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«Зональненское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A061CE" w:rsidRDefault="00A061CE" w:rsidP="00A06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п. Зональная станция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1A7FE5">
        <w:rPr>
          <w:rFonts w:ascii="Times New Roman" w:eastAsia="Times New Roman" w:hAnsi="Times New Roman" w:cs="Times New Roman"/>
          <w:sz w:val="24"/>
          <w:szCs w:val="24"/>
        </w:rPr>
        <w:t>343</w:t>
      </w:r>
      <w:r w:rsidR="005F6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17.04.2013 </w:t>
      </w:r>
      <w:r w:rsidRPr="00A061C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A061CE" w:rsidRDefault="00A061CE" w:rsidP="00A061CE">
      <w:pPr>
        <w:rPr>
          <w:b/>
        </w:rPr>
      </w:pPr>
    </w:p>
    <w:p w:rsidR="002C5BD1" w:rsidRDefault="002C5BD1" w:rsidP="002C5BD1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Извещение</w:t>
      </w:r>
    </w:p>
    <w:p w:rsidR="002C5BD1" w:rsidRDefault="002C5BD1" w:rsidP="002C5BD1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 xml:space="preserve">о </w:t>
      </w:r>
      <w:smartTag w:uri="urn:schemas-microsoft-com:office:smarttags" w:element="PersonName">
        <w:r>
          <w:rPr>
            <w:b/>
            <w:bCs/>
            <w:kern w:val="36"/>
            <w:sz w:val="32"/>
            <w:szCs w:val="32"/>
          </w:rPr>
          <w:t>п</w:t>
        </w:r>
      </w:smartTag>
      <w:r>
        <w:rPr>
          <w:b/>
          <w:bCs/>
          <w:kern w:val="36"/>
          <w:sz w:val="32"/>
          <w:szCs w:val="32"/>
        </w:rPr>
        <w:t xml:space="preserve">роведении </w:t>
      </w:r>
      <w:smartTag w:uri="urn:schemas-microsoft-com:office:smarttags" w:element="PersonName">
        <w:r>
          <w:rPr>
            <w:b/>
            <w:bCs/>
            <w:kern w:val="36"/>
            <w:sz w:val="32"/>
            <w:szCs w:val="32"/>
          </w:rPr>
          <w:t>п</w:t>
        </w:r>
      </w:smartTag>
      <w:r>
        <w:rPr>
          <w:b/>
          <w:bCs/>
          <w:kern w:val="36"/>
          <w:sz w:val="32"/>
          <w:szCs w:val="32"/>
        </w:rPr>
        <w:t>редварите</w:t>
      </w:r>
      <w:smartTag w:uri="urn:schemas-microsoft-com:office:smarttags" w:element="PersonName">
        <w:r>
          <w:rPr>
            <w:b/>
            <w:bCs/>
            <w:kern w:val="36"/>
            <w:sz w:val="32"/>
            <w:szCs w:val="32"/>
          </w:rPr>
          <w:t>л</w:t>
        </w:r>
      </w:smartTag>
      <w:r>
        <w:rPr>
          <w:b/>
          <w:bCs/>
          <w:kern w:val="36"/>
          <w:sz w:val="32"/>
          <w:szCs w:val="32"/>
        </w:rPr>
        <w:t>ьного отбора</w:t>
      </w:r>
    </w:p>
    <w:p w:rsidR="002C5BD1" w:rsidRDefault="002C5BD1" w:rsidP="002C5BD1">
      <w:pPr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1"/>
        <w:gridCol w:w="7054"/>
      </w:tblGrid>
      <w:tr w:rsidR="002C5BD1" w:rsidRPr="002C5BD1" w:rsidTr="002C5BD1">
        <w:tc>
          <w:tcPr>
            <w:tcW w:w="0" w:type="auto"/>
            <w:hideMark/>
          </w:tcPr>
          <w:p w:rsidR="002C5BD1" w:rsidRPr="002C5BD1" w:rsidRDefault="002C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C5BD1" w:rsidRPr="002C5BD1" w:rsidRDefault="002C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0165300019113000002 </w:t>
            </w:r>
          </w:p>
        </w:tc>
      </w:tr>
      <w:tr w:rsidR="002C5BD1" w:rsidRPr="002C5BD1" w:rsidTr="002C5BD1">
        <w:tc>
          <w:tcPr>
            <w:tcW w:w="0" w:type="auto"/>
            <w:hideMark/>
          </w:tcPr>
          <w:p w:rsidR="002C5BD1" w:rsidRPr="002C5BD1" w:rsidRDefault="002C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предварительного отбора: </w:t>
            </w: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C5BD1" w:rsidRPr="002C5BD1" w:rsidRDefault="002C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отбор участников размещения заказа в целях оказания гуманитарной помощи либо ликвидации последствий чрезвычайных ситуаций природного или техногенного характера на территории Зональненского сельского поселения в 2013 году </w:t>
            </w:r>
          </w:p>
        </w:tc>
      </w:tr>
      <w:tr w:rsidR="002C5BD1" w:rsidRPr="002C5BD1" w:rsidTr="002C5BD1">
        <w:tc>
          <w:tcPr>
            <w:tcW w:w="0" w:type="auto"/>
            <w:hideMark/>
          </w:tcPr>
          <w:p w:rsidR="002C5BD1" w:rsidRPr="002C5BD1" w:rsidRDefault="002C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C5BD1" w:rsidRPr="002C5BD1" w:rsidRDefault="002C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отбор </w:t>
            </w:r>
          </w:p>
        </w:tc>
      </w:tr>
    </w:tbl>
    <w:p w:rsidR="002C5BD1" w:rsidRPr="002C5BD1" w:rsidRDefault="002C5BD1" w:rsidP="002C5BD1">
      <w:pPr>
        <w:pStyle w:val="3"/>
        <w:rPr>
          <w:sz w:val="24"/>
          <w:szCs w:val="24"/>
        </w:rPr>
      </w:pPr>
      <w:r w:rsidRPr="002C5BD1">
        <w:rPr>
          <w:sz w:val="24"/>
          <w:szCs w:val="24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1"/>
        <w:gridCol w:w="7054"/>
      </w:tblGrid>
      <w:tr w:rsidR="002C5BD1" w:rsidRPr="002C5BD1" w:rsidTr="002C5BD1">
        <w:tc>
          <w:tcPr>
            <w:tcW w:w="0" w:type="auto"/>
            <w:hideMark/>
          </w:tcPr>
          <w:p w:rsidR="002C5BD1" w:rsidRPr="002C5BD1" w:rsidRDefault="002C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Наименование: </w:t>
            </w: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C5BD1" w:rsidRPr="002C5BD1" w:rsidRDefault="002C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Зональненского сельского поселения </w:t>
            </w:r>
          </w:p>
        </w:tc>
      </w:tr>
      <w:tr w:rsidR="002C5BD1" w:rsidRPr="002C5BD1" w:rsidTr="002C5BD1">
        <w:tc>
          <w:tcPr>
            <w:tcW w:w="0" w:type="auto"/>
            <w:hideMark/>
          </w:tcPr>
          <w:p w:rsidR="002C5BD1" w:rsidRPr="002C5BD1" w:rsidRDefault="002C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C5BD1" w:rsidRPr="002C5BD1" w:rsidRDefault="002C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634507, Томская </w:t>
            </w:r>
            <w:proofErr w:type="spellStart"/>
            <w:proofErr w:type="gramStart"/>
            <w:r w:rsidRPr="002C5BD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, Томский р-н, Зональная Станция </w:t>
            </w:r>
            <w:proofErr w:type="spellStart"/>
            <w:r w:rsidRPr="002C5B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, ул. Совхозная, 10, - </w:t>
            </w:r>
          </w:p>
        </w:tc>
      </w:tr>
      <w:tr w:rsidR="002C5BD1" w:rsidRPr="002C5BD1" w:rsidTr="002C5BD1">
        <w:tc>
          <w:tcPr>
            <w:tcW w:w="0" w:type="auto"/>
            <w:hideMark/>
          </w:tcPr>
          <w:p w:rsidR="002C5BD1" w:rsidRPr="002C5BD1" w:rsidRDefault="002C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C5BD1" w:rsidRPr="002C5BD1" w:rsidRDefault="002C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634507, Томская </w:t>
            </w:r>
            <w:proofErr w:type="spellStart"/>
            <w:proofErr w:type="gramStart"/>
            <w:r w:rsidRPr="002C5BD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, Томский р-н, Зональная Станция </w:t>
            </w:r>
            <w:proofErr w:type="spellStart"/>
            <w:r w:rsidRPr="002C5B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, ул. Совхозная, 10, - </w:t>
            </w:r>
          </w:p>
        </w:tc>
      </w:tr>
      <w:tr w:rsidR="002C5BD1" w:rsidRPr="002C5BD1" w:rsidTr="002C5BD1">
        <w:tc>
          <w:tcPr>
            <w:tcW w:w="0" w:type="auto"/>
            <w:hideMark/>
          </w:tcPr>
          <w:p w:rsidR="002C5BD1" w:rsidRPr="002C5BD1" w:rsidRDefault="002C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C5BD1" w:rsidRPr="002C5BD1" w:rsidRDefault="002C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finance@admzsp.ru </w:t>
            </w:r>
          </w:p>
        </w:tc>
      </w:tr>
      <w:tr w:rsidR="002C5BD1" w:rsidRPr="002C5BD1" w:rsidTr="002C5BD1">
        <w:tc>
          <w:tcPr>
            <w:tcW w:w="0" w:type="auto"/>
            <w:hideMark/>
          </w:tcPr>
          <w:p w:rsidR="002C5BD1" w:rsidRPr="002C5BD1" w:rsidRDefault="002C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C5BD1" w:rsidRPr="002C5BD1" w:rsidRDefault="002C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+7 (3822) 923969 </w:t>
            </w:r>
          </w:p>
        </w:tc>
      </w:tr>
      <w:tr w:rsidR="002C5BD1" w:rsidRPr="002C5BD1" w:rsidTr="002C5BD1">
        <w:tc>
          <w:tcPr>
            <w:tcW w:w="0" w:type="auto"/>
            <w:hideMark/>
          </w:tcPr>
          <w:p w:rsidR="002C5BD1" w:rsidRPr="002C5BD1" w:rsidRDefault="002C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Факс: </w:t>
            </w: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C5BD1" w:rsidRPr="002C5BD1" w:rsidRDefault="002C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+7 (3822) 924108 </w:t>
            </w:r>
          </w:p>
        </w:tc>
      </w:tr>
      <w:tr w:rsidR="002C5BD1" w:rsidRPr="002C5BD1" w:rsidTr="002C5BD1">
        <w:tc>
          <w:tcPr>
            <w:tcW w:w="0" w:type="auto"/>
            <w:hideMark/>
          </w:tcPr>
          <w:p w:rsidR="002C5BD1" w:rsidRPr="002C5BD1" w:rsidRDefault="002C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C5BD1" w:rsidRPr="002C5BD1" w:rsidRDefault="002C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BD1">
              <w:rPr>
                <w:rFonts w:ascii="Times New Roman" w:hAnsi="Times New Roman" w:cs="Times New Roman"/>
                <w:sz w:val="24"/>
                <w:szCs w:val="24"/>
              </w:rPr>
              <w:t>Щенникова</w:t>
            </w:r>
            <w:proofErr w:type="spellEnd"/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 </w:t>
            </w:r>
          </w:p>
        </w:tc>
      </w:tr>
    </w:tbl>
    <w:p w:rsidR="002C5BD1" w:rsidRPr="002C5BD1" w:rsidRDefault="002C5BD1" w:rsidP="002C5BD1">
      <w:pPr>
        <w:pStyle w:val="3"/>
        <w:rPr>
          <w:sz w:val="24"/>
          <w:szCs w:val="24"/>
        </w:rPr>
      </w:pPr>
      <w:r w:rsidRPr="002C5BD1">
        <w:rPr>
          <w:sz w:val="24"/>
          <w:szCs w:val="24"/>
        </w:rPr>
        <w:t>Контактная информация</w:t>
      </w:r>
    </w:p>
    <w:p w:rsidR="002C5BD1" w:rsidRPr="002C5BD1" w:rsidRDefault="002C5BD1" w:rsidP="002C5BD1">
      <w:pPr>
        <w:pStyle w:val="title1"/>
      </w:pPr>
      <w:r w:rsidRPr="002C5BD1"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1"/>
        <w:gridCol w:w="7054"/>
      </w:tblGrid>
      <w:tr w:rsidR="002C5BD1" w:rsidRPr="002C5BD1" w:rsidTr="002C5BD1">
        <w:tc>
          <w:tcPr>
            <w:tcW w:w="0" w:type="auto"/>
            <w:hideMark/>
          </w:tcPr>
          <w:p w:rsidR="002C5BD1" w:rsidRPr="002C5BD1" w:rsidRDefault="002C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C5BD1" w:rsidRPr="002C5BD1" w:rsidRDefault="002C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634507, Томская </w:t>
            </w:r>
            <w:proofErr w:type="spellStart"/>
            <w:proofErr w:type="gramStart"/>
            <w:r w:rsidRPr="002C5BD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, Томский р-н, Зональная Станция </w:t>
            </w:r>
            <w:proofErr w:type="spellStart"/>
            <w:r w:rsidRPr="002C5B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, ул. Совхозная, 10, - </w:t>
            </w:r>
          </w:p>
        </w:tc>
      </w:tr>
      <w:tr w:rsidR="002C5BD1" w:rsidRPr="002C5BD1" w:rsidTr="002C5BD1">
        <w:tc>
          <w:tcPr>
            <w:tcW w:w="0" w:type="auto"/>
            <w:hideMark/>
          </w:tcPr>
          <w:p w:rsidR="002C5BD1" w:rsidRPr="002C5BD1" w:rsidRDefault="002C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C5BD1" w:rsidRPr="002C5BD1" w:rsidRDefault="002C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finance@admzsp.ru </w:t>
            </w:r>
          </w:p>
        </w:tc>
      </w:tr>
      <w:tr w:rsidR="002C5BD1" w:rsidRPr="002C5BD1" w:rsidTr="002C5BD1">
        <w:tc>
          <w:tcPr>
            <w:tcW w:w="0" w:type="auto"/>
            <w:hideMark/>
          </w:tcPr>
          <w:p w:rsidR="002C5BD1" w:rsidRPr="002C5BD1" w:rsidRDefault="002C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C5BD1" w:rsidRPr="002C5BD1" w:rsidRDefault="002C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+7 (3822) 924108 </w:t>
            </w:r>
          </w:p>
        </w:tc>
      </w:tr>
      <w:tr w:rsidR="002C5BD1" w:rsidRPr="002C5BD1" w:rsidTr="002C5BD1">
        <w:tc>
          <w:tcPr>
            <w:tcW w:w="0" w:type="auto"/>
            <w:hideMark/>
          </w:tcPr>
          <w:p w:rsidR="002C5BD1" w:rsidRPr="002C5BD1" w:rsidRDefault="002C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Факс: </w:t>
            </w: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C5BD1" w:rsidRPr="002C5BD1" w:rsidRDefault="002C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+7 (3822) 924108 </w:t>
            </w:r>
          </w:p>
        </w:tc>
      </w:tr>
      <w:tr w:rsidR="002C5BD1" w:rsidRPr="002C5BD1" w:rsidTr="002C5BD1">
        <w:tc>
          <w:tcPr>
            <w:tcW w:w="0" w:type="auto"/>
            <w:hideMark/>
          </w:tcPr>
          <w:p w:rsidR="002C5BD1" w:rsidRPr="002C5BD1" w:rsidRDefault="002C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C5BD1" w:rsidRPr="002C5BD1" w:rsidRDefault="002C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BD1">
              <w:rPr>
                <w:rFonts w:ascii="Times New Roman" w:hAnsi="Times New Roman" w:cs="Times New Roman"/>
                <w:sz w:val="24"/>
                <w:szCs w:val="24"/>
              </w:rPr>
              <w:t>Щенникова</w:t>
            </w:r>
            <w:proofErr w:type="spellEnd"/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 </w:t>
            </w:r>
          </w:p>
        </w:tc>
      </w:tr>
    </w:tbl>
    <w:p w:rsidR="002C5BD1" w:rsidRPr="002C5BD1" w:rsidRDefault="002C5BD1" w:rsidP="002C5BD1">
      <w:pPr>
        <w:pStyle w:val="3"/>
        <w:rPr>
          <w:sz w:val="24"/>
          <w:szCs w:val="24"/>
        </w:rPr>
      </w:pPr>
      <w:r w:rsidRPr="002C5BD1">
        <w:rPr>
          <w:sz w:val="24"/>
          <w:szCs w:val="24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1"/>
        <w:gridCol w:w="7054"/>
      </w:tblGrid>
      <w:tr w:rsidR="002C5BD1" w:rsidRPr="002C5BD1" w:rsidTr="002C5BD1">
        <w:tc>
          <w:tcPr>
            <w:tcW w:w="0" w:type="auto"/>
            <w:hideMark/>
          </w:tcPr>
          <w:p w:rsidR="002C5BD1" w:rsidRPr="002C5BD1" w:rsidRDefault="002C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C5BD1" w:rsidRPr="002C5BD1" w:rsidRDefault="002C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отбор участников размещения заказа в целях оказания гуманитарной помощи либо ликвидации последствий чрезвычайных ситуаций природного или техногенного характера на территории Зональненского сельского поселения в 2013 году </w:t>
            </w:r>
          </w:p>
        </w:tc>
      </w:tr>
      <w:tr w:rsidR="002C5BD1" w:rsidRPr="002C5BD1" w:rsidTr="002C5BD1">
        <w:tc>
          <w:tcPr>
            <w:tcW w:w="0" w:type="auto"/>
            <w:hideMark/>
          </w:tcPr>
          <w:p w:rsidR="002C5BD1" w:rsidRPr="002C5BD1" w:rsidRDefault="002C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C5BD1" w:rsidRPr="002C5BD1" w:rsidRDefault="002C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1">
              <w:rPr>
                <w:rFonts w:ascii="Times New Roman" w:hAnsi="Times New Roman" w:cs="Times New Roman"/>
                <w:sz w:val="24"/>
                <w:szCs w:val="24"/>
              </w:rPr>
              <w:t>7523060 Услуги, связанные с ликвидацией последствий стихийных бедствий, эпидемий и чрезвычайных ситуаций прочих</w:t>
            </w:r>
          </w:p>
        </w:tc>
      </w:tr>
      <w:tr w:rsidR="002C5BD1" w:rsidRPr="002C5BD1" w:rsidTr="002C5BD1">
        <w:tc>
          <w:tcPr>
            <w:tcW w:w="0" w:type="auto"/>
            <w:hideMark/>
          </w:tcPr>
          <w:p w:rsidR="002C5BD1" w:rsidRPr="002C5BD1" w:rsidRDefault="002C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Краткие характеристики поставляемых товаров, выполняемых работ, оказываемых услуг: </w:t>
            </w: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C5BD1" w:rsidRPr="002C5BD1" w:rsidRDefault="002C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BD1">
              <w:rPr>
                <w:rFonts w:ascii="Times New Roman" w:hAnsi="Times New Roman" w:cs="Times New Roman"/>
                <w:sz w:val="24"/>
                <w:szCs w:val="24"/>
              </w:rPr>
              <w:t>Лот №1 "Аварийно-спасательные и аварийно-восстановительные работы в зоне чрезвычайной ситуации (зоне бедствия), лот №2 "Услуги по эксплуатации, техническому обслуживанию и ремонту машин и оборудования, используемых в зоне чрезвычайной ситуации (зоне бедствия)", лот №3 "Работы по очистке территорий, зданий и сооружений от загрязнений, связанные с первоочередным жизнеобеспечением населения в зоне чрезвычайной ситуации (зоне бедствия)", лот №4 "Работы по развёртыванию и сооружению</w:t>
            </w:r>
            <w:proofErr w:type="gramEnd"/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временного жилья, а также временных объектов жилищно-коммунального и социально-бытового назначения", лот №5 "Услуги по эвакуации, размещению и питанию пострадавшего населения", лот №6 "Аварийно-восстановительные работы в зоне чрезвычайной ситуации (зоне бедствия)", краткие характеристики выполняемых работ и оказываемых услуг указаны в Техническом задании (Приложение №2 к настоящему извещению о проведении предварительного отбора. </w:t>
            </w:r>
            <w:proofErr w:type="gramEnd"/>
          </w:p>
        </w:tc>
      </w:tr>
      <w:tr w:rsidR="002C5BD1" w:rsidRPr="002C5BD1" w:rsidTr="002C5BD1">
        <w:tc>
          <w:tcPr>
            <w:tcW w:w="0" w:type="auto"/>
            <w:hideMark/>
          </w:tcPr>
          <w:p w:rsidR="002C5BD1" w:rsidRPr="002C5BD1" w:rsidRDefault="002C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 финансирования заказа: </w:t>
            </w: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C5BD1" w:rsidRPr="002C5BD1" w:rsidRDefault="002C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</w:tr>
    </w:tbl>
    <w:p w:rsidR="002C5BD1" w:rsidRPr="002C5BD1" w:rsidRDefault="002C5BD1" w:rsidP="002C5BD1">
      <w:pPr>
        <w:pStyle w:val="3"/>
        <w:rPr>
          <w:sz w:val="24"/>
          <w:szCs w:val="24"/>
        </w:rPr>
      </w:pPr>
      <w:r w:rsidRPr="002C5BD1">
        <w:rPr>
          <w:sz w:val="24"/>
          <w:szCs w:val="24"/>
        </w:rPr>
        <w:t>Требования к участникам размещения заказа</w:t>
      </w:r>
    </w:p>
    <w:p w:rsidR="002C5BD1" w:rsidRPr="002C5BD1" w:rsidRDefault="002C5BD1" w:rsidP="002C5BD1">
      <w:pPr>
        <w:rPr>
          <w:rFonts w:ascii="Times New Roman" w:hAnsi="Times New Roman" w:cs="Times New Roman"/>
          <w:sz w:val="24"/>
          <w:szCs w:val="24"/>
        </w:rPr>
      </w:pPr>
      <w:r w:rsidRPr="002C5BD1">
        <w:rPr>
          <w:rFonts w:ascii="Times New Roman" w:hAnsi="Times New Roman" w:cs="Times New Roman"/>
          <w:sz w:val="24"/>
          <w:szCs w:val="24"/>
        </w:rPr>
        <w:t xml:space="preserve">1. Соответствие участников размещения заказа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торгов (п. ч.1. ст.11 Закона №94-ФЗ). </w:t>
      </w:r>
      <w:r w:rsidRPr="002C5BD1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2C5BD1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2C5BD1">
        <w:rPr>
          <w:rFonts w:ascii="Times New Roman" w:hAnsi="Times New Roman" w:cs="Times New Roman"/>
          <w:sz w:val="24"/>
          <w:szCs w:val="24"/>
        </w:rPr>
        <w:t xml:space="preserve"> ликвидации участника размещения заказа –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 (п.2 ч.1 ст.11 Закона №94-ФЗ). </w:t>
      </w:r>
      <w:r w:rsidRPr="002C5BD1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2C5BD1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2C5BD1">
        <w:rPr>
          <w:rFonts w:ascii="Times New Roman" w:hAnsi="Times New Roman" w:cs="Times New Roman"/>
          <w:sz w:val="24"/>
          <w:szCs w:val="24"/>
        </w:rPr>
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конкурсе или заявки на участие в аукционе (п.3 ч.1 ст.11 Закона №94-ФЗ). </w:t>
      </w:r>
      <w:r w:rsidRPr="002C5BD1">
        <w:rPr>
          <w:rFonts w:ascii="Times New Roman" w:hAnsi="Times New Roman" w:cs="Times New Roman"/>
          <w:sz w:val="24"/>
          <w:szCs w:val="24"/>
        </w:rPr>
        <w:br/>
        <w:t xml:space="preserve">4. Отсутствие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</w:r>
      <w:proofErr w:type="gramStart"/>
      <w:r w:rsidRPr="002C5BD1">
        <w:rPr>
          <w:rFonts w:ascii="Times New Roman" w:hAnsi="Times New Roman" w:cs="Times New Roman"/>
          <w:sz w:val="24"/>
          <w:szCs w:val="24"/>
        </w:rPr>
        <w:t>стоимости активов участника размещения заказа</w:t>
      </w:r>
      <w:proofErr w:type="gramEnd"/>
      <w:r w:rsidRPr="002C5BD1">
        <w:rPr>
          <w:rFonts w:ascii="Times New Roman" w:hAnsi="Times New Roman" w:cs="Times New Roman"/>
          <w:sz w:val="24"/>
          <w:szCs w:val="24"/>
        </w:rPr>
        <w:t xml:space="preserve"> по данным бухгалтерской отчетности за последний завершенный отчетный период. </w:t>
      </w:r>
      <w:proofErr w:type="gramStart"/>
      <w:r w:rsidRPr="002C5BD1">
        <w:rPr>
          <w:rFonts w:ascii="Times New Roman" w:hAnsi="Times New Roman" w:cs="Times New Roman"/>
          <w:sz w:val="24"/>
          <w:szCs w:val="24"/>
        </w:rPr>
        <w:t xml:space="preserve">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 (п.4 ч.1 ст.11 Закона №94-ФЗ). </w:t>
      </w:r>
      <w:r w:rsidRPr="002C5BD1">
        <w:rPr>
          <w:rFonts w:ascii="Times New Roman" w:hAnsi="Times New Roman" w:cs="Times New Roman"/>
          <w:sz w:val="24"/>
          <w:szCs w:val="24"/>
        </w:rPr>
        <w:br/>
        <w:t>5.</w:t>
      </w:r>
      <w:proofErr w:type="gramEnd"/>
      <w:r w:rsidRPr="002C5BD1">
        <w:rPr>
          <w:rFonts w:ascii="Times New Roman" w:hAnsi="Times New Roman" w:cs="Times New Roman"/>
          <w:sz w:val="24"/>
          <w:szCs w:val="24"/>
        </w:rPr>
        <w:t xml:space="preserve"> Отсутствие в предусмотренном настоящим Федеральным законом реестре недобросовестных поставщиков сведений об участниках размещения заказа (п.2 ч.2 ст.11 Закона №94-ФЗ). </w:t>
      </w:r>
      <w:r w:rsidRPr="002C5BD1">
        <w:rPr>
          <w:rFonts w:ascii="Times New Roman" w:hAnsi="Times New Roman" w:cs="Times New Roman"/>
          <w:sz w:val="24"/>
          <w:szCs w:val="24"/>
        </w:rPr>
        <w:br/>
        <w:t xml:space="preserve">6. Поставка товаров, выполнение работ, оказание услуг должны осуществляться в возможно короткий срок без предварительной оплаты и (или) с отсрочкой платежа.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1"/>
        <w:gridCol w:w="7054"/>
      </w:tblGrid>
      <w:tr w:rsidR="002C5BD1" w:rsidRPr="002C5BD1" w:rsidTr="002C5BD1">
        <w:tc>
          <w:tcPr>
            <w:tcW w:w="0" w:type="auto"/>
            <w:hideMark/>
          </w:tcPr>
          <w:p w:rsidR="002C5BD1" w:rsidRPr="002C5BD1" w:rsidRDefault="002C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Форма заявки: </w:t>
            </w: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C5BD1" w:rsidRPr="002C5BD1" w:rsidRDefault="002C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предварительном отборе подается по форме согласно Приложению №1 к настоящему извещению о проведении предварительного отбора. Заявка должна быть прошита, пронумерована, подписана подписью уполномоченного лица и скреплена печатью. </w:t>
            </w:r>
          </w:p>
        </w:tc>
      </w:tr>
      <w:tr w:rsidR="002C5BD1" w:rsidRPr="002C5BD1" w:rsidTr="002C5BD1">
        <w:tc>
          <w:tcPr>
            <w:tcW w:w="0" w:type="auto"/>
            <w:hideMark/>
          </w:tcPr>
          <w:p w:rsidR="002C5BD1" w:rsidRPr="002C5BD1" w:rsidRDefault="002C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Иная информация: </w:t>
            </w: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C5BD1" w:rsidRPr="002C5BD1" w:rsidRDefault="002C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BD1" w:rsidRPr="002C5BD1" w:rsidRDefault="002C5BD1" w:rsidP="002C5BD1">
      <w:pPr>
        <w:pStyle w:val="3"/>
        <w:rPr>
          <w:sz w:val="24"/>
          <w:szCs w:val="24"/>
        </w:rPr>
      </w:pPr>
      <w:r w:rsidRPr="002C5BD1">
        <w:rPr>
          <w:sz w:val="24"/>
          <w:szCs w:val="24"/>
        </w:rPr>
        <w:t>Информация о предварительном отборе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1"/>
        <w:gridCol w:w="7054"/>
      </w:tblGrid>
      <w:tr w:rsidR="002C5BD1" w:rsidRPr="002C5BD1" w:rsidTr="0071004B">
        <w:tc>
          <w:tcPr>
            <w:tcW w:w="0" w:type="auto"/>
            <w:hideMark/>
          </w:tcPr>
          <w:p w:rsidR="002C5BD1" w:rsidRPr="002C5BD1" w:rsidRDefault="002C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подачи заявок на участие: </w:t>
            </w: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C5BD1" w:rsidRPr="002C5BD1" w:rsidRDefault="002C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1">
              <w:rPr>
                <w:rFonts w:ascii="Times New Roman" w:hAnsi="Times New Roman" w:cs="Times New Roman"/>
                <w:sz w:val="24"/>
                <w:szCs w:val="24"/>
              </w:rPr>
              <w:t>Томская область, Томский район, пос</w:t>
            </w:r>
            <w:proofErr w:type="gramStart"/>
            <w:r w:rsidRPr="002C5BD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ональная Станция, ул.Совхозная, 10 </w:t>
            </w:r>
          </w:p>
        </w:tc>
      </w:tr>
      <w:tr w:rsidR="002C5BD1" w:rsidRPr="002C5BD1" w:rsidTr="0071004B">
        <w:tc>
          <w:tcPr>
            <w:tcW w:w="0" w:type="auto"/>
            <w:hideMark/>
          </w:tcPr>
          <w:p w:rsidR="002C5BD1" w:rsidRPr="002C5BD1" w:rsidRDefault="002C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срока подачи заявок на участие (время местное): </w:t>
            </w: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C5BD1" w:rsidRPr="002C5BD1" w:rsidRDefault="002C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07.03.2013 </w:t>
            </w:r>
          </w:p>
        </w:tc>
      </w:tr>
      <w:tr w:rsidR="002C5BD1" w:rsidRPr="002C5BD1" w:rsidTr="0071004B">
        <w:tc>
          <w:tcPr>
            <w:tcW w:w="0" w:type="auto"/>
            <w:hideMark/>
          </w:tcPr>
          <w:p w:rsidR="002C5BD1" w:rsidRPr="002C5BD1" w:rsidRDefault="002C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срока подачи заявок на участие (время местное): </w:t>
            </w: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C5BD1" w:rsidRPr="002C5BD1" w:rsidRDefault="002C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08.04.2013 </w:t>
            </w:r>
          </w:p>
        </w:tc>
      </w:tr>
      <w:tr w:rsidR="002C5BD1" w:rsidRPr="002C5BD1" w:rsidTr="0071004B">
        <w:tc>
          <w:tcPr>
            <w:tcW w:w="0" w:type="auto"/>
            <w:hideMark/>
          </w:tcPr>
          <w:p w:rsidR="002C5BD1" w:rsidRPr="002C5BD1" w:rsidRDefault="002C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заявок на участие: </w:t>
            </w: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C5BD1" w:rsidRPr="002C5BD1" w:rsidRDefault="002C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Заявка с приложениями в письменной форме должна быть представлена по адресу Заказчика в рабочие дни с 09 часов 00 минут и до 17 часов 00 минут, перерыв на обед с 13 часов 00 минут до 14 часов 00 минут. Участник вправе подать заявку на участие в предварительном отборе по одному или нескольким лотам. </w:t>
            </w:r>
          </w:p>
        </w:tc>
      </w:tr>
      <w:tr w:rsidR="002C5BD1" w:rsidRPr="002C5BD1" w:rsidTr="0071004B">
        <w:tc>
          <w:tcPr>
            <w:tcW w:w="0" w:type="auto"/>
            <w:hideMark/>
          </w:tcPr>
          <w:p w:rsidR="002C5BD1" w:rsidRPr="002C5BD1" w:rsidRDefault="002C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предварительного отбора: </w:t>
            </w: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C5BD1" w:rsidRPr="002C5BD1" w:rsidRDefault="002C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1">
              <w:rPr>
                <w:rFonts w:ascii="Times New Roman" w:hAnsi="Times New Roman" w:cs="Times New Roman"/>
                <w:sz w:val="24"/>
                <w:szCs w:val="24"/>
              </w:rPr>
              <w:t>Томская область, Томский район, пос</w:t>
            </w:r>
            <w:proofErr w:type="gramStart"/>
            <w:r w:rsidRPr="002C5BD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ональная Станция, ул.Совхозная, 10 </w:t>
            </w:r>
          </w:p>
        </w:tc>
      </w:tr>
      <w:tr w:rsidR="002C5BD1" w:rsidRPr="002C5BD1" w:rsidTr="0071004B">
        <w:tc>
          <w:tcPr>
            <w:tcW w:w="0" w:type="auto"/>
            <w:hideMark/>
          </w:tcPr>
          <w:p w:rsidR="002C5BD1" w:rsidRPr="002C5BD1" w:rsidRDefault="002C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проведения предварительного отбора (время местное): </w:t>
            </w: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C5BD1" w:rsidRPr="002C5BD1" w:rsidRDefault="002C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10.04.2013 12:00 </w:t>
            </w:r>
          </w:p>
        </w:tc>
      </w:tr>
    </w:tbl>
    <w:p w:rsidR="002C5BD1" w:rsidRPr="002C5BD1" w:rsidRDefault="002C5BD1" w:rsidP="002C5BD1">
      <w:pPr>
        <w:spacing w:after="240"/>
        <w:rPr>
          <w:rFonts w:ascii="Times New Roman" w:hAnsi="Times New Roman" w:cs="Times New Roman"/>
          <w:sz w:val="24"/>
          <w:szCs w:val="24"/>
        </w:rPr>
      </w:pPr>
    </w:p>
    <w:tbl>
      <w:tblPr>
        <w:tblW w:w="5457" w:type="pct"/>
        <w:tblCellMar>
          <w:left w:w="0" w:type="dxa"/>
          <w:right w:w="0" w:type="dxa"/>
        </w:tblCellMar>
        <w:tblLook w:val="04A0"/>
      </w:tblPr>
      <w:tblGrid>
        <w:gridCol w:w="6040"/>
        <w:gridCol w:w="4170"/>
      </w:tblGrid>
      <w:tr w:rsidR="002C5BD1" w:rsidRPr="002C5BD1" w:rsidTr="0071004B">
        <w:trPr>
          <w:trHeight w:val="1297"/>
        </w:trPr>
        <w:tc>
          <w:tcPr>
            <w:tcW w:w="0" w:type="auto"/>
            <w:hideMark/>
          </w:tcPr>
          <w:p w:rsidR="002C5BD1" w:rsidRPr="002C5BD1" w:rsidRDefault="002C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1">
              <w:rPr>
                <w:rFonts w:ascii="Times New Roman" w:hAnsi="Times New Roman" w:cs="Times New Roman"/>
                <w:sz w:val="24"/>
                <w:szCs w:val="24"/>
              </w:rPr>
              <w:t>Опубликовано:</w:t>
            </w:r>
            <w:r w:rsidR="0071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hideMark/>
          </w:tcPr>
          <w:p w:rsidR="002C5BD1" w:rsidRPr="002C5BD1" w:rsidRDefault="002C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1">
              <w:rPr>
                <w:rFonts w:ascii="Times New Roman" w:hAnsi="Times New Roman" w:cs="Times New Roman"/>
                <w:sz w:val="24"/>
                <w:szCs w:val="24"/>
              </w:rPr>
              <w:t xml:space="preserve">06.03.2013 </w:t>
            </w:r>
          </w:p>
        </w:tc>
      </w:tr>
    </w:tbl>
    <w:p w:rsidR="005F6C12" w:rsidRDefault="005F6C12"/>
    <w:p w:rsidR="005F6C12" w:rsidRPr="005F6C12" w:rsidRDefault="005F6C12" w:rsidP="005F6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C12">
        <w:rPr>
          <w:rFonts w:ascii="Times New Roman" w:hAnsi="Times New Roman" w:cs="Times New Roman"/>
          <w:sz w:val="24"/>
          <w:szCs w:val="24"/>
        </w:rPr>
        <w:t xml:space="preserve">И.О. Главы поселения </w:t>
      </w:r>
    </w:p>
    <w:p w:rsidR="005F6C12" w:rsidRPr="005F6C12" w:rsidRDefault="005F6C12" w:rsidP="005F6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C12">
        <w:rPr>
          <w:rFonts w:ascii="Times New Roman" w:hAnsi="Times New Roman" w:cs="Times New Roman"/>
          <w:sz w:val="24"/>
          <w:szCs w:val="24"/>
        </w:rPr>
        <w:t xml:space="preserve">(Главы Администрации)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F6C12">
        <w:rPr>
          <w:rFonts w:ascii="Times New Roman" w:hAnsi="Times New Roman" w:cs="Times New Roman"/>
          <w:sz w:val="24"/>
          <w:szCs w:val="24"/>
        </w:rPr>
        <w:t xml:space="preserve"> Ю.В. Потехин</w:t>
      </w:r>
    </w:p>
    <w:sectPr w:rsidR="005F6C12" w:rsidRPr="005F6C12" w:rsidSect="0017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42512"/>
    <w:multiLevelType w:val="multilevel"/>
    <w:tmpl w:val="2156362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isLgl/>
      <w:lvlText w:val="10.1.%3."/>
      <w:lvlJc w:val="left"/>
      <w:pPr>
        <w:tabs>
          <w:tab w:val="num" w:pos="1080"/>
        </w:tabs>
        <w:ind w:left="1080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4CD67CE9"/>
    <w:multiLevelType w:val="hybridMultilevel"/>
    <w:tmpl w:val="4CD04130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061CE"/>
    <w:rsid w:val="00171DAF"/>
    <w:rsid w:val="001A7FE5"/>
    <w:rsid w:val="002C5BD1"/>
    <w:rsid w:val="005F6C12"/>
    <w:rsid w:val="0071004B"/>
    <w:rsid w:val="009F26F4"/>
    <w:rsid w:val="00A061CE"/>
    <w:rsid w:val="00F1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F"/>
  </w:style>
  <w:style w:type="paragraph" w:styleId="3">
    <w:name w:val="heading 3"/>
    <w:basedOn w:val="a"/>
    <w:link w:val="30"/>
    <w:semiHidden/>
    <w:unhideWhenUsed/>
    <w:qFormat/>
    <w:rsid w:val="002C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semiHidden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C5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2C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970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2013-04-17T03:53:00Z</dcterms:created>
  <dcterms:modified xsi:type="dcterms:W3CDTF">2013-04-17T05:39:00Z</dcterms:modified>
</cp:coreProperties>
</file>