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BD" w:rsidRPr="00DF50EF" w:rsidRDefault="00F411BD" w:rsidP="00F411BD">
      <w:pPr>
        <w:jc w:val="center"/>
      </w:pPr>
      <w:r w:rsidRPr="00DF50EF">
        <w:t>Томская область</w:t>
      </w:r>
    </w:p>
    <w:p w:rsidR="00F411BD" w:rsidRPr="00DF50EF" w:rsidRDefault="00F411BD" w:rsidP="00F411BD">
      <w:pPr>
        <w:jc w:val="center"/>
      </w:pPr>
      <w:r w:rsidRPr="00DF50EF">
        <w:t>Томский район</w:t>
      </w:r>
    </w:p>
    <w:p w:rsidR="00F411BD" w:rsidRPr="00DF50EF" w:rsidRDefault="00F411BD" w:rsidP="00F411BD">
      <w:pPr>
        <w:jc w:val="center"/>
      </w:pPr>
      <w:r w:rsidRPr="00DF50EF">
        <w:t>Муниципальное образование «Зональненское сельское поселение»</w:t>
      </w:r>
    </w:p>
    <w:p w:rsidR="00F411BD" w:rsidRPr="00DF50EF" w:rsidRDefault="00F411BD" w:rsidP="00F411BD">
      <w:pPr>
        <w:jc w:val="center"/>
        <w:rPr>
          <w:b/>
        </w:rPr>
      </w:pPr>
      <w:r w:rsidRPr="00DF50EF">
        <w:rPr>
          <w:b/>
        </w:rPr>
        <w:t>ИНФОРМАЦИОННЫЙ БЮЛЛЕТЕНЬ</w:t>
      </w:r>
    </w:p>
    <w:p w:rsidR="00F411BD" w:rsidRPr="00DF50EF" w:rsidRDefault="00F411BD" w:rsidP="00F411BD">
      <w:pPr>
        <w:jc w:val="center"/>
      </w:pPr>
      <w:r w:rsidRPr="00DF50EF">
        <w:t>Периодическое официальное печатное издание, предназначенное для опубликования</w:t>
      </w:r>
    </w:p>
    <w:p w:rsidR="00F411BD" w:rsidRPr="00DF50EF" w:rsidRDefault="00F411BD" w:rsidP="00F411BD">
      <w:pPr>
        <w:jc w:val="center"/>
      </w:pPr>
      <w:r w:rsidRPr="00DF50EF">
        <w:t>правовых актов органов местного самоуправления Зональненского сельского поселения</w:t>
      </w:r>
    </w:p>
    <w:p w:rsidR="00F411BD" w:rsidRPr="00DF50EF" w:rsidRDefault="00F411BD" w:rsidP="00F411BD">
      <w:pPr>
        <w:jc w:val="center"/>
      </w:pPr>
      <w:r w:rsidRPr="00DF50EF">
        <w:t>и иной официальной информации</w:t>
      </w:r>
    </w:p>
    <w:p w:rsidR="00F411BD" w:rsidRPr="00DF50EF" w:rsidRDefault="00F411BD" w:rsidP="00F411BD">
      <w:pPr>
        <w:jc w:val="both"/>
      </w:pPr>
      <w:r w:rsidRPr="00DF50EF">
        <w:t xml:space="preserve">Издается с 2005г.  </w:t>
      </w:r>
    </w:p>
    <w:p w:rsidR="00F411BD" w:rsidRPr="00DF50EF" w:rsidRDefault="00F411BD" w:rsidP="00F411BD">
      <w:pPr>
        <w:jc w:val="both"/>
      </w:pPr>
      <w:r w:rsidRPr="00DF50EF">
        <w:t xml:space="preserve">п. Зональная Станция                                                                        </w:t>
      </w:r>
      <w:r w:rsidR="005E4CA0" w:rsidRPr="00DF50EF">
        <w:t xml:space="preserve"> </w:t>
      </w:r>
      <w:r w:rsidR="00DF50EF" w:rsidRPr="00DF50EF">
        <w:t xml:space="preserve">                           № 331</w:t>
      </w:r>
      <w:r w:rsidRPr="00DF50EF">
        <w:t xml:space="preserve"> от </w:t>
      </w:r>
      <w:r w:rsidR="00DF50EF" w:rsidRPr="00DF50EF">
        <w:t>14</w:t>
      </w:r>
      <w:r w:rsidRPr="00DF50EF">
        <w:t>.</w:t>
      </w:r>
      <w:r w:rsidR="00DF50EF" w:rsidRPr="00DF50EF">
        <w:t>0</w:t>
      </w:r>
      <w:r w:rsidRPr="00DF50EF">
        <w:t>1.201</w:t>
      </w:r>
      <w:r w:rsidR="00DF50EF" w:rsidRPr="00DF50EF">
        <w:t>3</w:t>
      </w:r>
      <w:r w:rsidRPr="00DF50EF">
        <w:t xml:space="preserve"> г.</w:t>
      </w:r>
    </w:p>
    <w:p w:rsidR="00DF50EF" w:rsidRPr="00DF50EF" w:rsidRDefault="00DF50EF" w:rsidP="00DF50EF">
      <w:pPr>
        <w:jc w:val="center"/>
      </w:pPr>
      <w:r w:rsidRPr="00DF50EF">
        <w:t>Томский район</w:t>
      </w:r>
    </w:p>
    <w:p w:rsidR="00DF50EF" w:rsidRPr="00DF50EF" w:rsidRDefault="00DF50EF" w:rsidP="00DF50EF">
      <w:pPr>
        <w:jc w:val="center"/>
      </w:pPr>
      <w:r w:rsidRPr="00DF50EF">
        <w:t>Муниципальное образование «Зональненское сельское поселение»</w:t>
      </w:r>
    </w:p>
    <w:p w:rsidR="00DF50EF" w:rsidRPr="00DF50EF" w:rsidRDefault="00DF50EF" w:rsidP="00DF50EF">
      <w:pPr>
        <w:keepNext/>
        <w:jc w:val="center"/>
        <w:outlineLvl w:val="0"/>
      </w:pPr>
      <w:r w:rsidRPr="00DF50EF">
        <w:t xml:space="preserve">Администрация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</w:t>
      </w:r>
    </w:p>
    <w:p w:rsidR="00DF50EF" w:rsidRPr="00DF50EF" w:rsidRDefault="00DF50EF" w:rsidP="00DF50EF">
      <w:pPr>
        <w:jc w:val="center"/>
        <w:rPr>
          <w:bCs/>
          <w:spacing w:val="-5"/>
        </w:rPr>
      </w:pPr>
      <w:proofErr w:type="gramStart"/>
      <w:r w:rsidRPr="00DF50EF">
        <w:t>П</w:t>
      </w:r>
      <w:proofErr w:type="gramEnd"/>
      <w:r w:rsidRPr="00DF50EF">
        <w:t xml:space="preserve"> О С Т А Н О В Л Е Н И Е</w:t>
      </w:r>
    </w:p>
    <w:p w:rsidR="00DF50EF" w:rsidRPr="00DF50EF" w:rsidRDefault="00DF50EF" w:rsidP="00DF50EF">
      <w:pPr>
        <w:shd w:val="clear" w:color="auto" w:fill="FFFFFF"/>
        <w:spacing w:before="34"/>
        <w:rPr>
          <w:iCs/>
          <w:spacing w:val="-2"/>
        </w:rPr>
      </w:pPr>
      <w:r w:rsidRPr="00DF50EF">
        <w:t xml:space="preserve">« 14 » января 2013                                                                      </w:t>
      </w:r>
      <w:r>
        <w:t xml:space="preserve">                                         </w:t>
      </w:r>
      <w:r w:rsidRPr="00DF50EF">
        <w:t xml:space="preserve">            № 2</w:t>
      </w:r>
    </w:p>
    <w:tbl>
      <w:tblPr>
        <w:tblW w:w="0" w:type="auto"/>
        <w:tblLook w:val="04A0"/>
      </w:tblPr>
      <w:tblGrid>
        <w:gridCol w:w="6062"/>
      </w:tblGrid>
      <w:tr w:rsidR="00DF50EF" w:rsidRPr="00DF50EF" w:rsidTr="00A47F3E">
        <w:tc>
          <w:tcPr>
            <w:tcW w:w="6062" w:type="dxa"/>
          </w:tcPr>
          <w:p w:rsidR="00DF50EF" w:rsidRPr="00DF50EF" w:rsidRDefault="00DF50EF" w:rsidP="00A47F3E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EF" w:rsidRPr="00DF50EF" w:rsidRDefault="00DF50EF" w:rsidP="00A47F3E">
            <w:pPr>
              <w:jc w:val="both"/>
            </w:pPr>
            <w:r w:rsidRPr="00DF50EF">
              <w:t xml:space="preserve">Об утверждении </w:t>
            </w:r>
            <w:proofErr w:type="gramStart"/>
            <w:r w:rsidRPr="00DF50EF">
              <w:t>Административного</w:t>
            </w:r>
            <w:proofErr w:type="gramEnd"/>
            <w:r w:rsidRPr="00DF50EF">
              <w:t xml:space="preserve"> </w:t>
            </w:r>
          </w:p>
          <w:p w:rsidR="00DF50EF" w:rsidRPr="00DF50EF" w:rsidRDefault="00DF50EF" w:rsidP="00A47F3E">
            <w:pPr>
              <w:jc w:val="both"/>
            </w:pPr>
            <w:r w:rsidRPr="00DF50EF">
              <w:t xml:space="preserve">регламента предоставления </w:t>
            </w:r>
            <w:proofErr w:type="gramStart"/>
            <w:r w:rsidRPr="00DF50EF">
              <w:t>муниципальной</w:t>
            </w:r>
            <w:proofErr w:type="gramEnd"/>
          </w:p>
          <w:p w:rsidR="00DF50EF" w:rsidRPr="00DF50EF" w:rsidRDefault="00DF50EF" w:rsidP="00A47F3E">
            <w:pPr>
              <w:jc w:val="both"/>
            </w:pPr>
            <w:r w:rsidRPr="00DF50EF">
              <w:t xml:space="preserve">услуги «Постановка граждан на учет </w:t>
            </w:r>
            <w:proofErr w:type="gramStart"/>
            <w:r w:rsidRPr="00DF50EF">
              <w:t>в</w:t>
            </w:r>
            <w:proofErr w:type="gramEnd"/>
            <w:r w:rsidRPr="00DF50EF">
              <w:t xml:space="preserve"> </w:t>
            </w:r>
          </w:p>
          <w:p w:rsidR="00DF50EF" w:rsidRPr="00DF50EF" w:rsidRDefault="00DF50EF" w:rsidP="00DF50EF">
            <w:pPr>
              <w:jc w:val="both"/>
              <w:rPr>
                <w:color w:val="C00000"/>
                <w:spacing w:val="-3"/>
              </w:rPr>
            </w:pPr>
            <w:proofErr w:type="gramStart"/>
            <w:r w:rsidRPr="00DF50EF">
              <w:t>качестве</w:t>
            </w:r>
            <w:proofErr w:type="gramEnd"/>
            <w:r w:rsidRPr="00DF50EF">
              <w:t xml:space="preserve"> нуждающихся в жилых помещениях»</w:t>
            </w:r>
          </w:p>
        </w:tc>
      </w:tr>
    </w:tbl>
    <w:p w:rsidR="00DF50EF" w:rsidRPr="00DF50EF" w:rsidRDefault="00DF50EF" w:rsidP="00DF50EF">
      <w:pPr>
        <w:shd w:val="clear" w:color="auto" w:fill="FFFFFF"/>
        <w:ind w:right="5"/>
        <w:rPr>
          <w:color w:val="C00000"/>
          <w:spacing w:val="-3"/>
        </w:rPr>
      </w:pPr>
    </w:p>
    <w:p w:rsidR="00DF50EF" w:rsidRPr="00DF50EF" w:rsidRDefault="00DF50EF" w:rsidP="00DF50EF">
      <w:pPr>
        <w:shd w:val="clear" w:color="auto" w:fill="FFFFFF"/>
        <w:ind w:right="5"/>
        <w:rPr>
          <w:color w:val="C00000"/>
          <w:spacing w:val="-3"/>
        </w:rPr>
      </w:pPr>
    </w:p>
    <w:p w:rsidR="00DF50EF" w:rsidRPr="00DF50EF" w:rsidRDefault="00DF50EF" w:rsidP="00DF50E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50EF">
        <w:rPr>
          <w:rFonts w:ascii="Times New Roman" w:hAnsi="Times New Roman" w:cs="Times New Roman"/>
          <w:sz w:val="24"/>
          <w:szCs w:val="24"/>
        </w:rPr>
        <w:t xml:space="preserve">      В соответствии Федеральным законом от 27.07.2010 N 210-ФЗ "Об организации предоставления государственных и муниципальных услуг",  </w:t>
      </w:r>
    </w:p>
    <w:p w:rsidR="00DF50EF" w:rsidRPr="00DF50EF" w:rsidRDefault="00DF50EF" w:rsidP="00DF50E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F50EF" w:rsidRPr="00DF50EF" w:rsidRDefault="00DF50EF" w:rsidP="00DF50EF">
      <w:proofErr w:type="gramStart"/>
      <w:r w:rsidRPr="00DF50EF">
        <w:t>П</w:t>
      </w:r>
      <w:proofErr w:type="gramEnd"/>
      <w:r w:rsidRPr="00DF50EF">
        <w:t xml:space="preserve"> О С Т А Н О В Л Я Ю:</w:t>
      </w:r>
    </w:p>
    <w:p w:rsidR="00DF50EF" w:rsidRPr="00DF50EF" w:rsidRDefault="00DF50EF" w:rsidP="00DF50EF">
      <w:pPr>
        <w:shd w:val="clear" w:color="auto" w:fill="FFFFFF"/>
        <w:ind w:left="10" w:right="5" w:firstLine="697"/>
        <w:jc w:val="both"/>
        <w:rPr>
          <w:spacing w:val="-2"/>
        </w:rPr>
      </w:pPr>
    </w:p>
    <w:p w:rsidR="00DF50EF" w:rsidRPr="00DF50EF" w:rsidRDefault="00DF50EF" w:rsidP="00DF50EF">
      <w:pPr>
        <w:jc w:val="both"/>
      </w:pPr>
      <w:r w:rsidRPr="00DF50EF">
        <w:t xml:space="preserve">      1. Утвердить Административный регламент предоставления  муниципальной   услуги «Постановка граждан на учет в качестве нуждающихся в жилых помещениях»,  согласно приложению.</w:t>
      </w:r>
    </w:p>
    <w:p w:rsidR="00DF50EF" w:rsidRPr="00DF50EF" w:rsidRDefault="00DF50EF" w:rsidP="00DF50EF">
      <w:pPr>
        <w:jc w:val="both"/>
      </w:pPr>
      <w:r w:rsidRPr="00DF50EF">
        <w:t>2. Опубликовать настоящее постановление в информационном бюллетене и разместить на официальном сайте муниципального образования «Зональненское сельское поселение» в сети Интернет -  http://admzsp.ru.</w:t>
      </w:r>
    </w:p>
    <w:p w:rsidR="00DF50EF" w:rsidRPr="00DF50EF" w:rsidRDefault="00DF50EF" w:rsidP="00DF50EF">
      <w:pPr>
        <w:jc w:val="both"/>
      </w:pPr>
      <w:r w:rsidRPr="00DF50EF">
        <w:t xml:space="preserve">3. </w:t>
      </w:r>
      <w:proofErr w:type="gramStart"/>
      <w:r w:rsidRPr="00DF50EF">
        <w:t>Контроль за</w:t>
      </w:r>
      <w:proofErr w:type="gramEnd"/>
      <w:r w:rsidRPr="00DF50EF">
        <w:t xml:space="preserve"> исполнением настоящего постановления возложить на Управляющего Делами Писареву Н.В.</w:t>
      </w:r>
    </w:p>
    <w:p w:rsidR="00DF50EF" w:rsidRPr="00DF50EF" w:rsidRDefault="00DF50EF" w:rsidP="00DF50EF">
      <w:pPr>
        <w:shd w:val="clear" w:color="auto" w:fill="FFFFFF"/>
        <w:ind w:left="5" w:firstLine="697"/>
        <w:jc w:val="both"/>
        <w:rPr>
          <w:spacing w:val="-1"/>
        </w:rPr>
      </w:pPr>
    </w:p>
    <w:p w:rsidR="00DF50EF" w:rsidRPr="00DF50EF" w:rsidRDefault="00DF50EF" w:rsidP="00DF50EF">
      <w:pPr>
        <w:shd w:val="clear" w:color="auto" w:fill="FFFFFF"/>
        <w:ind w:left="5" w:firstLine="697"/>
        <w:jc w:val="both"/>
        <w:rPr>
          <w:spacing w:val="-1"/>
        </w:rPr>
      </w:pPr>
    </w:p>
    <w:p w:rsidR="00DF50EF" w:rsidRPr="00DF50EF" w:rsidRDefault="00DF50EF" w:rsidP="00DF50EF">
      <w:pPr>
        <w:shd w:val="clear" w:color="auto" w:fill="FFFFFF"/>
        <w:ind w:left="5" w:firstLine="697"/>
        <w:jc w:val="both"/>
        <w:rPr>
          <w:spacing w:val="-1"/>
        </w:rPr>
      </w:pPr>
    </w:p>
    <w:p w:rsidR="00DF50EF" w:rsidRPr="00DF50EF" w:rsidRDefault="00DF50EF" w:rsidP="00DF50EF">
      <w:pPr>
        <w:shd w:val="clear" w:color="auto" w:fill="FFFFFF"/>
        <w:ind w:left="5" w:firstLine="697"/>
        <w:jc w:val="both"/>
        <w:rPr>
          <w:spacing w:val="-1"/>
        </w:rPr>
      </w:pPr>
    </w:p>
    <w:p w:rsidR="00DF50EF" w:rsidRPr="00DF50EF" w:rsidRDefault="00DF50EF" w:rsidP="00DF50EF">
      <w:pPr>
        <w:shd w:val="clear" w:color="auto" w:fill="FFFFFF"/>
        <w:spacing w:before="173"/>
        <w:rPr>
          <w:spacing w:val="-3"/>
        </w:rPr>
      </w:pPr>
      <w:r w:rsidRPr="00DF50EF">
        <w:rPr>
          <w:spacing w:val="-3"/>
        </w:rPr>
        <w:t>Глава поселения</w:t>
      </w:r>
    </w:p>
    <w:p w:rsidR="00DF50EF" w:rsidRPr="00DF50EF" w:rsidRDefault="00DF50EF" w:rsidP="00DF50EF">
      <w:pPr>
        <w:shd w:val="clear" w:color="auto" w:fill="FFFFFF"/>
        <w:spacing w:before="173"/>
        <w:rPr>
          <w:spacing w:val="-3"/>
        </w:rPr>
      </w:pPr>
      <w:r w:rsidRPr="00DF50EF">
        <w:rPr>
          <w:spacing w:val="-3"/>
        </w:rPr>
        <w:t xml:space="preserve">(Глава администрации)                                                                   А.Т. </w:t>
      </w:r>
      <w:proofErr w:type="spellStart"/>
      <w:r w:rsidRPr="00DF50EF">
        <w:rPr>
          <w:spacing w:val="-3"/>
        </w:rPr>
        <w:t>Гелоев</w:t>
      </w:r>
      <w:proofErr w:type="spellEnd"/>
      <w:r w:rsidRPr="00DF50EF">
        <w:rPr>
          <w:spacing w:val="-3"/>
        </w:rPr>
        <w:t xml:space="preserve">          </w:t>
      </w:r>
    </w:p>
    <w:p w:rsidR="00E137C7" w:rsidRDefault="00DF50EF" w:rsidP="00DF50EF">
      <w:pPr>
        <w:shd w:val="clear" w:color="auto" w:fill="FFFFFF"/>
        <w:spacing w:before="173"/>
        <w:jc w:val="right"/>
        <w:rPr>
          <w:spacing w:val="-3"/>
        </w:rPr>
      </w:pPr>
      <w:r w:rsidRPr="00DF50EF">
        <w:rPr>
          <w:spacing w:val="-3"/>
        </w:rPr>
        <w:t xml:space="preserve">                                                                                                  </w:t>
      </w:r>
    </w:p>
    <w:p w:rsidR="00E137C7" w:rsidRDefault="00E137C7" w:rsidP="00DF50EF">
      <w:pPr>
        <w:shd w:val="clear" w:color="auto" w:fill="FFFFFF"/>
        <w:spacing w:before="173"/>
        <w:jc w:val="right"/>
        <w:rPr>
          <w:spacing w:val="-3"/>
        </w:rPr>
      </w:pPr>
    </w:p>
    <w:p w:rsidR="00E137C7" w:rsidRDefault="00E137C7" w:rsidP="00DF50EF">
      <w:pPr>
        <w:shd w:val="clear" w:color="auto" w:fill="FFFFFF"/>
        <w:spacing w:before="173"/>
        <w:jc w:val="right"/>
        <w:rPr>
          <w:spacing w:val="-3"/>
        </w:rPr>
      </w:pPr>
    </w:p>
    <w:p w:rsidR="00E137C7" w:rsidRDefault="00E137C7" w:rsidP="00DF50EF">
      <w:pPr>
        <w:shd w:val="clear" w:color="auto" w:fill="FFFFFF"/>
        <w:spacing w:before="173"/>
        <w:jc w:val="right"/>
        <w:rPr>
          <w:spacing w:val="-3"/>
        </w:rPr>
      </w:pPr>
    </w:p>
    <w:p w:rsidR="00E137C7" w:rsidRDefault="00E137C7" w:rsidP="00DF50EF">
      <w:pPr>
        <w:shd w:val="clear" w:color="auto" w:fill="FFFFFF"/>
        <w:spacing w:before="173"/>
        <w:jc w:val="right"/>
        <w:rPr>
          <w:spacing w:val="-3"/>
        </w:rPr>
      </w:pPr>
    </w:p>
    <w:p w:rsidR="00E137C7" w:rsidRDefault="00E137C7" w:rsidP="00DF50EF">
      <w:pPr>
        <w:shd w:val="clear" w:color="auto" w:fill="FFFFFF"/>
        <w:spacing w:before="173"/>
        <w:jc w:val="right"/>
        <w:rPr>
          <w:spacing w:val="-3"/>
        </w:rPr>
      </w:pPr>
    </w:p>
    <w:p w:rsidR="00E137C7" w:rsidRDefault="00E137C7" w:rsidP="00DF50EF">
      <w:pPr>
        <w:shd w:val="clear" w:color="auto" w:fill="FFFFFF"/>
        <w:spacing w:before="173"/>
        <w:jc w:val="right"/>
        <w:rPr>
          <w:spacing w:val="-3"/>
        </w:rPr>
      </w:pPr>
    </w:p>
    <w:p w:rsidR="00E137C7" w:rsidRDefault="00E137C7" w:rsidP="00DF50EF">
      <w:pPr>
        <w:shd w:val="clear" w:color="auto" w:fill="FFFFFF"/>
        <w:spacing w:before="173"/>
        <w:jc w:val="right"/>
        <w:rPr>
          <w:spacing w:val="-3"/>
        </w:rPr>
      </w:pPr>
    </w:p>
    <w:p w:rsidR="00E137C7" w:rsidRDefault="00E137C7" w:rsidP="00DF50EF">
      <w:pPr>
        <w:shd w:val="clear" w:color="auto" w:fill="FFFFFF"/>
        <w:spacing w:before="173"/>
        <w:jc w:val="right"/>
        <w:rPr>
          <w:spacing w:val="-3"/>
        </w:rPr>
      </w:pPr>
    </w:p>
    <w:p w:rsidR="00E137C7" w:rsidRDefault="00E137C7" w:rsidP="00DF50EF">
      <w:pPr>
        <w:shd w:val="clear" w:color="auto" w:fill="FFFFFF"/>
        <w:spacing w:before="173"/>
        <w:jc w:val="right"/>
        <w:rPr>
          <w:spacing w:val="-3"/>
        </w:rPr>
      </w:pPr>
    </w:p>
    <w:p w:rsidR="00DF50EF" w:rsidRPr="00DF50EF" w:rsidRDefault="00DF50EF" w:rsidP="00DF50EF">
      <w:pPr>
        <w:shd w:val="clear" w:color="auto" w:fill="FFFFFF"/>
        <w:spacing w:before="173"/>
        <w:jc w:val="right"/>
        <w:rPr>
          <w:spacing w:val="-3"/>
        </w:rPr>
      </w:pPr>
      <w:r w:rsidRPr="00DF50EF">
        <w:rPr>
          <w:spacing w:val="-3"/>
        </w:rPr>
        <w:lastRenderedPageBreak/>
        <w:t xml:space="preserve">            Приложение</w:t>
      </w:r>
    </w:p>
    <w:p w:rsidR="00DF50EF" w:rsidRPr="00DF50EF" w:rsidRDefault="00DF50EF" w:rsidP="00DF50EF">
      <w:pPr>
        <w:shd w:val="clear" w:color="auto" w:fill="FFFFFF"/>
        <w:spacing w:before="24"/>
        <w:ind w:left="4820" w:right="1"/>
        <w:jc w:val="right"/>
        <w:rPr>
          <w:spacing w:val="-3"/>
        </w:rPr>
      </w:pPr>
      <w:r w:rsidRPr="00DF50EF">
        <w:rPr>
          <w:spacing w:val="-3"/>
        </w:rPr>
        <w:t xml:space="preserve">к постановлению Администрации </w:t>
      </w:r>
      <w:proofErr w:type="spellStart"/>
      <w:r w:rsidRPr="00DF50EF">
        <w:rPr>
          <w:spacing w:val="-3"/>
        </w:rPr>
        <w:t>Зональненского</w:t>
      </w:r>
      <w:proofErr w:type="spellEnd"/>
      <w:r w:rsidRPr="00DF50EF">
        <w:rPr>
          <w:spacing w:val="-3"/>
        </w:rPr>
        <w:t xml:space="preserve"> сельского поселения </w:t>
      </w:r>
    </w:p>
    <w:p w:rsidR="00DF50EF" w:rsidRPr="00DF50EF" w:rsidRDefault="00DF50EF" w:rsidP="00DF50EF">
      <w:pPr>
        <w:shd w:val="clear" w:color="auto" w:fill="FFFFFF"/>
        <w:spacing w:before="24"/>
        <w:ind w:left="4820" w:right="1"/>
        <w:jc w:val="right"/>
        <w:rPr>
          <w:spacing w:val="-2"/>
        </w:rPr>
      </w:pPr>
      <w:r w:rsidRPr="00DF50EF">
        <w:rPr>
          <w:spacing w:val="-2"/>
        </w:rPr>
        <w:t>от   « 14 » января 2013  № 1</w:t>
      </w:r>
    </w:p>
    <w:p w:rsidR="00DF50EF" w:rsidRPr="00DF50EF" w:rsidRDefault="00DF50EF" w:rsidP="00DF50EF">
      <w:pPr>
        <w:shd w:val="clear" w:color="auto" w:fill="FFFFFF"/>
        <w:jc w:val="center"/>
        <w:rPr>
          <w:spacing w:val="-1"/>
        </w:rPr>
      </w:pPr>
    </w:p>
    <w:p w:rsidR="00DF50EF" w:rsidRPr="00DF50EF" w:rsidRDefault="00DF50EF" w:rsidP="00DF50EF">
      <w:pPr>
        <w:jc w:val="center"/>
      </w:pPr>
      <w:bookmarkStart w:id="0" w:name="_GoBack"/>
      <w:bookmarkEnd w:id="0"/>
      <w:r w:rsidRPr="00DF50EF">
        <w:t>АДМИНИСТРАТИВНЫЙ РЕГЛАМЕНТ</w:t>
      </w:r>
    </w:p>
    <w:p w:rsidR="00DF50EF" w:rsidRPr="00DF50EF" w:rsidRDefault="00DF50EF" w:rsidP="00DF50EF">
      <w:pPr>
        <w:jc w:val="center"/>
      </w:pPr>
      <w:r w:rsidRPr="00DF50EF">
        <w:t>предоставления муниципальной услуги</w:t>
      </w:r>
    </w:p>
    <w:p w:rsidR="00DF50EF" w:rsidRPr="00DF50EF" w:rsidRDefault="00DF50EF" w:rsidP="00DF50EF">
      <w:pPr>
        <w:jc w:val="center"/>
      </w:pPr>
      <w:r w:rsidRPr="00DF50EF">
        <w:t>«Постановка граждан на учет в качестве нуждающихся в жилых помещениях»</w:t>
      </w:r>
    </w:p>
    <w:p w:rsidR="00DF50EF" w:rsidRPr="00DF50EF" w:rsidRDefault="00DF50EF" w:rsidP="00DF50EF">
      <w:pPr>
        <w:jc w:val="center"/>
      </w:pPr>
      <w:r w:rsidRPr="00DF50EF">
        <w:rPr>
          <w:lang w:val="en-US"/>
        </w:rPr>
        <w:t>I</w:t>
      </w:r>
      <w:r w:rsidRPr="00DF50EF">
        <w:t>. ОБЩИЕ ПОЛОЖЕНИЯ</w:t>
      </w:r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>1. </w:t>
      </w:r>
      <w:proofErr w:type="gramStart"/>
      <w:r w:rsidRPr="00DF50EF">
        <w:t>Настоящий Административный регламент по исполнению муниципальной услуги «Постановка граждан на учет в качестве нуждающихся в жилых помещениях» (далее по тексту - муниципальная услуга) разработан в целях повышения качества предоставления и доступности муниципальной услуги, определяет требования к порядку предоставления муниципальной услуги, сроки и последовательность действий получателя муниципальной услуги при принятии на учет граждан, нуждающихся в жилых помещениях.</w:t>
      </w:r>
      <w:proofErr w:type="gramEnd"/>
    </w:p>
    <w:p w:rsidR="00DF50EF" w:rsidRPr="00DF50EF" w:rsidRDefault="00DF50EF" w:rsidP="00DF50E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50EF">
        <w:rPr>
          <w:rFonts w:ascii="Times New Roman" w:hAnsi="Times New Roman" w:cs="Times New Roman"/>
          <w:sz w:val="24"/>
          <w:szCs w:val="24"/>
        </w:rPr>
        <w:t>2. Настоящий Административный регламент предоставления муниципальной услуги разработан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DF50EF" w:rsidRPr="00DF50EF" w:rsidRDefault="00DF50EF" w:rsidP="00DF50EF">
      <w:pPr>
        <w:tabs>
          <w:tab w:val="left" w:pos="7200"/>
        </w:tabs>
        <w:ind w:firstLine="708"/>
        <w:jc w:val="center"/>
      </w:pPr>
      <w:r w:rsidRPr="00DF50EF">
        <w:t>II. СТАНДАРТ ПРЕДОСТАВЛЕНИЯ МУНИЦИПАЛЬНОЙ УСЛУГИ</w:t>
      </w:r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>3. Наименование муниципальной услуги: «Постановка граждан на учет в качестве нуждающихся в жилых помещениях».</w:t>
      </w:r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>4. Уполномоченным лицом  по предоставлению муниципальной услуги является Управляющий Делами.</w:t>
      </w:r>
    </w:p>
    <w:p w:rsidR="00DF50EF" w:rsidRPr="00DF50EF" w:rsidRDefault="00DF50EF" w:rsidP="00DF50EF">
      <w:pPr>
        <w:pStyle w:val="ConsPlusNormal"/>
        <w:widowControl/>
        <w:tabs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50EF">
        <w:rPr>
          <w:rFonts w:ascii="Times New Roman" w:hAnsi="Times New Roman" w:cs="Times New Roman"/>
          <w:sz w:val="24"/>
          <w:szCs w:val="24"/>
        </w:rPr>
        <w:t>5. Результатом предоставления муниципальной услуги является принятие на учет (отказ в принятии на учет) гражданина в качестве нуждающегося в жилом помещении, информирование гражданина о принятом решении.</w:t>
      </w:r>
    </w:p>
    <w:p w:rsidR="00DF50EF" w:rsidRPr="00DF50EF" w:rsidRDefault="00DF50EF" w:rsidP="00DF50EF">
      <w:pPr>
        <w:tabs>
          <w:tab w:val="left" w:pos="1260"/>
          <w:tab w:val="left" w:pos="7200"/>
        </w:tabs>
        <w:ind w:firstLine="709"/>
        <w:jc w:val="both"/>
      </w:pPr>
      <w:r w:rsidRPr="00DF50EF">
        <w:t>6. Предоставление муниципальной услуги осуществляется в течение тридцати рабочих дней со дня представления заявления.</w:t>
      </w:r>
    </w:p>
    <w:p w:rsidR="00DF50EF" w:rsidRPr="00DF50EF" w:rsidRDefault="00DF50EF" w:rsidP="00DF50EF">
      <w:pPr>
        <w:jc w:val="both"/>
      </w:pPr>
      <w:r w:rsidRPr="00DF50EF">
        <w:t xml:space="preserve">           7. </w:t>
      </w:r>
      <w:proofErr w:type="gramStart"/>
      <w:r w:rsidRPr="00DF50EF">
        <w:t>Предоставление муниципальной услуги осуществляется в соответствии                           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Федеральным законом от 29.12.2004  № 189-ФЗ «О введении в действие Жилищного кодекса Российской Федерации», Федеральным законом от 27.07.2006 № 152-ФЗ «О персональных данных», Федеральным законом от 29.12.2004  № 189-ФЗ «О введении в действие Жилищного кодекса Российской Федерации», Постановлением</w:t>
      </w:r>
      <w:proofErr w:type="gramEnd"/>
      <w:r w:rsidRPr="00DF50EF">
        <w:t xml:space="preserve"> </w:t>
      </w:r>
      <w:proofErr w:type="gramStart"/>
      <w:r w:rsidRPr="00DF50EF">
        <w:t>Правительства Российской Федерации от 16.06.2006 № 378    «Об утверждении перечня тяжелых форм хронических заболеваний, при которых невозможно совместное проживание граждан в одной квартире», Постановлением Правительства Российской Федерации от 28.01.2006 № 47  «Об утверждении Положения   о признании помещения жилым помещением, жилого помещения непригодным для проживания и многоквартирного дома аварийным и подлежащим сносу», Законом Томской области от 11.08.2005 № 130-ОЗ «О порядке признания граждан малоимущими</w:t>
      </w:r>
      <w:proofErr w:type="gramEnd"/>
      <w:r w:rsidRPr="00DF50EF">
        <w:t xml:space="preserve"> </w:t>
      </w:r>
      <w:proofErr w:type="gramStart"/>
      <w:r w:rsidRPr="00DF50EF">
        <w:t xml:space="preserve">в целях предоставления им по договорам социального найма жилых помещений муниципального жилищного фонда», Законом Томской области от 08.06.2005 № 91-ОЗ 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Решением Совета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 от 28.12.2011г. № 200 «Об установлении учетной нормы площади жилого помещения и норм предоставления площади жилого помещения</w:t>
      </w:r>
      <w:proofErr w:type="gramEnd"/>
      <w:r w:rsidRPr="00DF50EF">
        <w:t xml:space="preserve"> по договору социального найма».</w:t>
      </w:r>
    </w:p>
    <w:p w:rsidR="00DF50EF" w:rsidRPr="00DF50EF" w:rsidRDefault="00DF50EF" w:rsidP="00DF50EF">
      <w:pPr>
        <w:ind w:firstLine="708"/>
        <w:jc w:val="both"/>
      </w:pPr>
      <w:r w:rsidRPr="00DF50EF">
        <w:t>8. Для принятия на учет в качестве нуждающегося в жилом помещении гражданин  представляет Управляющему Делами заявление по прилагаемой форме 1 и уведомление по прилагаемой форме 2. К заявлению прилагает следующие документы:</w:t>
      </w:r>
    </w:p>
    <w:p w:rsidR="00DF50EF" w:rsidRPr="00DF50EF" w:rsidRDefault="00DF50EF" w:rsidP="00DF50EF">
      <w:pPr>
        <w:pStyle w:val="a3"/>
        <w:shd w:val="clear" w:color="auto" w:fill="FFFFFF"/>
        <w:spacing w:before="0" w:beforeAutospacing="0" w:after="0" w:afterAutospacing="0" w:line="236" w:lineRule="atLeast"/>
        <w:jc w:val="both"/>
      </w:pPr>
      <w:r w:rsidRPr="00DF50EF">
        <w:tab/>
        <w:t xml:space="preserve">1) копию своего паспорта с отметкой о регистрации по месту жительства, в случае отсутствия паспорта либо отсутствия отметки о регистрации по месту жительства - копию свидетельства о регистрации по месту жительства, </w:t>
      </w:r>
      <w:proofErr w:type="gramStart"/>
      <w:r w:rsidRPr="00DF50EF">
        <w:t>выданное</w:t>
      </w:r>
      <w:proofErr w:type="gramEnd"/>
      <w:r w:rsidRPr="00DF50EF">
        <w:t xml:space="preserve"> Управлением Федеральной миграционной службы России. Представитель дополнительно представляет документы, подтверждающие его полномочия;</w:t>
      </w:r>
    </w:p>
    <w:p w:rsidR="00DF50EF" w:rsidRPr="00DF50EF" w:rsidRDefault="00DF50EF" w:rsidP="00DF50EF">
      <w:pPr>
        <w:pStyle w:val="a3"/>
        <w:shd w:val="clear" w:color="auto" w:fill="FFFFFF"/>
        <w:spacing w:before="0" w:beforeAutospacing="0" w:after="0" w:afterAutospacing="0" w:line="236" w:lineRule="atLeast"/>
        <w:ind w:firstLine="540"/>
        <w:jc w:val="both"/>
      </w:pPr>
      <w:r w:rsidRPr="00DF50EF">
        <w:t xml:space="preserve">   2) справку о составе семьи (с указанием фамилии, имени, отчества, степени родства, возраста);</w:t>
      </w:r>
    </w:p>
    <w:p w:rsidR="00DF50EF" w:rsidRPr="00DF50EF" w:rsidRDefault="00DF50EF" w:rsidP="00DF50EF">
      <w:pPr>
        <w:ind w:firstLine="540"/>
        <w:jc w:val="both"/>
      </w:pPr>
      <w:r w:rsidRPr="00DF50EF">
        <w:t xml:space="preserve">   </w:t>
      </w:r>
      <w:proofErr w:type="gramStart"/>
      <w:r w:rsidRPr="00DF50EF">
        <w:t xml:space="preserve">3) документы, необходимые для признания гражданина малоимущим                                 в соответствии с Законом Томской области от 11.08.2005 № 130-ОЗ «О порядке признания граждан </w:t>
      </w:r>
      <w:r w:rsidRPr="00DF50EF">
        <w:lastRenderedPageBreak/>
        <w:t>малоимущими в целях предоставления им по договорам социального найма жилых помещений муниципального жилищного фонда» (для граждан, вставших на учет после 01.03.2005 г.), а именно:</w:t>
      </w:r>
      <w:proofErr w:type="gramEnd"/>
    </w:p>
    <w:p w:rsidR="00DF50EF" w:rsidRPr="00DF50EF" w:rsidRDefault="00DF50EF" w:rsidP="00DF50EF">
      <w:pPr>
        <w:ind w:firstLine="708"/>
        <w:jc w:val="both"/>
      </w:pPr>
      <w:r w:rsidRPr="00DF50EF">
        <w:t>а) справку из территориального органа Федеральной службы    государственной регистрации кадастра и картографии по Томской области о наличии (отсутствии) в собственности гражданина и (или) членов его семьи следующего имущества:</w:t>
      </w:r>
    </w:p>
    <w:p w:rsidR="00DF50EF" w:rsidRPr="00DF50EF" w:rsidRDefault="00DF50EF" w:rsidP="00DF50EF">
      <w:pPr>
        <w:ind w:firstLine="708"/>
        <w:jc w:val="both"/>
      </w:pPr>
      <w:r w:rsidRPr="00DF50EF">
        <w:t xml:space="preserve">- земельные участки, являющиеся объектом налогообложения в соответствии                     с законодательством о налогах и сборах, за исключением земельных участков, от права </w:t>
      </w:r>
      <w:proofErr w:type="gramStart"/>
      <w:r w:rsidRPr="00DF50EF">
        <w:t>собственности</w:t>
      </w:r>
      <w:proofErr w:type="gramEnd"/>
      <w:r w:rsidRPr="00DF50EF">
        <w:t xml:space="preserve"> на которые гражданин отказался в установленном порядке.                               Не учитываются земельные участки, предоставленные для ведения садоводства, огородничества, в размере до 600 квадратных метров;</w:t>
      </w:r>
    </w:p>
    <w:p w:rsidR="00DF50EF" w:rsidRPr="00DF50EF" w:rsidRDefault="00DF50EF" w:rsidP="00DF50EF">
      <w:pPr>
        <w:ind w:firstLine="708"/>
        <w:jc w:val="both"/>
      </w:pPr>
      <w:r w:rsidRPr="00DF50EF">
        <w:t>- жилые дома, квартиры, дачи, гаражи и иные строения, помещения и сооружения;</w:t>
      </w:r>
    </w:p>
    <w:p w:rsidR="00DF50EF" w:rsidRPr="00DF50EF" w:rsidRDefault="00DF50EF" w:rsidP="00DF50EF">
      <w:pPr>
        <w:ind w:firstLine="708"/>
        <w:jc w:val="both"/>
      </w:pPr>
      <w:r w:rsidRPr="00DF50EF">
        <w:t>б) справку из филиала ОГУП «ТОЦТИ» Томского района по месту жительства                        о наличии (отсутствии) в собственности гражданина и (или) членов его семьи следующего имущества:</w:t>
      </w:r>
    </w:p>
    <w:p w:rsidR="00DF50EF" w:rsidRPr="00DF50EF" w:rsidRDefault="00DF50EF" w:rsidP="00DF50EF">
      <w:pPr>
        <w:ind w:firstLine="540"/>
        <w:jc w:val="both"/>
      </w:pPr>
      <w:r w:rsidRPr="00DF50EF">
        <w:t xml:space="preserve">- земельные участки, являющиеся объектом налогообложения в соответствии                                с законодательством о налогах и сборах, за исключением земельных участков, от права </w:t>
      </w:r>
      <w:proofErr w:type="gramStart"/>
      <w:r w:rsidRPr="00DF50EF">
        <w:t>собственности</w:t>
      </w:r>
      <w:proofErr w:type="gramEnd"/>
      <w:r w:rsidRPr="00DF50EF">
        <w:t xml:space="preserve"> на которые гражданин отказался в установленном порядке.                              Не учитываются земельные участки, предоставленные для ведения садоводства, огородничества, в размере до 600 квадратных метров;</w:t>
      </w:r>
    </w:p>
    <w:p w:rsidR="00DF50EF" w:rsidRPr="00DF50EF" w:rsidRDefault="00DF50EF" w:rsidP="00DF50EF">
      <w:pPr>
        <w:ind w:firstLine="540"/>
        <w:jc w:val="both"/>
      </w:pPr>
      <w:r w:rsidRPr="00DF50EF">
        <w:t>- жилые дома, квартиры, дачи, гаражи и иные строения, помещения и сооружения;</w:t>
      </w:r>
    </w:p>
    <w:p w:rsidR="00DF50EF" w:rsidRPr="00DF50EF" w:rsidRDefault="00DF50EF" w:rsidP="00DF50EF">
      <w:pPr>
        <w:ind w:firstLine="540"/>
        <w:jc w:val="both"/>
      </w:pPr>
      <w:r w:rsidRPr="00DF50EF">
        <w:t>в) уведомление о доходах физического лица по форме, предусмотренной Приложением 2 к настоящему регламенту, в случае, если заявитель в соответствии                     с законодательством не обязан представлять налоговую декларацию;</w:t>
      </w:r>
    </w:p>
    <w:p w:rsidR="00DF50EF" w:rsidRPr="00DF50EF" w:rsidRDefault="00DF50EF" w:rsidP="00DF50EF">
      <w:pPr>
        <w:ind w:firstLine="540"/>
        <w:jc w:val="both"/>
      </w:pPr>
      <w:r w:rsidRPr="00DF50EF">
        <w:t>- копии налоговых деклараций за расчетный период, заверенные налоговыми органами, - для индивидуальных предпринимателей, использующих систему налогообложения в виде единого налога на вмененный доход;</w:t>
      </w:r>
    </w:p>
    <w:p w:rsidR="00DF50EF" w:rsidRPr="00DF50EF" w:rsidRDefault="00DF50EF" w:rsidP="00DF50EF">
      <w:pPr>
        <w:ind w:firstLine="540"/>
        <w:jc w:val="both"/>
      </w:pPr>
      <w:r w:rsidRPr="00DF50EF">
        <w:t>- копии деклараций по налогу на доходы физических лиц, заверенные налоговыми органами, если в соответствии с законодательством гражданин обязан представлять указанную декларацию.</w:t>
      </w:r>
    </w:p>
    <w:p w:rsidR="00DF50EF" w:rsidRPr="00DF50EF" w:rsidRDefault="00DF50EF" w:rsidP="00DF50EF">
      <w:pPr>
        <w:ind w:firstLine="540"/>
        <w:jc w:val="both"/>
      </w:pPr>
      <w:r w:rsidRPr="00DF50EF">
        <w:t>Гражданин не представляет указанные документы, в случае, если является получателем субсидии на оплату жилья и коммунальных услуг, социальной помощи. При этом гражданин представляет справку.</w:t>
      </w:r>
    </w:p>
    <w:p w:rsidR="00DF50EF" w:rsidRPr="00DF50EF" w:rsidRDefault="00DF50EF" w:rsidP="00DF50EF">
      <w:pPr>
        <w:ind w:firstLine="540"/>
        <w:jc w:val="both"/>
      </w:pPr>
      <w:proofErr w:type="gramStart"/>
      <w:r w:rsidRPr="00DF50EF">
        <w:t>г) гражданин, которому на праве собственности принадлежат транспортные средства, являющиеся объектом налогообложения в соответствии с законодательством            о налогах и сборах, кроме автомобилей легковых, специально оборудованных для использования инвалидами, а также автомобилей легковых с мощностью двигателя до 100 лошадиных сил (до 73,55 кВт), полученных (приобретенных) через органы социальной защиты населения в установленном законом порядке;</w:t>
      </w:r>
      <w:proofErr w:type="gramEnd"/>
      <w:r w:rsidRPr="00DF50EF">
        <w:t xml:space="preserve"> транспортные средства, находящиеся в розыске, при условии подтверждения факта их угона (кражи) документом, выдаваемым уполномоченным органом; иных транспортных средств, не являющихся объектом налогообложения в соответствии с законодательством о налогах и сборах, представляет:</w:t>
      </w:r>
    </w:p>
    <w:p w:rsidR="00DF50EF" w:rsidRPr="00DF50EF" w:rsidRDefault="00DF50EF" w:rsidP="00DF50EF">
      <w:pPr>
        <w:ind w:firstLine="540"/>
        <w:jc w:val="both"/>
      </w:pPr>
      <w:r w:rsidRPr="00DF50EF">
        <w:t>- паспорт транспортного средства;</w:t>
      </w:r>
    </w:p>
    <w:p w:rsidR="00DF50EF" w:rsidRPr="00DF50EF" w:rsidRDefault="00DF50EF" w:rsidP="00DF50EF">
      <w:pPr>
        <w:ind w:firstLine="540"/>
        <w:jc w:val="both"/>
      </w:pPr>
      <w:r w:rsidRPr="00DF50EF">
        <w:t>- свидетельство о регистрации транспортного средства.</w:t>
      </w:r>
    </w:p>
    <w:p w:rsidR="00DF50EF" w:rsidRPr="00DF50EF" w:rsidRDefault="00DF50EF" w:rsidP="00DF50EF">
      <w:pPr>
        <w:ind w:firstLine="540"/>
        <w:jc w:val="both"/>
      </w:pPr>
      <w:r w:rsidRPr="00DF50EF">
        <w:t>4) справку Федеральной службы  государственной регистрации кадастра и картографии по Томской области о сделках, совершенных гражданином и (или) членами его семьи, указанными в справке       о составе семьи, с жилыми помещениями за последние пять лет;</w:t>
      </w:r>
    </w:p>
    <w:p w:rsidR="00DF50EF" w:rsidRPr="00DF50EF" w:rsidRDefault="00DF50EF" w:rsidP="00DF50EF">
      <w:pPr>
        <w:ind w:firstLine="540"/>
        <w:jc w:val="both"/>
      </w:pPr>
      <w:r w:rsidRPr="00DF50EF">
        <w:t>5) копию договора социального найма (для заявителей, являющихся нанимателями жилого помещения по договору социального найма или членом семьи нанимателя жилого помещения по договору социального найма). В случае отсутствия договора социального найма гражданин представляет ордер, копию финансового лицевого счета или  документ, подтверждающий факт проживания в жилом помещении на условиях договора социального найма;</w:t>
      </w:r>
    </w:p>
    <w:p w:rsidR="00DF50EF" w:rsidRPr="00DF50EF" w:rsidRDefault="00DF50EF" w:rsidP="00DF50EF">
      <w:pPr>
        <w:ind w:firstLine="540"/>
        <w:jc w:val="both"/>
      </w:pPr>
      <w:proofErr w:type="gramStart"/>
      <w:r w:rsidRPr="00DF50EF">
        <w:t>6)  копию свидетельства о государственной регистрации права собственности                  на жилое помещение либо иной правоустанавливающий документ, подтверждающий право собственности, возникшее до вступления в силу Федерального закона от 21.07.1997 № 122-ФЗ «О государственной регистрации прав на недвижимое имущество и сделок с ним» (для гражданина, являющегося собственником жилого помещения либо членом семьи собственника жилого помещения);</w:t>
      </w:r>
      <w:proofErr w:type="gramEnd"/>
    </w:p>
    <w:p w:rsidR="00DF50EF" w:rsidRPr="00DF50EF" w:rsidRDefault="00DF50EF" w:rsidP="00DF50EF">
      <w:pPr>
        <w:ind w:firstLine="540"/>
        <w:jc w:val="both"/>
      </w:pPr>
      <w:proofErr w:type="gramStart"/>
      <w:r w:rsidRPr="00DF50EF">
        <w:t xml:space="preserve">7) медицинскую справку (для гражданина, страдающего тяжелой формой хронического заболевания или гражданина, имеющего в составе семьи больного, страдающего тяжелой формой хронического заболевания, при котором совместное проживание с ним в одной квартире невозможно, </w:t>
      </w:r>
      <w:r w:rsidRPr="00DF50EF">
        <w:lastRenderedPageBreak/>
        <w:t>по перечню, утвержденному Постановлением Правительства Российской Федерации от 16.06.2006 № 378                         «Об утверждении перечня тяжелых форм хронических заболеваний, при которых невозможно совместное проживание граждан в одной квартире»).</w:t>
      </w:r>
      <w:proofErr w:type="gramEnd"/>
    </w:p>
    <w:p w:rsidR="00DF50EF" w:rsidRPr="00DF50EF" w:rsidRDefault="00DF50EF" w:rsidP="00DF50EF">
      <w:pPr>
        <w:tabs>
          <w:tab w:val="left" w:pos="540"/>
        </w:tabs>
        <w:jc w:val="both"/>
      </w:pPr>
      <w:r w:rsidRPr="00DF50EF">
        <w:tab/>
        <w:t>Если гражданами предъявляются нотариально не заверенные копии документов,              то об</w:t>
      </w:r>
      <w:r w:rsidRPr="00DF50EF">
        <w:t>я</w:t>
      </w:r>
      <w:r w:rsidRPr="00DF50EF">
        <w:t>зательно предъявление оригиналов документов. Специалисты отдела заверяют представленные копии документов после сверки с оригиналами (заверенная подпись включает: слова  «копия верна», должность, личную подпись специалиста, заверяющего копию документа, ра</w:t>
      </w:r>
      <w:r w:rsidRPr="00DF50EF">
        <w:t>с</w:t>
      </w:r>
      <w:r w:rsidRPr="00DF50EF">
        <w:t>шифровку подписи и дату заверения).</w:t>
      </w:r>
    </w:p>
    <w:p w:rsidR="00DF50EF" w:rsidRPr="00DF50EF" w:rsidRDefault="00DF50EF" w:rsidP="00DF50EF">
      <w:pPr>
        <w:pStyle w:val="ConsPlusNormal"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0EF">
        <w:rPr>
          <w:rFonts w:ascii="Times New Roman" w:hAnsi="Times New Roman" w:cs="Times New Roman"/>
          <w:sz w:val="24"/>
          <w:szCs w:val="24"/>
        </w:rPr>
        <w:tab/>
        <w:t xml:space="preserve">В случае невозможности личного присутствия заявителя для подачи документов                              и получения Постановления Администрации </w:t>
      </w:r>
      <w:proofErr w:type="spellStart"/>
      <w:r w:rsidRPr="00DF50EF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F50EF">
        <w:rPr>
          <w:rFonts w:ascii="Times New Roman" w:hAnsi="Times New Roman" w:cs="Times New Roman"/>
          <w:sz w:val="24"/>
          <w:szCs w:val="24"/>
        </w:rPr>
        <w:t xml:space="preserve"> сельского поселения  его интересы может представлять доверенное лицо, которое предъявляет документ, удостоверяющий его личность и документ, подтверждающий его полномочия (подлинник или нотариально заверенную копию). Интересы недееспособного гражданина представляет опеку  на основании акта органа местного самоуправления об установлении опеки; интересы несовершеннолетних - законные представители (родители, усыновители, опекуны, специалисты органов детской опеки).</w:t>
      </w:r>
    </w:p>
    <w:p w:rsidR="00DF50EF" w:rsidRPr="00DF50EF" w:rsidRDefault="00DF50EF" w:rsidP="00DF50E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0EF">
        <w:rPr>
          <w:rFonts w:ascii="Times New Roman" w:hAnsi="Times New Roman" w:cs="Times New Roman"/>
          <w:sz w:val="24"/>
          <w:szCs w:val="24"/>
        </w:rPr>
        <w:t xml:space="preserve">8) копию трудовой книжки, если гражданин состоит не менее 5 лет в трудовых отношениях с организацией, расположенной на территории </w:t>
      </w:r>
      <w:proofErr w:type="spellStart"/>
      <w:r w:rsidRPr="00DF50EF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F50E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F50EF" w:rsidRPr="00DF50EF" w:rsidRDefault="00DF50EF" w:rsidP="00DF50EF">
      <w:pPr>
        <w:ind w:firstLine="708"/>
        <w:jc w:val="both"/>
      </w:pPr>
      <w:r w:rsidRPr="00DF50EF">
        <w:t>9. В принятии документов отказывается в следующих случаях:</w:t>
      </w:r>
    </w:p>
    <w:p w:rsidR="00DF50EF" w:rsidRPr="00DF50EF" w:rsidRDefault="00DF50EF" w:rsidP="00DF50EF">
      <w:pPr>
        <w:ind w:firstLine="708"/>
        <w:jc w:val="both"/>
      </w:pPr>
      <w:r w:rsidRPr="00DF50EF">
        <w:t>1) отсутствуют все необходимые документы, перечисленные в пункте 9 настоящего регламента.</w:t>
      </w:r>
    </w:p>
    <w:p w:rsidR="00DF50EF" w:rsidRPr="00DF50EF" w:rsidRDefault="00DF50EF" w:rsidP="00DF50EF">
      <w:pPr>
        <w:pStyle w:val="a3"/>
        <w:shd w:val="clear" w:color="auto" w:fill="FFFFFF"/>
        <w:tabs>
          <w:tab w:val="left" w:pos="7200"/>
        </w:tabs>
        <w:spacing w:before="0" w:beforeAutospacing="0" w:after="0" w:afterAutospacing="0"/>
        <w:ind w:firstLine="709"/>
        <w:jc w:val="both"/>
      </w:pPr>
      <w:r w:rsidRPr="00DF50EF">
        <w:t>2) заявитель не представил документы, подтверждающие его полномочия.</w:t>
      </w:r>
    </w:p>
    <w:p w:rsidR="00DF50EF" w:rsidRPr="00DF50EF" w:rsidRDefault="00DF50EF" w:rsidP="00DF50EF">
      <w:pPr>
        <w:pStyle w:val="a3"/>
        <w:shd w:val="clear" w:color="auto" w:fill="FFFFFF"/>
        <w:tabs>
          <w:tab w:val="left" w:pos="7200"/>
        </w:tabs>
        <w:spacing w:before="0" w:beforeAutospacing="0" w:after="0" w:afterAutospacing="0"/>
        <w:ind w:firstLine="709"/>
        <w:jc w:val="both"/>
      </w:pPr>
      <w:r w:rsidRPr="00DF50EF">
        <w:t>10. В предоставления муниципальной услуги  отказывается в следующих случаях:</w:t>
      </w:r>
    </w:p>
    <w:p w:rsidR="00DF50EF" w:rsidRPr="00DF50EF" w:rsidRDefault="00DF50EF" w:rsidP="00DF50EF">
      <w:pPr>
        <w:ind w:firstLine="697"/>
        <w:jc w:val="both"/>
      </w:pPr>
      <w:r w:rsidRPr="00DF50EF">
        <w:t>1) заявитель представил документы не в полном объеме;</w:t>
      </w:r>
    </w:p>
    <w:p w:rsidR="00DF50EF" w:rsidRPr="00DF50EF" w:rsidRDefault="00DF50EF" w:rsidP="00DF50EF">
      <w:pPr>
        <w:tabs>
          <w:tab w:val="left" w:pos="900"/>
        </w:tabs>
        <w:ind w:firstLine="697"/>
        <w:jc w:val="both"/>
      </w:pPr>
      <w:r w:rsidRPr="00DF50EF">
        <w:t xml:space="preserve">2) заявитель обеспечен площадью </w:t>
      </w:r>
      <w:proofErr w:type="gramStart"/>
      <w:r w:rsidRPr="00DF50EF">
        <w:t>более учетной</w:t>
      </w:r>
      <w:proofErr w:type="gramEnd"/>
      <w:r w:rsidRPr="00DF50EF">
        <w:t xml:space="preserve"> нормы (учетная норма по муниципальному образованию «Зональненское сельское поселение» составляет 12 кв.м. общей площади жилого помещения на каждого зарегистрированного члена семьи);</w:t>
      </w:r>
    </w:p>
    <w:p w:rsidR="00DF50EF" w:rsidRPr="00DF50EF" w:rsidRDefault="00DF50EF" w:rsidP="00DF50EF">
      <w:pPr>
        <w:ind w:firstLine="697"/>
        <w:jc w:val="both"/>
      </w:pPr>
      <w:r w:rsidRPr="00DF50EF">
        <w:t xml:space="preserve">3) заявитель или члены семьи заявителя намеренно ухудшили свои жилищные условия путем совершения сделки по отчуждению жилого помещения, в котором он или они являлись собственниками или владели какой-либо долей, в период 5 лет до подачи заявления.   </w:t>
      </w:r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>11. Муниципальная услуга предоставляется бесплатно.</w:t>
      </w:r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 xml:space="preserve">12. Максимальный срок ожидания </w:t>
      </w:r>
      <w:proofErr w:type="gramStart"/>
      <w:r w:rsidRPr="00DF50EF">
        <w:t>в очереди при подаче заявления   о принятии на учет в качестве</w:t>
      </w:r>
      <w:proofErr w:type="gramEnd"/>
      <w:r w:rsidRPr="00DF50EF">
        <w:t xml:space="preserve"> нуждающегося в жилом помещении - 30 минут. Максимальный срок ожидания в очереди при получении результата предоставления муниципальной услуги - 30 рабочих дней с момента подачи заявления.</w:t>
      </w:r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>13. Срок регистрации заявления о предоставлении муниципальной услуги и выдачи расписки о принятии заявления - 30 минут.</w:t>
      </w:r>
    </w:p>
    <w:p w:rsidR="00DF50EF" w:rsidRPr="00DF50EF" w:rsidRDefault="00DF50EF" w:rsidP="00DF50EF">
      <w:pPr>
        <w:ind w:firstLine="567"/>
        <w:jc w:val="both"/>
        <w:rPr>
          <w:rFonts w:eastAsia="Lucida Sans Unicode"/>
          <w:kern w:val="3"/>
          <w:lang w:eastAsia="zh-CN" w:bidi="hi-IN"/>
        </w:rPr>
      </w:pPr>
      <w:r w:rsidRPr="00DF50EF">
        <w:t xml:space="preserve">14.  Исполнение муниципальной услуги осуществляется Управляющим Делами по адресу: </w:t>
      </w:r>
      <w:r w:rsidRPr="00DF50EF">
        <w:rPr>
          <w:rFonts w:eastAsia="Lucida Sans Unicode"/>
          <w:kern w:val="3"/>
          <w:lang w:eastAsia="zh-CN" w:bidi="hi-IN"/>
        </w:rPr>
        <w:t xml:space="preserve">Томская область, Томский район, п. Зональная Станция, улица Совхозная, дом 10 </w:t>
      </w:r>
      <w:r w:rsidRPr="00DF50EF">
        <w:t xml:space="preserve">в соответствии со следующим графиком: </w:t>
      </w:r>
    </w:p>
    <w:p w:rsidR="00DF50EF" w:rsidRPr="00DF50EF" w:rsidRDefault="00DF50EF" w:rsidP="00DF50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0EF">
        <w:rPr>
          <w:rFonts w:ascii="Times New Roman" w:hAnsi="Times New Roman" w:cs="Times New Roman"/>
          <w:sz w:val="24"/>
          <w:szCs w:val="24"/>
        </w:rPr>
        <w:t>Понедельник -  Четверг с 09.00 ч.  до 17.00 ч.</w:t>
      </w:r>
    </w:p>
    <w:p w:rsidR="00DF50EF" w:rsidRPr="00DF50EF" w:rsidRDefault="00DF50EF" w:rsidP="00DF50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0EF">
        <w:rPr>
          <w:rFonts w:ascii="Times New Roman" w:hAnsi="Times New Roman" w:cs="Times New Roman"/>
          <w:sz w:val="24"/>
          <w:szCs w:val="24"/>
        </w:rPr>
        <w:t xml:space="preserve">Пятница -  </w:t>
      </w:r>
      <w:proofErr w:type="spellStart"/>
      <w:r w:rsidRPr="00DF50EF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DF50EF">
        <w:rPr>
          <w:rFonts w:ascii="Times New Roman" w:hAnsi="Times New Roman" w:cs="Times New Roman"/>
          <w:sz w:val="24"/>
          <w:szCs w:val="24"/>
        </w:rPr>
        <w:t xml:space="preserve"> день</w:t>
      </w:r>
    </w:p>
    <w:p w:rsidR="00DF50EF" w:rsidRPr="00DF50EF" w:rsidRDefault="00DF50EF" w:rsidP="00DF50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0EF">
        <w:rPr>
          <w:rFonts w:ascii="Times New Roman" w:hAnsi="Times New Roman" w:cs="Times New Roman"/>
          <w:sz w:val="24"/>
          <w:szCs w:val="24"/>
        </w:rPr>
        <w:t xml:space="preserve">перерыв на обед:       с 13.00 ч. до 14.00 ч. </w:t>
      </w:r>
    </w:p>
    <w:p w:rsidR="00DF50EF" w:rsidRPr="00DF50EF" w:rsidRDefault="00DF50EF" w:rsidP="00DF50EF">
      <w:pPr>
        <w:ind w:firstLine="567"/>
        <w:jc w:val="both"/>
      </w:pPr>
      <w:r w:rsidRPr="00DF50EF">
        <w:t xml:space="preserve">выходные дни: суббота, воскресенье, нерабочие праздничные дни. </w:t>
      </w:r>
    </w:p>
    <w:p w:rsidR="00DF50EF" w:rsidRPr="00DF50EF" w:rsidRDefault="00DF50EF" w:rsidP="00DF50EF">
      <w:pPr>
        <w:ind w:firstLine="567"/>
        <w:jc w:val="both"/>
      </w:pPr>
      <w:r w:rsidRPr="00DF50EF">
        <w:t>Почтовый адрес для направления документов и заявлений: 634507, Томская область, Томский район, п. Зональная Станция, улица Совхозная, дом 10.</w:t>
      </w:r>
    </w:p>
    <w:p w:rsidR="00DF50EF" w:rsidRPr="00DF50EF" w:rsidRDefault="00DF50EF" w:rsidP="00DF50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0EF">
        <w:rPr>
          <w:rFonts w:ascii="Times New Roman" w:hAnsi="Times New Roman" w:cs="Times New Roman"/>
          <w:sz w:val="24"/>
          <w:szCs w:val="24"/>
        </w:rPr>
        <w:t>15. Помещение, в котором предоставляется данная муниципальная услуга, оборудуется вывеской (табличкой), содержащей информацию о полном наименовании органа, предоставляющего муниципальную услугу, месте его нахождения, режиме работы, телефонном номере для справок.</w:t>
      </w:r>
    </w:p>
    <w:p w:rsidR="00DF50EF" w:rsidRPr="00DF50EF" w:rsidRDefault="00DF50EF" w:rsidP="00DF50EF">
      <w:pPr>
        <w:shd w:val="clear" w:color="auto" w:fill="FFFFFF"/>
        <w:tabs>
          <w:tab w:val="left" w:pos="7200"/>
        </w:tabs>
        <w:ind w:right="5" w:firstLine="710"/>
        <w:jc w:val="both"/>
      </w:pPr>
      <w:r w:rsidRPr="00DF50EF">
        <w:t>В месте предоставления муниципальной услуги на видном месте размещаются схемы расположения средств пожаротушения и путей эвакуации заявителей и работников.</w:t>
      </w:r>
    </w:p>
    <w:p w:rsidR="00DF50EF" w:rsidRPr="00DF50EF" w:rsidRDefault="00DF50EF" w:rsidP="00DF50EF">
      <w:pPr>
        <w:shd w:val="clear" w:color="auto" w:fill="FFFFFF"/>
        <w:tabs>
          <w:tab w:val="left" w:pos="7200"/>
        </w:tabs>
        <w:ind w:firstLine="708"/>
        <w:jc w:val="both"/>
      </w:pPr>
      <w:r w:rsidRPr="00DF50EF">
        <w:t>Место предоставления муниципальной услуги оборудуется информационными стендами, стульями.</w:t>
      </w:r>
    </w:p>
    <w:p w:rsidR="00DF50EF" w:rsidRPr="00DF50EF" w:rsidRDefault="00DF50EF" w:rsidP="00DF50EF">
      <w:pPr>
        <w:shd w:val="clear" w:color="auto" w:fill="FFFFFF"/>
        <w:tabs>
          <w:tab w:val="left" w:pos="7200"/>
        </w:tabs>
        <w:ind w:firstLine="710"/>
        <w:jc w:val="both"/>
      </w:pPr>
      <w:r w:rsidRPr="00DF50EF">
        <w:t>Помещение для предоставления муниципальной услуги оборудуется доступными местами общественного пользования, место ожидания оборудовано местами для сидения.</w:t>
      </w:r>
    </w:p>
    <w:p w:rsidR="00DF50EF" w:rsidRPr="00DF50EF" w:rsidRDefault="00DF50EF" w:rsidP="00DF50EF">
      <w:pPr>
        <w:shd w:val="clear" w:color="auto" w:fill="FFFFFF"/>
        <w:tabs>
          <w:tab w:val="left" w:pos="7200"/>
        </w:tabs>
        <w:ind w:firstLine="710"/>
        <w:jc w:val="both"/>
      </w:pPr>
      <w:r w:rsidRPr="00DF50EF">
        <w:t>На информационном стенде, расположенном в непосредственной близости                     от помещения, где предоставляется муниципальная услуга, на официальном сайте муниципального образования «Зональненское сельское поселение» http://admzsp.ru размещается следующая информация:</w:t>
      </w:r>
    </w:p>
    <w:p w:rsidR="00DF50EF" w:rsidRPr="00DF50EF" w:rsidRDefault="00DF50EF" w:rsidP="00DF50EF">
      <w:pPr>
        <w:shd w:val="clear" w:color="auto" w:fill="FFFFFF"/>
        <w:tabs>
          <w:tab w:val="left" w:pos="874"/>
          <w:tab w:val="left" w:pos="7200"/>
        </w:tabs>
        <w:ind w:right="5"/>
        <w:jc w:val="both"/>
      </w:pPr>
      <w:r w:rsidRPr="00DF50EF">
        <w:lastRenderedPageBreak/>
        <w:tab/>
        <w:t>1) 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DF50EF" w:rsidRPr="00DF50EF" w:rsidRDefault="00DF50EF" w:rsidP="00DF50EF">
      <w:pPr>
        <w:shd w:val="clear" w:color="auto" w:fill="FFFFFF"/>
        <w:tabs>
          <w:tab w:val="left" w:pos="874"/>
          <w:tab w:val="left" w:pos="7200"/>
        </w:tabs>
        <w:ind w:right="10"/>
        <w:jc w:val="both"/>
      </w:pPr>
      <w:r w:rsidRPr="00DF50EF">
        <w:tab/>
        <w:t>2) текст административного регламента по предоставлению муниципальной услуги;</w:t>
      </w:r>
    </w:p>
    <w:p w:rsidR="00DF50EF" w:rsidRPr="00DF50EF" w:rsidRDefault="00DF50EF" w:rsidP="00DF50EF">
      <w:pPr>
        <w:shd w:val="clear" w:color="auto" w:fill="FFFFFF"/>
        <w:tabs>
          <w:tab w:val="left" w:pos="874"/>
          <w:tab w:val="left" w:pos="7200"/>
        </w:tabs>
        <w:jc w:val="both"/>
      </w:pPr>
      <w:r w:rsidRPr="00DF50EF">
        <w:tab/>
        <w:t>3) перечень документов, необходимых для исполнения муниципальной услуги,              и требования, предъявляемые к этим документам;</w:t>
      </w:r>
    </w:p>
    <w:p w:rsidR="00DF50EF" w:rsidRPr="00DF50EF" w:rsidRDefault="00DF50EF" w:rsidP="00DF50EF">
      <w:pPr>
        <w:shd w:val="clear" w:color="auto" w:fill="FFFFFF"/>
        <w:tabs>
          <w:tab w:val="left" w:pos="874"/>
          <w:tab w:val="left" w:pos="7200"/>
        </w:tabs>
      </w:pPr>
      <w:r w:rsidRPr="00DF50EF">
        <w:tab/>
        <w:t>4)</w:t>
      </w:r>
      <w:r w:rsidRPr="00DF50EF">
        <w:softHyphen/>
        <w:t> место и режим приема заявителей;</w:t>
      </w:r>
    </w:p>
    <w:p w:rsidR="00DF50EF" w:rsidRPr="00DF50EF" w:rsidRDefault="00DF50EF" w:rsidP="00DF50EF">
      <w:pPr>
        <w:shd w:val="clear" w:color="auto" w:fill="FFFFFF"/>
        <w:tabs>
          <w:tab w:val="left" w:pos="900"/>
          <w:tab w:val="left" w:pos="7200"/>
        </w:tabs>
        <w:jc w:val="both"/>
      </w:pPr>
      <w:r w:rsidRPr="00DF50EF">
        <w:tab/>
        <w:t>5) таблица сроков предоставления муниципальной услуги в целом  и максимальных сроков выполнения отдельных административных процедур;</w:t>
      </w:r>
    </w:p>
    <w:p w:rsidR="00DF50EF" w:rsidRPr="00DF50EF" w:rsidRDefault="00DF50EF" w:rsidP="00DF50EF">
      <w:pPr>
        <w:shd w:val="clear" w:color="auto" w:fill="FFFFFF"/>
        <w:tabs>
          <w:tab w:val="left" w:pos="874"/>
          <w:tab w:val="left" w:pos="7200"/>
        </w:tabs>
      </w:pPr>
      <w:r w:rsidRPr="00DF50EF">
        <w:tab/>
        <w:t>6) основания для отказа в предоставлении муниципальной услуги;</w:t>
      </w:r>
    </w:p>
    <w:p w:rsidR="00DF50EF" w:rsidRPr="00DF50EF" w:rsidRDefault="00DF50EF" w:rsidP="00DF50EF">
      <w:pPr>
        <w:shd w:val="clear" w:color="auto" w:fill="FFFFFF"/>
        <w:tabs>
          <w:tab w:val="left" w:pos="900"/>
          <w:tab w:val="left" w:pos="7200"/>
        </w:tabs>
        <w:ind w:right="5"/>
        <w:jc w:val="both"/>
      </w:pPr>
      <w:r w:rsidRPr="00DF50EF">
        <w:tab/>
        <w:t>7) порядок информирования о ходе предоставления муниципальной услуги;</w:t>
      </w:r>
    </w:p>
    <w:p w:rsidR="00DF50EF" w:rsidRPr="00DF50EF" w:rsidRDefault="00DF50EF" w:rsidP="00DF50EF">
      <w:pPr>
        <w:shd w:val="clear" w:color="auto" w:fill="FFFFFF"/>
        <w:tabs>
          <w:tab w:val="left" w:pos="874"/>
          <w:tab w:val="left" w:pos="7200"/>
        </w:tabs>
      </w:pPr>
      <w:r w:rsidRPr="00DF50EF">
        <w:tab/>
        <w:t>8) порядок получения консультаций;</w:t>
      </w:r>
    </w:p>
    <w:p w:rsidR="00DF50EF" w:rsidRPr="00DF50EF" w:rsidRDefault="00DF50EF" w:rsidP="00DF50EF">
      <w:pPr>
        <w:shd w:val="clear" w:color="auto" w:fill="FFFFFF"/>
        <w:tabs>
          <w:tab w:val="left" w:pos="900"/>
          <w:tab w:val="left" w:pos="7200"/>
        </w:tabs>
        <w:ind w:right="5"/>
        <w:jc w:val="both"/>
      </w:pPr>
      <w:r w:rsidRPr="00DF50EF">
        <w:tab/>
        <w:t>9) порядок обжалования решений, действий или бездействий должностных лиц, предоставляющих муниципальную услугу.</w:t>
      </w:r>
    </w:p>
    <w:p w:rsidR="00DF50EF" w:rsidRPr="00DF50EF" w:rsidRDefault="00DF50EF" w:rsidP="00DF50EF">
      <w:pPr>
        <w:tabs>
          <w:tab w:val="left" w:pos="1260"/>
          <w:tab w:val="left" w:pos="7200"/>
        </w:tabs>
        <w:jc w:val="center"/>
      </w:pPr>
      <w:r w:rsidRPr="00DF50EF">
        <w:t>III. СОСТАВ, ПОСЛЕДОВАТЕЛЬНОСТЬ И СРОКИ ВЫПОЛНЕНИЯ МУНИЦИПАЛЬНОЙ УСЛУГИ</w:t>
      </w:r>
    </w:p>
    <w:p w:rsidR="00DF50EF" w:rsidRPr="00DF50EF" w:rsidRDefault="00DF50EF" w:rsidP="00DF50EF">
      <w:pPr>
        <w:pStyle w:val="a3"/>
        <w:shd w:val="clear" w:color="auto" w:fill="FFFFFF"/>
        <w:tabs>
          <w:tab w:val="left" w:pos="7200"/>
        </w:tabs>
        <w:spacing w:before="0" w:beforeAutospacing="0" w:after="0" w:afterAutospacing="0"/>
        <w:ind w:firstLine="709"/>
        <w:jc w:val="both"/>
      </w:pPr>
      <w:r w:rsidRPr="00DF50EF">
        <w:t>16. Предоставление муниципальной услуги включает в себя последовательность следующих административных процедур:</w:t>
      </w:r>
    </w:p>
    <w:p w:rsidR="00DF50EF" w:rsidRPr="00DF50EF" w:rsidRDefault="00DF50EF" w:rsidP="00DF50EF">
      <w:pPr>
        <w:ind w:firstLine="708"/>
        <w:jc w:val="both"/>
      </w:pPr>
      <w:proofErr w:type="gramStart"/>
      <w:r w:rsidRPr="00DF50EF">
        <w:t>1) прием письменного заявления гражданина о постановке на учет                                        с соответствующими  документами, входящая регистрация заявления;</w:t>
      </w:r>
      <w:proofErr w:type="gramEnd"/>
    </w:p>
    <w:p w:rsidR="00DF50EF" w:rsidRPr="00DF50EF" w:rsidRDefault="00DF50EF" w:rsidP="00DF50EF">
      <w:pPr>
        <w:ind w:firstLine="708"/>
        <w:jc w:val="both"/>
      </w:pPr>
      <w:proofErr w:type="gramStart"/>
      <w:r w:rsidRPr="00DF50EF">
        <w:t>2) рассмотрение заявления о постановке на учет в качестве нуждающихся в жилых помещениях на заседании жилищной комиссии;</w:t>
      </w:r>
      <w:proofErr w:type="gramEnd"/>
    </w:p>
    <w:p w:rsidR="00DF50EF" w:rsidRPr="00DF50EF" w:rsidRDefault="00DF50EF" w:rsidP="00DF50EF">
      <w:pPr>
        <w:ind w:firstLine="708"/>
        <w:jc w:val="both"/>
      </w:pPr>
      <w:r w:rsidRPr="00DF50EF">
        <w:t xml:space="preserve">3) подготовка и подписание постановления Администрации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  о принятии на учет граждан, нуждающихся в жилом помещении или отказе в принятии на учет;</w:t>
      </w:r>
    </w:p>
    <w:p w:rsidR="00DF50EF" w:rsidRPr="00DF50EF" w:rsidRDefault="00DF50EF" w:rsidP="00DF50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F50EF">
        <w:t xml:space="preserve">4) выдача заявителям или почтовым отправлением Постановления Администрации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 о постановке или отказе в постановке на учет.</w:t>
      </w:r>
    </w:p>
    <w:p w:rsidR="00DF50EF" w:rsidRPr="00DF50EF" w:rsidRDefault="00DF50EF" w:rsidP="00DF50EF">
      <w:pPr>
        <w:ind w:firstLine="708"/>
        <w:jc w:val="both"/>
      </w:pPr>
      <w:r w:rsidRPr="00DF50EF">
        <w:t>17. Управляющий Делами проверяет наличие всех документов, представляемых для решения вопроса о принятии на учет в качестве нуждающихся в жилых помещениях.</w:t>
      </w:r>
    </w:p>
    <w:p w:rsidR="00DF50EF" w:rsidRPr="00DF50EF" w:rsidRDefault="00DF50EF" w:rsidP="00DF50EF">
      <w:pPr>
        <w:ind w:firstLine="708"/>
        <w:jc w:val="both"/>
      </w:pPr>
      <w:r w:rsidRPr="00DF50EF">
        <w:t xml:space="preserve">Гражданину, подавшему заявление о принятии на учет с приложением документов, указанных в пункте 13 настоящего регламента, выдается расписка  в получении этих документов с указанием их перечня и даты их получения. </w:t>
      </w:r>
    </w:p>
    <w:p w:rsidR="00DF50EF" w:rsidRPr="00DF50EF" w:rsidRDefault="00DF50EF" w:rsidP="00DF50EF">
      <w:pPr>
        <w:ind w:firstLine="708"/>
        <w:jc w:val="both"/>
      </w:pPr>
      <w:proofErr w:type="gramStart"/>
      <w:r w:rsidRPr="00DF50EF">
        <w:t>Поступившее заявление регистрирует в Книге регистрации заявлений о принятии на учет граждан, нуждающихся в жилых помещения.</w:t>
      </w:r>
      <w:proofErr w:type="gramEnd"/>
    </w:p>
    <w:p w:rsidR="00DF50EF" w:rsidRPr="00DF50EF" w:rsidRDefault="00DF50EF" w:rsidP="00DF50EF">
      <w:pPr>
        <w:ind w:firstLine="708"/>
        <w:jc w:val="both"/>
      </w:pPr>
      <w:r w:rsidRPr="00DF50EF">
        <w:t>При установлении факта отсутствия документов, предусмотренных пунктом 9 настоящего регламента, Управляющий Делами уведомляет заявителя о наличии препятствий к рассмотрению вопроса о постановке на учет граждан, нуждающихся в жилых помещениях, объясняет заявителю содержание выявленных недостатков                                         в представленных документах и предлагает принять меры к их устранению.</w:t>
      </w:r>
    </w:p>
    <w:p w:rsidR="00DF50EF" w:rsidRPr="00DF50EF" w:rsidRDefault="00DF50EF" w:rsidP="00DF50EF">
      <w:pPr>
        <w:ind w:firstLine="708"/>
        <w:jc w:val="both"/>
      </w:pPr>
      <w:r w:rsidRPr="00DF50EF">
        <w:t>18. Управляющий Делами формирует учетное дело и представляет его                                    на рассмотрение жилищной комиссии.</w:t>
      </w:r>
    </w:p>
    <w:p w:rsidR="00DF50EF" w:rsidRPr="00DF50EF" w:rsidRDefault="00DF50EF" w:rsidP="00DF50EF">
      <w:pPr>
        <w:tabs>
          <w:tab w:val="left" w:pos="1260"/>
        </w:tabs>
        <w:ind w:firstLine="709"/>
        <w:jc w:val="both"/>
      </w:pPr>
      <w:r w:rsidRPr="00DF50EF">
        <w:t>Жилищная комиссия рассматривает документы граждан 1 раз в месяц.</w:t>
      </w:r>
    </w:p>
    <w:p w:rsidR="00DF50EF" w:rsidRPr="00DF50EF" w:rsidRDefault="00DF50EF" w:rsidP="00DF50EF">
      <w:pPr>
        <w:tabs>
          <w:tab w:val="left" w:pos="1260"/>
        </w:tabs>
        <w:ind w:firstLine="709"/>
        <w:jc w:val="both"/>
      </w:pPr>
      <w:r w:rsidRPr="00DF50EF">
        <w:t xml:space="preserve">На жилищной комиссии ведется протокол, в котором указывается информация               о гражданине, принятое решение о предоставлении жилого помещения по договору социального найма или причина отказа в предоставлении жилого помещения по договору социального найма. </w:t>
      </w:r>
    </w:p>
    <w:p w:rsidR="00DF50EF" w:rsidRPr="00DF50EF" w:rsidRDefault="00DF50EF" w:rsidP="00DF50EF">
      <w:pPr>
        <w:ind w:firstLine="708"/>
        <w:jc w:val="both"/>
      </w:pPr>
      <w:r w:rsidRPr="00DF50EF">
        <w:t>Жилищная комиссия рассматривает учетное дело заявителя и проверяет основания принятия гражданина на учет в качестве нуждающегося в жилом помещении:</w:t>
      </w:r>
    </w:p>
    <w:p w:rsidR="00DF50EF" w:rsidRPr="00DF50EF" w:rsidRDefault="00DF50EF" w:rsidP="00DF50EF">
      <w:pPr>
        <w:ind w:firstLine="708"/>
        <w:jc w:val="both"/>
      </w:pPr>
      <w:r w:rsidRPr="00DF50EF">
        <w:t>1) размер общей площади жилого помещения  занимаемого заявителем и членами его семьи;</w:t>
      </w:r>
    </w:p>
    <w:p w:rsidR="00DF50EF" w:rsidRPr="00DF50EF" w:rsidRDefault="00DF50EF" w:rsidP="00DF50EF">
      <w:pPr>
        <w:ind w:firstLine="708"/>
        <w:jc w:val="both"/>
      </w:pPr>
      <w:r w:rsidRPr="00DF50EF">
        <w:t>2) сведения о лицах, зарегистрированных в жилом помещении;</w:t>
      </w:r>
    </w:p>
    <w:p w:rsidR="00DF50EF" w:rsidRPr="00DF50EF" w:rsidRDefault="00DF50EF" w:rsidP="00DF50EF">
      <w:pPr>
        <w:ind w:firstLine="708"/>
        <w:jc w:val="both"/>
      </w:pPr>
      <w:r w:rsidRPr="00DF50EF">
        <w:t>3) информацию о собственнике (нанимателе) жилого помещения, в котором зарегистрирован заявитель;</w:t>
      </w:r>
    </w:p>
    <w:p w:rsidR="00DF50EF" w:rsidRPr="00DF50EF" w:rsidRDefault="00DF50EF" w:rsidP="00DF50EF">
      <w:pPr>
        <w:ind w:firstLine="708"/>
        <w:jc w:val="both"/>
      </w:pPr>
      <w:r w:rsidRPr="00DF50EF">
        <w:t>4) факт наличия или отсутствия в собственности заявителя каких-либо жилых помещений;</w:t>
      </w:r>
    </w:p>
    <w:p w:rsidR="00DF50EF" w:rsidRPr="00DF50EF" w:rsidRDefault="00DF50EF" w:rsidP="00DF50EF">
      <w:pPr>
        <w:ind w:firstLine="708"/>
        <w:jc w:val="both"/>
      </w:pPr>
      <w:r w:rsidRPr="00DF50EF">
        <w:t>5) сравнивает  сумму месячного дохода на 1 члена семьи с пороговым значением (для признания малоимущим);</w:t>
      </w:r>
    </w:p>
    <w:p w:rsidR="00DF50EF" w:rsidRPr="00DF50EF" w:rsidRDefault="00DF50EF" w:rsidP="00DF50EF">
      <w:pPr>
        <w:ind w:firstLine="697"/>
        <w:jc w:val="both"/>
      </w:pPr>
      <w:r w:rsidRPr="00DF50EF">
        <w:t>6) сравнивает сумму стоимости имущества, находящегося в собственности заявителя с пороговым значением (для признания малоимущим).</w:t>
      </w:r>
    </w:p>
    <w:p w:rsidR="00DF50EF" w:rsidRPr="00DF50EF" w:rsidRDefault="00DF50EF" w:rsidP="00DF50EF">
      <w:pPr>
        <w:pStyle w:val="a3"/>
        <w:shd w:val="clear" w:color="auto" w:fill="FFFFFF"/>
        <w:spacing w:before="0" w:beforeAutospacing="0" w:after="0" w:afterAutospacing="0" w:line="236" w:lineRule="atLeast"/>
        <w:ind w:firstLine="697"/>
        <w:jc w:val="both"/>
      </w:pPr>
      <w:r w:rsidRPr="00DF50EF">
        <w:t>19. На заседании жилищной комиссии выносится решение:</w:t>
      </w:r>
    </w:p>
    <w:p w:rsidR="00DF50EF" w:rsidRPr="00DF50EF" w:rsidRDefault="00DF50EF" w:rsidP="00DF50EF">
      <w:pPr>
        <w:ind w:firstLine="697"/>
        <w:jc w:val="both"/>
      </w:pPr>
      <w:r w:rsidRPr="00DF50EF">
        <w:t>1) о постановке на учет гражданина, нуждающегося в жилом помещении;</w:t>
      </w:r>
    </w:p>
    <w:p w:rsidR="00DF50EF" w:rsidRPr="00DF50EF" w:rsidRDefault="00DF50EF" w:rsidP="00DF50EF">
      <w:pPr>
        <w:ind w:firstLine="697"/>
        <w:jc w:val="both"/>
      </w:pPr>
      <w:r w:rsidRPr="00DF50EF">
        <w:t>2) об отказе в постановке на учет гражданина.</w:t>
      </w:r>
    </w:p>
    <w:p w:rsidR="00DF50EF" w:rsidRPr="00DF50EF" w:rsidRDefault="00DF50EF" w:rsidP="00DF50EF">
      <w:pPr>
        <w:ind w:firstLine="697"/>
        <w:jc w:val="both"/>
      </w:pPr>
      <w:r w:rsidRPr="00DF50EF">
        <w:lastRenderedPageBreak/>
        <w:t>В постановке на учет граждан, нуждающихся в улучшении жилищных условий,  отказывается, если:</w:t>
      </w:r>
    </w:p>
    <w:p w:rsidR="00DF50EF" w:rsidRPr="00DF50EF" w:rsidRDefault="00DF50EF" w:rsidP="00DF50EF">
      <w:pPr>
        <w:ind w:firstLine="697"/>
        <w:jc w:val="both"/>
      </w:pPr>
      <w:r w:rsidRPr="00DF50EF">
        <w:t>1) заявитель представил документы не в полном объеме;</w:t>
      </w:r>
    </w:p>
    <w:p w:rsidR="00DF50EF" w:rsidRPr="00DF50EF" w:rsidRDefault="00DF50EF" w:rsidP="00DF50EF">
      <w:pPr>
        <w:ind w:firstLine="697"/>
        <w:jc w:val="both"/>
      </w:pPr>
      <w:r w:rsidRPr="00DF50EF">
        <w:t xml:space="preserve">2) заявитель обеспечен площадью </w:t>
      </w:r>
      <w:proofErr w:type="gramStart"/>
      <w:r w:rsidRPr="00DF50EF">
        <w:t>более учетной</w:t>
      </w:r>
      <w:proofErr w:type="gramEnd"/>
      <w:r w:rsidRPr="00DF50EF">
        <w:t xml:space="preserve"> нормы (учетная норма по муниципальному образованию «Зональненское сельское поселение» составляет 12 кв.м. общей площади жилого помещения на каждого зарегистрированного члена семьи);</w:t>
      </w:r>
    </w:p>
    <w:p w:rsidR="00DF50EF" w:rsidRPr="00DF50EF" w:rsidRDefault="00DF50EF" w:rsidP="00DF50EF">
      <w:pPr>
        <w:ind w:firstLine="697"/>
        <w:jc w:val="both"/>
      </w:pPr>
      <w:r w:rsidRPr="00DF50EF">
        <w:t xml:space="preserve">3) заявитель или члены семьи заявителя намеренно ухудшили свои жилищные условия путем совершения сделки по отчуждению жилого помещения, в котором он или они являлись собственниками или владели какой-либо долей, в период 5 лет до подачи заявления.   </w:t>
      </w:r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 xml:space="preserve">20. Подготовка и подписание постановления Администрации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 о принятии на учет граждан, нуждающихся в жилом помещении или отказе в принятии   на учет.</w:t>
      </w:r>
    </w:p>
    <w:p w:rsidR="00DF50EF" w:rsidRPr="00DF50EF" w:rsidRDefault="00DF50EF" w:rsidP="00DF50EF">
      <w:pPr>
        <w:pStyle w:val="a3"/>
        <w:shd w:val="clear" w:color="auto" w:fill="FFFFFF"/>
        <w:spacing w:before="0" w:beforeAutospacing="0" w:after="0" w:afterAutospacing="0" w:line="236" w:lineRule="atLeast"/>
        <w:ind w:firstLine="697"/>
        <w:jc w:val="both"/>
      </w:pPr>
      <w:r w:rsidRPr="00DF50EF">
        <w:t>Постановление о принятии гражданина на учет нуждающихся в жилых помещениях или об отказе в приеме на учет направляется гражданину в срок 3 рабочих дня со дня принятия решения.</w:t>
      </w:r>
    </w:p>
    <w:p w:rsidR="00DF50EF" w:rsidRPr="00DF50EF" w:rsidRDefault="00DF50EF" w:rsidP="00DF50EF">
      <w:pPr>
        <w:pStyle w:val="a3"/>
        <w:shd w:val="clear" w:color="auto" w:fill="FFFFFF"/>
        <w:spacing w:before="0" w:beforeAutospacing="0" w:after="0" w:afterAutospacing="0" w:line="236" w:lineRule="atLeast"/>
        <w:ind w:firstLine="697"/>
        <w:jc w:val="both"/>
      </w:pPr>
      <w:r w:rsidRPr="00DF50EF">
        <w:t xml:space="preserve">21. По принятию решения жилищной комиссией Управляющий Делами готовит проект Постановления Администрации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 о постановке на учет гражданина, нуждающегося в жилом помещении или об отказе в постановке на учет гражданина в течени</w:t>
      </w:r>
      <w:proofErr w:type="gramStart"/>
      <w:r w:rsidRPr="00DF50EF">
        <w:t>и</w:t>
      </w:r>
      <w:proofErr w:type="gramEnd"/>
      <w:r w:rsidRPr="00DF50EF">
        <w:t xml:space="preserve"> 7 рабочих дней. Подготовленный проект Постановления Администрации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 проходит процедуру согласования, подписания и регистрации  в срок   3 рабочих дней. </w:t>
      </w:r>
    </w:p>
    <w:p w:rsidR="00DF50EF" w:rsidRPr="00DF50EF" w:rsidRDefault="00DF50EF" w:rsidP="00DF50EF">
      <w:pPr>
        <w:jc w:val="both"/>
      </w:pPr>
      <w:r w:rsidRPr="00DF50EF">
        <w:t xml:space="preserve">        </w:t>
      </w:r>
      <w:r w:rsidRPr="00DF50EF">
        <w:tab/>
        <w:t xml:space="preserve">На основании решения о принятии на учет гражданина, нуждающегося в жилом помещении, Управляющим Делами формируется учетное дело гражданина для дальнейшего хранения. </w:t>
      </w:r>
    </w:p>
    <w:p w:rsidR="00DF50EF" w:rsidRPr="00DF50EF" w:rsidRDefault="00DF50EF" w:rsidP="00DF50EF">
      <w:pPr>
        <w:tabs>
          <w:tab w:val="left" w:pos="7200"/>
        </w:tabs>
        <w:jc w:val="center"/>
      </w:pPr>
      <w:r w:rsidRPr="00DF50EF">
        <w:t xml:space="preserve">IV.  ФОРМЫ </w:t>
      </w:r>
      <w:proofErr w:type="gramStart"/>
      <w:r w:rsidRPr="00DF50EF">
        <w:t>КОНТРОЛЯ ЗА</w:t>
      </w:r>
      <w:proofErr w:type="gramEnd"/>
      <w:r w:rsidRPr="00DF50EF">
        <w:t xml:space="preserve"> ПРЕДОСТАВЛЕНИЕМ МУНИЦИПАЛЬНОЙ УСЛУГИ</w:t>
      </w:r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 xml:space="preserve">22. Текущий </w:t>
      </w:r>
      <w:proofErr w:type="gramStart"/>
      <w:r w:rsidRPr="00DF50EF">
        <w:t>контроль за</w:t>
      </w:r>
      <w:proofErr w:type="gramEnd"/>
      <w:r w:rsidRPr="00DF50EF">
        <w:t xml:space="preserve"> соблюдением последовательности действий, определенных административными процедурами при предоставлении муниципальной услуги, осуществляется Главой поселения (Главой Администрации).</w:t>
      </w:r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>23. </w:t>
      </w:r>
      <w:proofErr w:type="gramStart"/>
      <w:r w:rsidRPr="00DF50EF">
        <w:t>Контроль за полнотой и качеством предоставления муниципальной услуги включает в себя проведение проверок, выявление и устранение нарушения порядка и сроков предоставлении муниципальной услуги, рассмотрение, принятие решений  и подготовку ответов на обращения заявителей в ходе предоставлении муниципальной услуги, содержащие жалобы на решения, действия (бездействие) должностных лиц.</w:t>
      </w:r>
      <w:proofErr w:type="gramEnd"/>
    </w:p>
    <w:p w:rsidR="00DF50EF" w:rsidRPr="00DF50EF" w:rsidRDefault="00DF50EF" w:rsidP="00DF50EF">
      <w:pPr>
        <w:tabs>
          <w:tab w:val="left" w:pos="7200"/>
        </w:tabs>
        <w:ind w:firstLine="708"/>
        <w:jc w:val="both"/>
      </w:pPr>
      <w:r w:rsidRPr="00DF50EF">
        <w:t>24. По результатам проведенных проверок, в случае выявления нарушений порядка и сроков предоставлении муниципальной услуги, осуществляется привлечение виновных лиц к дисциплинарной ответственности в соответствии с Федеральным законом                      от 02.03.2007 № 25-ФЗ «О муниципальной службе в Российской Федерации» и Трудовым кодексом Российской Федерации.</w:t>
      </w:r>
    </w:p>
    <w:p w:rsidR="00DF50EF" w:rsidRPr="00DF50EF" w:rsidRDefault="00DF50EF" w:rsidP="00DF50EF">
      <w:pPr>
        <w:tabs>
          <w:tab w:val="left" w:pos="7200"/>
        </w:tabs>
        <w:jc w:val="center"/>
      </w:pPr>
      <w:r w:rsidRPr="00DF50EF">
        <w:t>V. ПОРЯДОК ОБЖАЛОВАНИЯ ДЕЙСТВИЙ (БЕЗДЕЙСТВИЯ)  ОРГАНА, ПРЕДОСТАВЛЯЮЩЕГО МУНИЦИПАЛЬНУЮ УСЛУГУ, А ТАКЖЕ ДОЛЖНОСТНЫХ ЛИЦ И МУНИЦИПАЛЬНЫХ СЛУЖАЩИХ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>25. Заявители имеют право на обжалование решений, принятых в ходе предоставлении муниципальной услуги, действий или бездействия должностного лица, предоставляющего муниципальную услугу, в досудебном и судебном порядке.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 xml:space="preserve">26. Заявители могут сообщить о нарушении своих прав и законных интересов, противоправных решениях, действиях или бездействии должностного лица, нарушении положений настоящего Административного регламента или некорректном поведении должностного лица по контактным телефонам или направить письменное обращение,               на имя Главы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 (Главы Администрации).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>27. Обращение в письменной форме должно содержать следующую информацию: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proofErr w:type="gramStart"/>
      <w:r w:rsidRPr="00DF50EF">
        <w:t>1) фамилия, имя, отчество заявителя (физического лица), его место жительства                или пребывания;</w:t>
      </w:r>
      <w:proofErr w:type="gramEnd"/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>2) должность, фамилия, имя и отчество должностного лица (при наличии информации), решение, действие (бездействие) которого обжалуется;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 xml:space="preserve">3) существо обжалуемого решения, действия (бездействия); 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 xml:space="preserve">4) сведения о способе информирования заявителя о принятых мерах по результатам рассмотрения его сообщения. 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proofErr w:type="gramStart"/>
      <w:r w:rsidRPr="00DF50EF">
        <w:t xml:space="preserve">Дополнительно в обращении могут указываться причины несогласия                                с обжалуемым решением, действием (бездействием), обстоятельства,                                    на основании которых заявитель считает, что нарушены его права, свободы и законные интересы, созданы </w:t>
      </w:r>
      <w:r w:rsidRPr="00DF50EF">
        <w:lastRenderedPageBreak/>
        <w:t>препятствия к их реализации либо незаконно возложены какие-либо обязанности, требования об отмене решения, о признании незаконным действия (бездействия), а также иные сведения, которые заявитель считает необходимым сообщить.</w:t>
      </w:r>
      <w:proofErr w:type="gramEnd"/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>Заявитель имеет право на получение информации и документов, необходимых                    для обоснования и рассмотрения жалобы.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>Обращение подписывается подавшим его физическим лицом. Срок рассмотрения обращения не может превышать 30 дней со дня его регистрации.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 xml:space="preserve">28. По результатам рассмотрения обращения Глава Администрации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 (Глава поселения) принимают решение об удовлетворении требований заявителя либо об отказе в удовлетворении требований.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>Письменный ответ, содержащий результаты рассмотрения обращения, направляется заявителю по почте простым письмом или способом, указанным заявителем в обращении.</w:t>
      </w:r>
    </w:p>
    <w:p w:rsidR="00DF50EF" w:rsidRPr="00DF50EF" w:rsidRDefault="00DF50EF" w:rsidP="00DF50EF">
      <w:pPr>
        <w:tabs>
          <w:tab w:val="left" w:pos="709"/>
          <w:tab w:val="left" w:pos="7200"/>
        </w:tabs>
        <w:ind w:firstLine="709"/>
        <w:jc w:val="both"/>
      </w:pPr>
      <w:proofErr w:type="gramStart"/>
      <w:r w:rsidRPr="00DF50EF">
        <w:t xml:space="preserve">Рассмотрение Главой Администрации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поселения (Главой Администрации) обращения заявителя осуществляется в порядке, установленном Федеральным законом от 02.05.2006 № 59-ФЗ «О порядке рассмотрения обращений граждан Российской Федерации» и Законом Томской области от 11.01.2007 № 5-ОЗ «Об обращениях граждан в государственных органы Томской области и органы местного самоуправления».</w:t>
      </w:r>
      <w:proofErr w:type="gramEnd"/>
    </w:p>
    <w:p w:rsidR="00DF50EF" w:rsidRPr="00DF50EF" w:rsidRDefault="00DF50EF" w:rsidP="00DF50EF">
      <w:pPr>
        <w:tabs>
          <w:tab w:val="left" w:pos="709"/>
          <w:tab w:val="left" w:pos="7200"/>
        </w:tabs>
        <w:ind w:firstLine="709"/>
        <w:jc w:val="both"/>
      </w:pPr>
      <w:r w:rsidRPr="00DF50EF">
        <w:t xml:space="preserve">29. Продолжительность рассмотрения жалоб не должна превышать 30 дней с момента регистрации обращения. 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>В случае если по обращению требуется провести служебное расследов</w:t>
      </w:r>
      <w:r w:rsidRPr="00DF50EF">
        <w:t>а</w:t>
      </w:r>
      <w:r w:rsidRPr="00DF50EF">
        <w:t xml:space="preserve">ние                          или проверку, срок его рассмотрения может быть продлен, но не более чем на 30 дней                        по решению Главы Администрации </w:t>
      </w:r>
      <w:proofErr w:type="spellStart"/>
      <w:r w:rsidRPr="00DF50EF">
        <w:t>Зональненского</w:t>
      </w:r>
      <w:proofErr w:type="spellEnd"/>
      <w:r w:rsidRPr="00DF50EF">
        <w:t xml:space="preserve"> сельского поседения (Главы Администрации). О продлении срока рассмотрения обращения заявитель ув</w:t>
      </w:r>
      <w:r w:rsidRPr="00DF50EF">
        <w:t>е</w:t>
      </w:r>
      <w:r w:rsidRPr="00DF50EF">
        <w:t>домляется письменно до истечения 30 дней с момента регистрации обращения с указанием причин продления срока.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>30. Обращения считаются разрешенными, если рассмотрены все поставленные                      в них вопросы, приняты необходимые меры и даны письменные ответы.</w:t>
      </w:r>
    </w:p>
    <w:p w:rsidR="00DF50EF" w:rsidRPr="00DF50EF" w:rsidRDefault="00DF50EF" w:rsidP="00DF50EF">
      <w:pPr>
        <w:tabs>
          <w:tab w:val="left" w:pos="7200"/>
        </w:tabs>
        <w:ind w:firstLine="720"/>
        <w:jc w:val="both"/>
      </w:pPr>
      <w:r w:rsidRPr="00DF50EF">
        <w:t>31. Обращение заявителя в суд общей юрисдикции с заявлением об оспаривании решений, действий (бездействия) муниципальных служащих осуществляется в порядке, предусмотренном действующим законодательством Российской Федерации.</w:t>
      </w:r>
      <w:r>
        <w:t xml:space="preserve">                                </w:t>
      </w:r>
    </w:p>
    <w:p w:rsidR="00DF50EF" w:rsidRPr="00DF50EF" w:rsidRDefault="00DF50EF" w:rsidP="00DF50EF">
      <w:pPr>
        <w:jc w:val="right"/>
      </w:pPr>
    </w:p>
    <w:p w:rsidR="00B93C14" w:rsidRDefault="00DF50EF" w:rsidP="00DF50EF">
      <w:pPr>
        <w:jc w:val="right"/>
      </w:pPr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  <w:t>Форма 1</w:t>
      </w:r>
    </w:p>
    <w:p w:rsidR="00DF50EF" w:rsidRPr="00DF50EF" w:rsidRDefault="00B93C14" w:rsidP="00DF50EF">
      <w:pPr>
        <w:jc w:val="right"/>
      </w:pPr>
      <w:r>
        <w:t>В</w:t>
      </w:r>
      <w:r w:rsidR="00DF50EF" w:rsidRPr="00DF50EF">
        <w:t xml:space="preserve"> Администрацию </w:t>
      </w:r>
      <w:proofErr w:type="spellStart"/>
      <w:r w:rsidR="00DF50EF" w:rsidRPr="00DF50EF">
        <w:t>Зональненского</w:t>
      </w:r>
      <w:proofErr w:type="spellEnd"/>
      <w:r w:rsidR="00DF50EF" w:rsidRPr="00DF50EF">
        <w:t xml:space="preserve"> сельского поселения </w:t>
      </w:r>
    </w:p>
    <w:p w:rsidR="00DF50EF" w:rsidRPr="00DF50EF" w:rsidRDefault="00DF50EF" w:rsidP="00DF50EF">
      <w:pPr>
        <w:jc w:val="right"/>
      </w:pPr>
      <w:r w:rsidRPr="00DF50EF">
        <w:t xml:space="preserve">Томского района Томской области </w:t>
      </w:r>
    </w:p>
    <w:p w:rsidR="00DF50EF" w:rsidRPr="00DF50EF" w:rsidRDefault="00DF50EF" w:rsidP="00DF50EF"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  <w:t>от______________________________________</w:t>
      </w:r>
    </w:p>
    <w:p w:rsidR="00DF50EF" w:rsidRPr="00DF50EF" w:rsidRDefault="00DF50EF" w:rsidP="00DF50EF"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  <w:t>(фамилия, имя, отчество гражданина)</w:t>
      </w:r>
    </w:p>
    <w:p w:rsidR="00DF50EF" w:rsidRPr="00DF50EF" w:rsidRDefault="00DF50EF" w:rsidP="00DF50EF"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  <w:t>________________________________________</w:t>
      </w:r>
    </w:p>
    <w:p w:rsidR="00DF50EF" w:rsidRPr="00DF50EF" w:rsidRDefault="00DF50EF" w:rsidP="00DF50EF"/>
    <w:p w:rsidR="00DF50EF" w:rsidRPr="00DF50EF" w:rsidRDefault="00DF50EF" w:rsidP="00DF50EF">
      <w:pPr>
        <w:spacing w:line="360" w:lineRule="auto"/>
      </w:pPr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</w:r>
      <w:proofErr w:type="gramStart"/>
      <w:r w:rsidRPr="00DF50EF">
        <w:t>проживающего</w:t>
      </w:r>
      <w:proofErr w:type="gramEnd"/>
      <w:r w:rsidRPr="00DF50EF">
        <w:t xml:space="preserve"> по адресу:__________________</w:t>
      </w:r>
    </w:p>
    <w:p w:rsidR="00DF50EF" w:rsidRPr="00DF50EF" w:rsidRDefault="00DF50EF" w:rsidP="00DF50EF">
      <w:pPr>
        <w:spacing w:line="360" w:lineRule="auto"/>
      </w:pPr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  <w:t>________________________________________</w:t>
      </w:r>
    </w:p>
    <w:p w:rsidR="00DF50EF" w:rsidRPr="00DF50EF" w:rsidRDefault="00DF50EF" w:rsidP="00DF50EF">
      <w:pPr>
        <w:spacing w:line="360" w:lineRule="auto"/>
      </w:pPr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  <w:t>тел._____________________</w:t>
      </w:r>
      <w:r w:rsidRPr="00DF50EF">
        <w:tab/>
      </w:r>
    </w:p>
    <w:p w:rsidR="00DF50EF" w:rsidRPr="00DF50EF" w:rsidRDefault="00DF50EF" w:rsidP="00DF50EF">
      <w:pPr>
        <w:pStyle w:val="1"/>
        <w:rPr>
          <w:b w:val="0"/>
          <w:sz w:val="24"/>
        </w:rPr>
      </w:pPr>
    </w:p>
    <w:p w:rsidR="00DF50EF" w:rsidRPr="00DF50EF" w:rsidRDefault="00DF50EF" w:rsidP="00DF50EF">
      <w:pPr>
        <w:pStyle w:val="1"/>
        <w:rPr>
          <w:b w:val="0"/>
          <w:sz w:val="24"/>
        </w:rPr>
      </w:pPr>
      <w:r w:rsidRPr="00DF50EF">
        <w:rPr>
          <w:b w:val="0"/>
          <w:sz w:val="24"/>
        </w:rPr>
        <w:t>ЗАЯВЛЕНИЕ</w:t>
      </w:r>
    </w:p>
    <w:p w:rsidR="00DF50EF" w:rsidRPr="00DF50EF" w:rsidRDefault="00DF50EF" w:rsidP="00DF50EF">
      <w:pPr>
        <w:jc w:val="center"/>
      </w:pPr>
      <w:r w:rsidRPr="00DF50EF">
        <w:t xml:space="preserve">о принятии на учет в качестве </w:t>
      </w:r>
      <w:proofErr w:type="gramStart"/>
      <w:r w:rsidRPr="00DF50EF">
        <w:t>нуждающегося</w:t>
      </w:r>
      <w:proofErr w:type="gramEnd"/>
      <w:r w:rsidRPr="00DF50EF">
        <w:t xml:space="preserve"> в жилых помещениях</w:t>
      </w:r>
    </w:p>
    <w:p w:rsidR="00DF50EF" w:rsidRPr="00DF50EF" w:rsidRDefault="00DF50EF" w:rsidP="00DF50EF">
      <w:pPr>
        <w:jc w:val="center"/>
      </w:pPr>
    </w:p>
    <w:p w:rsidR="00DF50EF" w:rsidRPr="00DF50EF" w:rsidRDefault="00DF50EF" w:rsidP="00DF50EF">
      <w:pPr>
        <w:jc w:val="center"/>
      </w:pPr>
    </w:p>
    <w:p w:rsidR="00DF50EF" w:rsidRPr="00DF50EF" w:rsidRDefault="00DF50EF" w:rsidP="00DF50EF">
      <w:pPr>
        <w:jc w:val="both"/>
      </w:pPr>
      <w:r w:rsidRPr="00DF50EF">
        <w:tab/>
        <w:t>Прошу принять меня на учет в качестве нуждающегося в жилых помещениях по основани</w:t>
      </w:r>
      <w:proofErr w:type="gramStart"/>
      <w:r w:rsidRPr="00DF50EF">
        <w:t>ю(</w:t>
      </w:r>
      <w:proofErr w:type="gramEnd"/>
      <w:r w:rsidRPr="00DF50EF">
        <w:t>ям) :</w:t>
      </w:r>
    </w:p>
    <w:p w:rsidR="00DF50EF" w:rsidRPr="00DF50EF" w:rsidRDefault="00DF50EF" w:rsidP="00DF50EF">
      <w:pPr>
        <w:pStyle w:val="2"/>
        <w:spacing w:after="0" w:line="240" w:lineRule="auto"/>
        <w:ind w:left="375"/>
        <w:jc w:val="both"/>
      </w:pPr>
      <w:r w:rsidRPr="00DF50EF">
        <w:t xml:space="preserve">1. отсутствие жилого помещения по договору социального найма, </w:t>
      </w:r>
      <w:proofErr w:type="gramStart"/>
      <w:r w:rsidRPr="00DF50EF">
        <w:t>на</w:t>
      </w:r>
      <w:proofErr w:type="gramEnd"/>
      <w:r w:rsidRPr="00DF50EF">
        <w:t xml:space="preserve"> </w:t>
      </w:r>
    </w:p>
    <w:p w:rsidR="00DF50EF" w:rsidRPr="00DF50EF" w:rsidRDefault="00DF50EF" w:rsidP="00DF50EF">
      <w:pPr>
        <w:pStyle w:val="2"/>
      </w:pPr>
      <w:r w:rsidRPr="00DF50EF">
        <w:t xml:space="preserve">      </w:t>
      </w:r>
      <w:proofErr w:type="gramStart"/>
      <w:r w:rsidRPr="00DF50EF">
        <w:t>праве</w:t>
      </w:r>
      <w:proofErr w:type="gramEnd"/>
      <w:r w:rsidRPr="00DF50EF">
        <w:t xml:space="preserve"> собственности;</w:t>
      </w:r>
    </w:p>
    <w:p w:rsidR="00DF50EF" w:rsidRPr="00DF50EF" w:rsidRDefault="00DF50EF" w:rsidP="00DF50EF">
      <w:pPr>
        <w:pStyle w:val="2"/>
        <w:spacing w:line="240" w:lineRule="auto"/>
        <w:ind w:left="540" w:hanging="257"/>
      </w:pPr>
      <w:r w:rsidRPr="00DF50EF">
        <w:t xml:space="preserve">2. обеспеченность общей площадью жилого помещения на одного члена     семьи, </w:t>
      </w:r>
    </w:p>
    <w:p w:rsidR="00DF50EF" w:rsidRPr="00DF50EF" w:rsidRDefault="00DF50EF" w:rsidP="00DF50EF">
      <w:pPr>
        <w:pStyle w:val="2"/>
        <w:spacing w:line="240" w:lineRule="auto"/>
        <w:ind w:left="540" w:hanging="257"/>
      </w:pPr>
      <w:r w:rsidRPr="00DF50EF">
        <w:t xml:space="preserve">       ниже  учетной нормы;</w:t>
      </w:r>
    </w:p>
    <w:p w:rsidR="00DF50EF" w:rsidRPr="00DF50EF" w:rsidRDefault="00DF50EF" w:rsidP="00DF50EF">
      <w:pPr>
        <w:ind w:left="375"/>
        <w:jc w:val="both"/>
      </w:pPr>
      <w:r w:rsidRPr="00DF50EF">
        <w:t xml:space="preserve">3. проживание в помещении, не отвечающем установленным для </w:t>
      </w:r>
      <w:proofErr w:type="gramStart"/>
      <w:r w:rsidRPr="00DF50EF">
        <w:t>жилых</w:t>
      </w:r>
      <w:proofErr w:type="gramEnd"/>
      <w:r w:rsidRPr="00DF50EF">
        <w:t xml:space="preserve">  </w:t>
      </w:r>
    </w:p>
    <w:p w:rsidR="00DF50EF" w:rsidRPr="00DF50EF" w:rsidRDefault="00DF50EF" w:rsidP="00DF50EF">
      <w:pPr>
        <w:ind w:left="375"/>
        <w:jc w:val="both"/>
      </w:pPr>
      <w:r w:rsidRPr="00DF50EF">
        <w:t xml:space="preserve">     помещений требованиям;</w:t>
      </w:r>
    </w:p>
    <w:p w:rsidR="00DF50EF" w:rsidRPr="00DF50EF" w:rsidRDefault="00DF50EF" w:rsidP="00DF50EF">
      <w:pPr>
        <w:ind w:left="375"/>
        <w:jc w:val="both"/>
      </w:pPr>
      <w:r w:rsidRPr="00DF50EF">
        <w:t xml:space="preserve">4. наличие в составе семьи больного, страдающего тяжелой формой </w:t>
      </w:r>
    </w:p>
    <w:p w:rsidR="00DF50EF" w:rsidRPr="00DF50EF" w:rsidRDefault="00DF50EF" w:rsidP="00DF50EF">
      <w:pPr>
        <w:ind w:left="375"/>
        <w:jc w:val="both"/>
      </w:pPr>
      <w:r w:rsidRPr="00DF50EF">
        <w:lastRenderedPageBreak/>
        <w:t xml:space="preserve">    хронического заболевания, при котором совместное проживание с ним </w:t>
      </w:r>
    </w:p>
    <w:p w:rsidR="00DF50EF" w:rsidRPr="00DF50EF" w:rsidRDefault="00DF50EF" w:rsidP="00DF50EF">
      <w:pPr>
        <w:ind w:left="375"/>
        <w:jc w:val="both"/>
      </w:pPr>
      <w:r w:rsidRPr="00DF50EF">
        <w:t xml:space="preserve">    в одной квартире невозможно;</w:t>
      </w:r>
    </w:p>
    <w:p w:rsidR="00DF50EF" w:rsidRPr="00DF50EF" w:rsidRDefault="00DF50EF" w:rsidP="00DF50EF">
      <w:pPr>
        <w:ind w:firstLine="360"/>
        <w:jc w:val="both"/>
      </w:pPr>
      <w:r w:rsidRPr="00DF50EF">
        <w:t xml:space="preserve">5. иное____________________________________________________ </w:t>
      </w:r>
    </w:p>
    <w:p w:rsidR="00DF50EF" w:rsidRPr="00DF50EF" w:rsidRDefault="00DF50EF" w:rsidP="00DF50EF">
      <w:pPr>
        <w:ind w:left="360"/>
      </w:pPr>
      <w:r w:rsidRPr="00DF50EF">
        <w:t xml:space="preserve">    (указывается иное основание, предусмотренное законом Томской области)</w:t>
      </w:r>
    </w:p>
    <w:p w:rsidR="00DF50EF" w:rsidRPr="00DF50EF" w:rsidRDefault="00DF50EF" w:rsidP="00DF50EF">
      <w:pPr>
        <w:ind w:left="360"/>
      </w:pPr>
    </w:p>
    <w:p w:rsidR="00DF50EF" w:rsidRPr="00DF50EF" w:rsidRDefault="00DF50EF" w:rsidP="00DF50EF">
      <w:pPr>
        <w:ind w:left="360"/>
      </w:pPr>
      <w:r w:rsidRPr="00DF50EF">
        <w:t>Примечание. При заполнении заявления гражданин подчеркивает одно или несколько оснований, по которым он просит принять на учет в качестве нуждающегося в жилых помещениях.</w:t>
      </w:r>
      <w:r w:rsidRPr="00DF50EF">
        <w:tab/>
      </w:r>
    </w:p>
    <w:p w:rsidR="00DF50EF" w:rsidRPr="00DF50EF" w:rsidRDefault="00DF50EF" w:rsidP="00DF50EF">
      <w:pPr>
        <w:spacing w:line="360" w:lineRule="auto"/>
        <w:ind w:left="708"/>
      </w:pPr>
    </w:p>
    <w:p w:rsidR="00DF50EF" w:rsidRPr="00DF50EF" w:rsidRDefault="00DF50EF" w:rsidP="00DF50EF">
      <w:pPr>
        <w:ind w:firstLine="709"/>
      </w:pPr>
      <w:r w:rsidRPr="00DF50EF">
        <w:t>Обязуюсь своевременно сообщать об утрате оснований, дающих право на получение жилого помещения по договору социального найма.</w:t>
      </w:r>
    </w:p>
    <w:p w:rsidR="00DF50EF" w:rsidRPr="00DF50EF" w:rsidRDefault="00DF50EF" w:rsidP="00DF50EF">
      <w:pPr>
        <w:ind w:left="360"/>
      </w:pPr>
    </w:p>
    <w:p w:rsidR="00DF50EF" w:rsidRPr="00DF50EF" w:rsidRDefault="00DF50EF" w:rsidP="00DF50EF">
      <w:pPr>
        <w:ind w:left="4248" w:hanging="3888"/>
      </w:pPr>
      <w:r w:rsidRPr="00DF50EF">
        <w:t>«____»_________________200 __г.</w:t>
      </w:r>
      <w:r w:rsidRPr="00DF50EF">
        <w:tab/>
        <w:t xml:space="preserve">       ________________________</w:t>
      </w:r>
      <w:r w:rsidRPr="00DF50EF">
        <w:tab/>
      </w:r>
      <w:r w:rsidRPr="00DF50EF">
        <w:tab/>
      </w:r>
    </w:p>
    <w:p w:rsidR="00DF50EF" w:rsidRPr="00DF50EF" w:rsidRDefault="00DF50EF" w:rsidP="00DF50EF">
      <w:pPr>
        <w:ind w:left="4248" w:hanging="3888"/>
      </w:pPr>
      <w:r w:rsidRPr="00DF50EF">
        <w:tab/>
      </w:r>
      <w:r w:rsidRPr="00DF50EF">
        <w:tab/>
      </w:r>
      <w:r w:rsidRPr="00DF50EF">
        <w:tab/>
        <w:t>подпись</w:t>
      </w:r>
      <w:r w:rsidRPr="00DF50EF">
        <w:tab/>
      </w:r>
    </w:p>
    <w:p w:rsidR="00DF50EF" w:rsidRPr="00DF50EF" w:rsidRDefault="00DF50EF" w:rsidP="00DF50EF">
      <w:pPr>
        <w:jc w:val="right"/>
        <w:outlineLvl w:val="0"/>
      </w:pPr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</w:r>
      <w:r w:rsidRPr="00DF50EF">
        <w:tab/>
      </w:r>
    </w:p>
    <w:p w:rsidR="00DF50EF" w:rsidRPr="00DF50EF" w:rsidRDefault="00DF50EF" w:rsidP="00DF50EF">
      <w:pPr>
        <w:jc w:val="right"/>
        <w:outlineLvl w:val="0"/>
      </w:pPr>
      <w:r w:rsidRPr="00DF50EF">
        <w:t>Форма  2</w:t>
      </w:r>
    </w:p>
    <w:p w:rsidR="00DF50EF" w:rsidRPr="00DF50EF" w:rsidRDefault="00DF50EF" w:rsidP="00DF50EF">
      <w:pPr>
        <w:jc w:val="both"/>
      </w:pPr>
    </w:p>
    <w:tbl>
      <w:tblPr>
        <w:tblW w:w="5351" w:type="dxa"/>
        <w:tblInd w:w="4503" w:type="dxa"/>
        <w:tblLayout w:type="fixed"/>
        <w:tblLook w:val="0000"/>
      </w:tblPr>
      <w:tblGrid>
        <w:gridCol w:w="425"/>
        <w:gridCol w:w="4678"/>
        <w:gridCol w:w="248"/>
      </w:tblGrid>
      <w:tr w:rsidR="00DF50EF" w:rsidRPr="00DF50EF" w:rsidTr="00A47F3E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DF50EF" w:rsidRPr="00DF50EF" w:rsidRDefault="00DF50EF" w:rsidP="00A47F3E"/>
        </w:tc>
        <w:tc>
          <w:tcPr>
            <w:tcW w:w="4926" w:type="dxa"/>
            <w:gridSpan w:val="2"/>
          </w:tcPr>
          <w:p w:rsidR="00DF50EF" w:rsidRPr="00DF50EF" w:rsidRDefault="00DF50EF" w:rsidP="00A47F3E">
            <w:pPr>
              <w:spacing w:line="360" w:lineRule="auto"/>
              <w:jc w:val="right"/>
            </w:pPr>
            <w:r w:rsidRPr="00DF50EF">
              <w:t xml:space="preserve">В Администрацию </w:t>
            </w:r>
            <w:proofErr w:type="spellStart"/>
            <w:r w:rsidRPr="00DF50EF">
              <w:t>Зональненского</w:t>
            </w:r>
            <w:proofErr w:type="spellEnd"/>
            <w:r w:rsidRPr="00DF50EF">
              <w:t xml:space="preserve"> сельского поселения Томского района Томской области </w:t>
            </w:r>
          </w:p>
        </w:tc>
      </w:tr>
      <w:tr w:rsidR="00DF50EF" w:rsidRPr="00DF50EF" w:rsidTr="00A47F3E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</w:tcPr>
          <w:p w:rsidR="00DF50EF" w:rsidRPr="00DF50EF" w:rsidRDefault="00DF50EF" w:rsidP="00A47F3E">
            <w:r w:rsidRPr="00DF50EF">
              <w:t>От _____________________________________</w:t>
            </w:r>
          </w:p>
        </w:tc>
        <w:tc>
          <w:tcPr>
            <w:tcW w:w="248" w:type="dxa"/>
          </w:tcPr>
          <w:p w:rsidR="00DF50EF" w:rsidRPr="00DF50EF" w:rsidRDefault="00DF50EF" w:rsidP="00A47F3E">
            <w:r w:rsidRPr="00DF50EF">
              <w:t>,</w:t>
            </w:r>
          </w:p>
        </w:tc>
      </w:tr>
      <w:tr w:rsidR="00DF50EF" w:rsidRPr="00DF50EF" w:rsidTr="00A47F3E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DF50EF" w:rsidRPr="00DF50EF" w:rsidRDefault="00DF50EF" w:rsidP="00A47F3E"/>
        </w:tc>
        <w:tc>
          <w:tcPr>
            <w:tcW w:w="4926" w:type="dxa"/>
            <w:gridSpan w:val="2"/>
          </w:tcPr>
          <w:p w:rsidR="00DF50EF" w:rsidRPr="00DF50EF" w:rsidRDefault="00DF50EF" w:rsidP="00A47F3E">
            <w:pPr>
              <w:jc w:val="center"/>
            </w:pPr>
            <w:r w:rsidRPr="00DF50EF">
              <w:t>фамилия, имя, отчество гражданина</w:t>
            </w:r>
          </w:p>
        </w:tc>
      </w:tr>
      <w:tr w:rsidR="00DF50EF" w:rsidRPr="00DF50EF" w:rsidTr="00A47F3E">
        <w:tblPrEx>
          <w:tblCellMar>
            <w:top w:w="0" w:type="dxa"/>
            <w:bottom w:w="0" w:type="dxa"/>
          </w:tblCellMar>
        </w:tblPrEx>
        <w:tc>
          <w:tcPr>
            <w:tcW w:w="5351" w:type="dxa"/>
            <w:gridSpan w:val="3"/>
          </w:tcPr>
          <w:p w:rsidR="00DF50EF" w:rsidRPr="00DF50EF" w:rsidRDefault="00DF50EF" w:rsidP="00A47F3E">
            <w:proofErr w:type="gramStart"/>
            <w:r w:rsidRPr="00DF50EF">
              <w:t>проживающего</w:t>
            </w:r>
            <w:proofErr w:type="gramEnd"/>
            <w:r w:rsidRPr="00DF50EF">
              <w:t xml:space="preserve"> по адресу:____________________</w:t>
            </w:r>
          </w:p>
        </w:tc>
      </w:tr>
      <w:tr w:rsidR="00DF50EF" w:rsidRPr="00DF50EF" w:rsidTr="00A47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1" w:type="dxa"/>
            <w:gridSpan w:val="3"/>
          </w:tcPr>
          <w:p w:rsidR="00DF50EF" w:rsidRPr="00DF50EF" w:rsidRDefault="00DF50EF" w:rsidP="00A47F3E">
            <w:r w:rsidRPr="00DF50EF">
              <w:t>__________________________________________</w:t>
            </w:r>
          </w:p>
        </w:tc>
      </w:tr>
    </w:tbl>
    <w:p w:rsidR="00DF50EF" w:rsidRPr="00DF50EF" w:rsidRDefault="00DF50EF" w:rsidP="00DF50EF"/>
    <w:p w:rsidR="00DF50EF" w:rsidRPr="00DF50EF" w:rsidRDefault="00DF50EF" w:rsidP="00DF50EF">
      <w:pPr>
        <w:jc w:val="center"/>
      </w:pPr>
      <w:r w:rsidRPr="00DF50EF">
        <w:t>УВЕДОМЛЕНИЕ</w:t>
      </w:r>
    </w:p>
    <w:p w:rsidR="00DF50EF" w:rsidRPr="00DF50EF" w:rsidRDefault="00DF50EF" w:rsidP="00DF50EF"/>
    <w:p w:rsidR="00DF50EF" w:rsidRPr="00DF50EF" w:rsidRDefault="00DF50EF" w:rsidP="00DF50EF">
      <w:pPr>
        <w:ind w:firstLine="720"/>
        <w:jc w:val="both"/>
      </w:pPr>
      <w:r w:rsidRPr="00DF50EF">
        <w:t>Настоящим уведомляю, что мне принадлежит на праве собственности следующее имущество:</w:t>
      </w:r>
    </w:p>
    <w:p w:rsidR="00DF50EF" w:rsidRPr="00DF50EF" w:rsidRDefault="00DF50EF" w:rsidP="00DF50EF">
      <w:pPr>
        <w:ind w:firstLine="720"/>
        <w:jc w:val="center"/>
      </w:pPr>
      <w:r w:rsidRPr="00DF50EF">
        <w:t>I. Жилые дома, квартиры, дачи, гаражи,</w:t>
      </w:r>
    </w:p>
    <w:p w:rsidR="00DF50EF" w:rsidRPr="00DF50EF" w:rsidRDefault="00DF50EF" w:rsidP="00DF50EF">
      <w:pPr>
        <w:ind w:firstLine="720"/>
        <w:jc w:val="center"/>
      </w:pPr>
      <w:r w:rsidRPr="00DF50EF">
        <w:t>иные строения, помещения и сооружения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126"/>
        <w:gridCol w:w="3402"/>
        <w:gridCol w:w="3402"/>
      </w:tblGrid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Наименование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Местоположение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Описание имущества</w:t>
            </w:r>
          </w:p>
          <w:p w:rsidR="00DF50EF" w:rsidRPr="00DF50EF" w:rsidRDefault="00DF50EF" w:rsidP="00A47F3E">
            <w:pPr>
              <w:jc w:val="center"/>
            </w:pPr>
            <w:proofErr w:type="gramStart"/>
            <w:r w:rsidRPr="00DF50EF">
              <w:t>(площадь общая, жилая,</w:t>
            </w:r>
            <w:proofErr w:type="gramEnd"/>
          </w:p>
          <w:p w:rsidR="00DF50EF" w:rsidRPr="00DF50EF" w:rsidRDefault="00DF50EF" w:rsidP="00A47F3E">
            <w:pPr>
              <w:jc w:val="center"/>
            </w:pPr>
            <w:r w:rsidRPr="00DF50EF">
              <w:t>этажность, количество комнат)</w:t>
            </w:r>
          </w:p>
          <w:p w:rsidR="00DF50EF" w:rsidRPr="00DF50EF" w:rsidRDefault="00DF50EF" w:rsidP="00A47F3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Основания владения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</w:tbl>
    <w:p w:rsidR="00DF50EF" w:rsidRPr="00DF50EF" w:rsidRDefault="00DF50EF" w:rsidP="00DF50EF"/>
    <w:p w:rsidR="00DF50EF" w:rsidRPr="00DF50EF" w:rsidRDefault="00DF50EF" w:rsidP="00DF50EF">
      <w:pPr>
        <w:jc w:val="center"/>
      </w:pPr>
      <w:r w:rsidRPr="00DF50EF">
        <w:t>II. Земельные участки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3544"/>
        <w:gridCol w:w="3969"/>
      </w:tblGrid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Наименование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Местоположение, площадь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Основания владения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>Земельные участки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</w:tbl>
    <w:p w:rsidR="00DF50EF" w:rsidRPr="00DF50EF" w:rsidRDefault="00DF50EF" w:rsidP="00DF50EF"/>
    <w:p w:rsidR="00DF50EF" w:rsidRPr="00DF50EF" w:rsidRDefault="00DF50EF" w:rsidP="00DF50EF">
      <w:pPr>
        <w:jc w:val="center"/>
      </w:pPr>
      <w:r w:rsidRPr="00DF50EF">
        <w:t>III. Транспортные средства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4395"/>
        <w:gridCol w:w="3118"/>
      </w:tblGrid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Наименование имущества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Описание имущества (марка, модель, год выпуска, идентификационный номер)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Стоимость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</w:tbl>
    <w:p w:rsidR="00DF50EF" w:rsidRPr="00DF50EF" w:rsidRDefault="00DF50EF" w:rsidP="00DF50EF"/>
    <w:p w:rsidR="00DF50EF" w:rsidRPr="00DF50EF" w:rsidRDefault="00DF50EF" w:rsidP="00DF50EF">
      <w:pPr>
        <w:ind w:firstLine="720"/>
        <w:jc w:val="both"/>
      </w:pPr>
      <w:r w:rsidRPr="00DF50EF">
        <w:t>Членам моей семьи принадлежит на праве собственности следующее имущество:</w:t>
      </w:r>
    </w:p>
    <w:p w:rsidR="00DF50EF" w:rsidRPr="00DF50EF" w:rsidRDefault="00DF50EF" w:rsidP="00DF50EF"/>
    <w:p w:rsidR="00DF50EF" w:rsidRPr="00DF50EF" w:rsidRDefault="00DF50EF" w:rsidP="00DF50EF">
      <w:pPr>
        <w:jc w:val="center"/>
      </w:pPr>
      <w:r w:rsidRPr="00DF50EF">
        <w:t>I. Жилые дома, квартиры, дачи, гаражи,</w:t>
      </w:r>
    </w:p>
    <w:p w:rsidR="00DF50EF" w:rsidRPr="00DF50EF" w:rsidRDefault="00DF50EF" w:rsidP="00DF50EF">
      <w:pPr>
        <w:jc w:val="center"/>
      </w:pPr>
      <w:r w:rsidRPr="00DF50EF">
        <w:t>иные строения, помещения и сооружения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984"/>
        <w:gridCol w:w="2552"/>
        <w:gridCol w:w="1701"/>
        <w:gridCol w:w="3118"/>
      </w:tblGrid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Наименование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Местоположение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Описание имущества</w:t>
            </w:r>
          </w:p>
          <w:p w:rsidR="00DF50EF" w:rsidRPr="00DF50EF" w:rsidRDefault="00DF50EF" w:rsidP="00A47F3E">
            <w:pPr>
              <w:jc w:val="center"/>
            </w:pPr>
            <w:proofErr w:type="gramStart"/>
            <w:r w:rsidRPr="00DF50EF">
              <w:t>(площадь общая,</w:t>
            </w:r>
            <w:proofErr w:type="gramEnd"/>
          </w:p>
          <w:p w:rsidR="00DF50EF" w:rsidRPr="00DF50EF" w:rsidRDefault="00DF50EF" w:rsidP="00A47F3E">
            <w:pPr>
              <w:jc w:val="center"/>
            </w:pPr>
            <w:r w:rsidRPr="00DF50EF">
              <w:t>жилая, этажность,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количество комнат)</w:t>
            </w:r>
          </w:p>
          <w:p w:rsidR="00DF50EF" w:rsidRPr="00DF50EF" w:rsidRDefault="00DF50EF" w:rsidP="00A47F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Основания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владения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Член семьи,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которому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имущество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принадлежит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на праве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собственности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</w:tbl>
    <w:p w:rsidR="00DF50EF" w:rsidRPr="00DF50EF" w:rsidRDefault="00DF50EF" w:rsidP="00DF50EF">
      <w:pPr>
        <w:ind w:left="2124" w:firstLine="708"/>
      </w:pPr>
    </w:p>
    <w:p w:rsidR="00DF50EF" w:rsidRPr="00DF50EF" w:rsidRDefault="00DF50EF" w:rsidP="00DF50EF">
      <w:pPr>
        <w:ind w:left="2124" w:firstLine="708"/>
      </w:pPr>
      <w:r w:rsidRPr="00DF50EF">
        <w:t>II. Земельные участки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409"/>
        <w:gridCol w:w="2268"/>
        <w:gridCol w:w="3544"/>
      </w:tblGrid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Наименование имущества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Местоположение,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Основания владения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Член семьи, которому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имущество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принадлежит на праве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собственности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</w:tbl>
    <w:p w:rsidR="00DF50EF" w:rsidRPr="00DF50EF" w:rsidRDefault="00DF50EF" w:rsidP="00DF50EF"/>
    <w:p w:rsidR="00DF50EF" w:rsidRPr="00DF50EF" w:rsidRDefault="00DF50EF" w:rsidP="00DF50EF">
      <w:pPr>
        <w:jc w:val="center"/>
      </w:pPr>
      <w:r w:rsidRPr="00DF50EF">
        <w:t>III. Транспортные средства</w:t>
      </w:r>
    </w:p>
    <w:p w:rsidR="00DF50EF" w:rsidRPr="00DF50EF" w:rsidRDefault="00DF50EF" w:rsidP="00DF50EF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976"/>
        <w:gridCol w:w="1560"/>
        <w:gridCol w:w="3685"/>
      </w:tblGrid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Наименование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proofErr w:type="gramStart"/>
            <w:r w:rsidRPr="00DF50EF">
              <w:t>Описание имущества (марка,</w:t>
            </w:r>
            <w:proofErr w:type="gramEnd"/>
          </w:p>
          <w:p w:rsidR="00DF50EF" w:rsidRPr="00DF50EF" w:rsidRDefault="00DF50EF" w:rsidP="00A47F3E">
            <w:pPr>
              <w:jc w:val="center"/>
            </w:pPr>
            <w:r w:rsidRPr="00DF50EF">
              <w:t>модель, год выпуска,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идентификационный номер)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Стоимость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Член семьи, которому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имущество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принадлежит на праве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собственности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</w:tr>
    </w:tbl>
    <w:p w:rsidR="00DF50EF" w:rsidRPr="00DF50EF" w:rsidRDefault="00DF50EF" w:rsidP="00DF50EF"/>
    <w:p w:rsidR="00DF50EF" w:rsidRPr="00DF50EF" w:rsidRDefault="00DF50EF" w:rsidP="00DF50EF">
      <w:pPr>
        <w:ind w:firstLine="720"/>
        <w:jc w:val="both"/>
      </w:pPr>
      <w:r w:rsidRPr="00DF50EF">
        <w:t>Настоящим уведомляю о полученных мною и членами моей семьи видах доходов за последние 12 месяцев, предшествующих месяцу обращения</w:t>
      </w:r>
    </w:p>
    <w:p w:rsidR="00DF50EF" w:rsidRPr="00DF50EF" w:rsidRDefault="00DF50EF" w:rsidP="00DF50EF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2126"/>
        <w:gridCol w:w="3260"/>
      </w:tblGrid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Вид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</w:p>
          <w:p w:rsidR="00DF50EF" w:rsidRPr="00DF50EF" w:rsidRDefault="00DF50EF" w:rsidP="00A47F3E">
            <w:pPr>
              <w:jc w:val="center"/>
            </w:pPr>
            <w:r w:rsidRPr="00DF50EF">
              <w:t>Член семьи</w:t>
            </w:r>
          </w:p>
          <w:p w:rsidR="00DF50EF" w:rsidRPr="00DF50EF" w:rsidRDefault="00DF50EF" w:rsidP="00A47F3E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Размер дохода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Доходы,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помеченные &lt;*&gt;,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указываются в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заявительном</w:t>
            </w:r>
          </w:p>
          <w:p w:rsidR="00DF50EF" w:rsidRPr="00DF50EF" w:rsidRDefault="00DF50EF" w:rsidP="00A47F3E">
            <w:pPr>
              <w:jc w:val="center"/>
            </w:pPr>
            <w:proofErr w:type="gramStart"/>
            <w:r w:rsidRPr="00DF50EF">
              <w:t>порядке</w:t>
            </w:r>
            <w:proofErr w:type="gramEnd"/>
            <w:r w:rsidRPr="00DF50EF">
              <w:t xml:space="preserve"> и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документами не</w:t>
            </w:r>
          </w:p>
          <w:p w:rsidR="00DF50EF" w:rsidRPr="00DF50EF" w:rsidRDefault="00DF50EF" w:rsidP="00A47F3E">
            <w:pPr>
              <w:jc w:val="center"/>
            </w:pPr>
            <w:r w:rsidRPr="00DF50EF">
              <w:t>подтверждаются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>Полученные дивиденды и проценты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&lt;*&gt;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>Страховые выплаты при наступлении страхового случая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&lt;*&gt;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 xml:space="preserve">Доходы, полученные от использования в </w:t>
            </w:r>
            <w:proofErr w:type="gramStart"/>
            <w:r w:rsidRPr="00DF50EF">
              <w:t>Российской</w:t>
            </w:r>
            <w:proofErr w:type="gramEnd"/>
          </w:p>
          <w:p w:rsidR="00DF50EF" w:rsidRPr="00DF50EF" w:rsidRDefault="00DF50EF" w:rsidP="00A47F3E">
            <w:r w:rsidRPr="00DF50EF">
              <w:t>Федерации авторских или иных смежных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&lt;*&gt;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>Доходы, полученные от сдачи в аренду или иного</w:t>
            </w:r>
          </w:p>
          <w:p w:rsidR="00DF50EF" w:rsidRPr="00DF50EF" w:rsidRDefault="00DF50EF" w:rsidP="00A47F3E">
            <w:r w:rsidRPr="00DF50EF">
              <w:t xml:space="preserve">использования имущества, находящегося </w:t>
            </w:r>
            <w:proofErr w:type="gramStart"/>
            <w:r w:rsidRPr="00DF50EF">
              <w:t>в</w:t>
            </w:r>
            <w:proofErr w:type="gramEnd"/>
          </w:p>
          <w:p w:rsidR="00DF50EF" w:rsidRPr="00DF50EF" w:rsidRDefault="00DF50EF" w:rsidP="00A47F3E">
            <w:r w:rsidRPr="00DF50EF">
              <w:t xml:space="preserve">собственности гражданина, либо принадлежащие ему </w:t>
            </w:r>
            <w:proofErr w:type="gramStart"/>
            <w:r w:rsidRPr="00DF50EF">
              <w:t>на</w:t>
            </w:r>
            <w:proofErr w:type="gramEnd"/>
          </w:p>
          <w:p w:rsidR="00DF50EF" w:rsidRPr="00DF50EF" w:rsidRDefault="00DF50EF" w:rsidP="00A47F3E">
            <w:proofErr w:type="gramStart"/>
            <w:r w:rsidRPr="00DF50EF">
              <w:t>ином</w:t>
            </w:r>
            <w:proofErr w:type="gramEnd"/>
            <w:r w:rsidRPr="00DF50EF">
              <w:t xml:space="preserve"> вещном праве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&lt;*&gt;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>Доходы, полученные от сдачи в аренду или иного</w:t>
            </w:r>
          </w:p>
          <w:p w:rsidR="00DF50EF" w:rsidRPr="00DF50EF" w:rsidRDefault="00DF50EF" w:rsidP="00A47F3E">
            <w:r w:rsidRPr="00DF50EF">
              <w:t xml:space="preserve">использования имущества, находящегося </w:t>
            </w:r>
            <w:proofErr w:type="gramStart"/>
            <w:r w:rsidRPr="00DF50EF">
              <w:t>в</w:t>
            </w:r>
            <w:proofErr w:type="gramEnd"/>
          </w:p>
          <w:p w:rsidR="00DF50EF" w:rsidRPr="00DF50EF" w:rsidRDefault="00DF50EF" w:rsidP="00A47F3E">
            <w:r w:rsidRPr="00DF50EF">
              <w:t xml:space="preserve">собственности гражданина, либо принадлежащие ему </w:t>
            </w:r>
            <w:proofErr w:type="gramStart"/>
            <w:r w:rsidRPr="00DF50EF">
              <w:t>на</w:t>
            </w:r>
            <w:proofErr w:type="gramEnd"/>
          </w:p>
          <w:p w:rsidR="00DF50EF" w:rsidRPr="00DF50EF" w:rsidRDefault="00DF50EF" w:rsidP="00A47F3E">
            <w:proofErr w:type="gramStart"/>
            <w:r w:rsidRPr="00DF50EF">
              <w:t>ином</w:t>
            </w:r>
            <w:proofErr w:type="gramEnd"/>
            <w:r w:rsidRPr="00DF50EF">
              <w:t xml:space="preserve"> вещном праве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&lt;*&gt;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lastRenderedPageBreak/>
              <w:t>Доходы от реализации недвижимого имущества, акций</w:t>
            </w:r>
          </w:p>
          <w:p w:rsidR="00DF50EF" w:rsidRPr="00DF50EF" w:rsidRDefault="00DF50EF" w:rsidP="00A47F3E">
            <w:r w:rsidRPr="00DF50EF">
              <w:t xml:space="preserve">или иных ценных бумаг, а также долей участия </w:t>
            </w:r>
            <w:proofErr w:type="gramStart"/>
            <w:r w:rsidRPr="00DF50EF">
              <w:t>в</w:t>
            </w:r>
            <w:proofErr w:type="gramEnd"/>
          </w:p>
          <w:p w:rsidR="00DF50EF" w:rsidRPr="00DF50EF" w:rsidRDefault="00DF50EF" w:rsidP="00A47F3E">
            <w:r w:rsidRPr="00DF50EF">
              <w:t xml:space="preserve">уставном капитале организаций; прав требования </w:t>
            </w:r>
            <w:proofErr w:type="gramStart"/>
            <w:r w:rsidRPr="00DF50EF">
              <w:t>к</w:t>
            </w:r>
            <w:proofErr w:type="gramEnd"/>
          </w:p>
          <w:p w:rsidR="00DF50EF" w:rsidRPr="00DF50EF" w:rsidRDefault="00DF50EF" w:rsidP="00A47F3E">
            <w:r w:rsidRPr="00DF50EF">
              <w:t xml:space="preserve">российской организации или иностранной организации </w:t>
            </w:r>
            <w:proofErr w:type="gramStart"/>
            <w:r w:rsidRPr="00DF50EF">
              <w:t>в</w:t>
            </w:r>
            <w:proofErr w:type="gramEnd"/>
          </w:p>
          <w:p w:rsidR="00DF50EF" w:rsidRPr="00DF50EF" w:rsidRDefault="00DF50EF" w:rsidP="00A47F3E">
            <w:r w:rsidRPr="00DF50EF">
              <w:t>связи с деятельностью ее постоянного представительства на территории Российской Федерации; иного имущества,</w:t>
            </w:r>
          </w:p>
          <w:p w:rsidR="00DF50EF" w:rsidRPr="00DF50EF" w:rsidRDefault="00DF50EF" w:rsidP="00A47F3E">
            <w:proofErr w:type="gramStart"/>
            <w:r w:rsidRPr="00DF50EF">
              <w:t>находящегося</w:t>
            </w:r>
            <w:proofErr w:type="gramEnd"/>
            <w:r w:rsidRPr="00DF50EF">
              <w:t xml:space="preserve"> в Российской Федерации и принадлежащего гражданину на праве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>Вознаграждение за выполнение трудовых или иных</w:t>
            </w:r>
          </w:p>
          <w:p w:rsidR="00DF50EF" w:rsidRPr="00DF50EF" w:rsidRDefault="00DF50EF" w:rsidP="00A47F3E">
            <w:r w:rsidRPr="00DF50EF">
              <w:t>обязанностей, выполненную работу, оказанную услугу,</w:t>
            </w:r>
          </w:p>
          <w:p w:rsidR="00DF50EF" w:rsidRPr="00DF50EF" w:rsidRDefault="00DF50EF" w:rsidP="00A47F3E">
            <w:r w:rsidRPr="00DF50EF">
              <w:t>совершение действия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>Пенсии, пособия, стипендии и иные аналогичные</w:t>
            </w:r>
          </w:p>
          <w:p w:rsidR="00DF50EF" w:rsidRPr="00DF50EF" w:rsidRDefault="00DF50EF" w:rsidP="00A47F3E">
            <w:r w:rsidRPr="00DF50EF">
              <w:t xml:space="preserve">выплаты, полученные гражданином в соответствии </w:t>
            </w:r>
            <w:proofErr w:type="gramStart"/>
            <w:r w:rsidRPr="00DF50EF">
              <w:t>с</w:t>
            </w:r>
            <w:proofErr w:type="gramEnd"/>
          </w:p>
          <w:p w:rsidR="00DF50EF" w:rsidRPr="00DF50EF" w:rsidRDefault="00DF50EF" w:rsidP="00A47F3E">
            <w:r w:rsidRPr="00DF50EF">
              <w:t>действующим российским законодательством или</w:t>
            </w:r>
          </w:p>
          <w:p w:rsidR="00DF50EF" w:rsidRPr="00DF50EF" w:rsidRDefault="00DF50EF" w:rsidP="00A47F3E">
            <w:r w:rsidRPr="00DF50EF">
              <w:t xml:space="preserve">полученные от иностранной организации в связи </w:t>
            </w:r>
            <w:proofErr w:type="gramStart"/>
            <w:r w:rsidRPr="00DF50EF">
              <w:t>с</w:t>
            </w:r>
            <w:proofErr w:type="gramEnd"/>
          </w:p>
          <w:p w:rsidR="00DF50EF" w:rsidRPr="00DF50EF" w:rsidRDefault="00DF50EF" w:rsidP="00A47F3E">
            <w:r w:rsidRPr="00DF50EF">
              <w:t xml:space="preserve">деятельностью ее постоянного представительства </w:t>
            </w:r>
            <w:proofErr w:type="gramStart"/>
            <w:r w:rsidRPr="00DF50EF">
              <w:t>в</w:t>
            </w:r>
            <w:proofErr w:type="gramEnd"/>
          </w:p>
          <w:p w:rsidR="00DF50EF" w:rsidRPr="00DF50EF" w:rsidRDefault="00DF50EF" w:rsidP="00A47F3E">
            <w:r w:rsidRPr="00DF50EF">
              <w:t>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>Доходы, полученные от использования любых</w:t>
            </w:r>
          </w:p>
          <w:p w:rsidR="00DF50EF" w:rsidRPr="00DF50EF" w:rsidRDefault="00DF50EF" w:rsidP="00A47F3E">
            <w:r w:rsidRPr="00DF50EF">
              <w:t xml:space="preserve">транспортных средств, в связи с перевозками </w:t>
            </w:r>
            <w:proofErr w:type="gramStart"/>
            <w:r w:rsidRPr="00DF50EF">
              <w:t>в</w:t>
            </w:r>
            <w:proofErr w:type="gramEnd"/>
          </w:p>
          <w:p w:rsidR="00DF50EF" w:rsidRPr="00DF50EF" w:rsidRDefault="00DF50EF" w:rsidP="00A47F3E">
            <w:r w:rsidRPr="00DF50EF">
              <w:t xml:space="preserve">Российскую Федерацию и (или) из </w:t>
            </w:r>
            <w:proofErr w:type="gramStart"/>
            <w:r w:rsidRPr="00DF50EF">
              <w:t>Российской</w:t>
            </w:r>
            <w:proofErr w:type="gramEnd"/>
          </w:p>
          <w:p w:rsidR="00DF50EF" w:rsidRPr="00DF50EF" w:rsidRDefault="00DF50EF" w:rsidP="00A47F3E">
            <w:r w:rsidRPr="00DF50EF">
              <w:t>Федерации или в ее пределах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&lt;*&gt;</w:t>
            </w:r>
          </w:p>
        </w:tc>
      </w:tr>
      <w:tr w:rsidR="00DF50EF" w:rsidRPr="00DF50EF" w:rsidTr="00B93C14">
        <w:tblPrEx>
          <w:tblCellMar>
            <w:top w:w="0" w:type="dxa"/>
            <w:bottom w:w="0" w:type="dxa"/>
          </w:tblCellMar>
        </w:tblPrEx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r w:rsidRPr="00DF50EF">
              <w:t>Иные доходы, получаемые гражданином в результате</w:t>
            </w:r>
          </w:p>
          <w:p w:rsidR="00DF50EF" w:rsidRPr="00DF50EF" w:rsidRDefault="00DF50EF" w:rsidP="00A47F3E">
            <w:r w:rsidRPr="00DF50EF">
              <w:t xml:space="preserve">осуществления им деятельности </w:t>
            </w:r>
            <w:proofErr w:type="gramStart"/>
            <w:r w:rsidRPr="00DF50EF">
              <w:t>в</w:t>
            </w:r>
            <w:proofErr w:type="gramEnd"/>
            <w:r w:rsidRPr="00DF50EF">
              <w:t xml:space="preserve"> Российской</w:t>
            </w:r>
          </w:p>
          <w:p w:rsidR="00DF50EF" w:rsidRPr="00DF50EF" w:rsidRDefault="00DF50EF" w:rsidP="00A47F3E">
            <w:r w:rsidRPr="00DF50EF">
              <w:t>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&lt;*&gt;</w:t>
            </w:r>
          </w:p>
        </w:tc>
      </w:tr>
    </w:tbl>
    <w:p w:rsidR="00DF50EF" w:rsidRPr="00DF50EF" w:rsidRDefault="00DF50EF" w:rsidP="00DF50EF">
      <w:pPr>
        <w:ind w:firstLine="720"/>
        <w:jc w:val="both"/>
      </w:pPr>
      <w:r w:rsidRPr="00DF50EF">
        <w:t>Настоящим даю согласие на проверку сведений, указанных в уведомлении, включая направление запросов в органы государственной власти, органы местного самоуправления, организации.</w:t>
      </w:r>
    </w:p>
    <w:p w:rsidR="00DF50EF" w:rsidRPr="00DF50EF" w:rsidRDefault="00DF50EF" w:rsidP="00DF50EF">
      <w:pPr>
        <w:ind w:firstLine="720"/>
        <w:jc w:val="both"/>
      </w:pPr>
      <w:r w:rsidRPr="00DF50EF">
        <w:t>Примечание:</w:t>
      </w:r>
    </w:p>
    <w:p w:rsidR="00DF50EF" w:rsidRPr="00DF50EF" w:rsidRDefault="00DF50EF" w:rsidP="00DF50EF">
      <w:pPr>
        <w:ind w:firstLine="720"/>
        <w:jc w:val="both"/>
      </w:pPr>
      <w:r w:rsidRPr="00DF50EF">
        <w:t>1. Стоимость транспортного средства определяется гражданином самостоятельно и не может быть ниже стоимости, указанной в справке-счете либо договоре о купле-продаже транспортного средства.</w:t>
      </w:r>
    </w:p>
    <w:p w:rsidR="00DF50EF" w:rsidRPr="00DF50EF" w:rsidRDefault="00DF50EF" w:rsidP="00DF50EF">
      <w:pPr>
        <w:ind w:firstLine="720"/>
        <w:jc w:val="both"/>
      </w:pPr>
      <w:r w:rsidRPr="00DF50EF">
        <w:t xml:space="preserve">2. В разделе "Транспортные средства" указываются автомобили, мотоциклы, мотороллеры, автобусы и другие самоходные </w:t>
      </w:r>
      <w:proofErr w:type="gramStart"/>
      <w:r w:rsidRPr="00DF50EF">
        <w:t>машины</w:t>
      </w:r>
      <w:proofErr w:type="gramEnd"/>
      <w:r w:rsidRPr="00DF50EF">
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</w:t>
      </w:r>
      <w:proofErr w:type="spellStart"/>
      <w:r w:rsidRPr="00DF50EF">
        <w:t>гидроциклы</w:t>
      </w:r>
      <w:proofErr w:type="spellEnd"/>
      <w:r w:rsidRPr="00DF50EF">
        <w:t>, несамоходные (буксируемые суда) и другие водные и воздушные транспортные средства.</w:t>
      </w:r>
    </w:p>
    <w:p w:rsidR="00DF50EF" w:rsidRPr="00DF50EF" w:rsidRDefault="00DF50EF" w:rsidP="00DF50EF">
      <w:pPr>
        <w:ind w:firstLine="720"/>
        <w:jc w:val="both"/>
      </w:pPr>
      <w:r w:rsidRPr="00DF50EF">
        <w:t>3. В графе "Основания владения" указываются номер и дата выдачи свидетельства о праве собственности и (или) номер и дата договора, являющегося основанием для владения, пользования, распоряжения.</w:t>
      </w:r>
    </w:p>
    <w:p w:rsidR="00DF50EF" w:rsidRPr="00DF50EF" w:rsidRDefault="00DF50EF" w:rsidP="00DF50EF">
      <w:pPr>
        <w:ind w:firstLine="720"/>
        <w:jc w:val="both"/>
      </w:pPr>
      <w:r w:rsidRPr="00DF50EF">
        <w:t>4. Уведомление подписывается гражданином, подающим заявление, и всеми членами его семьи.</w:t>
      </w:r>
    </w:p>
    <w:p w:rsidR="00DF50EF" w:rsidRPr="00DF50EF" w:rsidRDefault="00DF50EF" w:rsidP="00DF50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"/>
        <w:gridCol w:w="709"/>
        <w:gridCol w:w="283"/>
        <w:gridCol w:w="1560"/>
        <w:gridCol w:w="567"/>
        <w:gridCol w:w="567"/>
        <w:gridCol w:w="1417"/>
        <w:gridCol w:w="2552"/>
      </w:tblGrid>
      <w:tr w:rsidR="00DF50EF" w:rsidRPr="00DF50EF" w:rsidTr="00A47F3E">
        <w:tblPrEx>
          <w:tblCellMar>
            <w:top w:w="0" w:type="dxa"/>
            <w:bottom w:w="0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F50EF" w:rsidRPr="00DF50EF" w:rsidRDefault="00DF50EF" w:rsidP="00A47F3E">
            <w:pPr>
              <w:jc w:val="right"/>
            </w:pPr>
            <w:r w:rsidRPr="00DF50EF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EF" w:rsidRPr="00DF50EF" w:rsidRDefault="00DF50EF" w:rsidP="00A47F3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F50EF" w:rsidRPr="00DF50EF" w:rsidRDefault="00DF50EF" w:rsidP="00A47F3E">
            <w:r w:rsidRPr="00DF50EF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EF" w:rsidRPr="00DF50EF" w:rsidRDefault="00DF50EF" w:rsidP="00A47F3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EF" w:rsidRPr="00DF50EF" w:rsidRDefault="00DF50EF" w:rsidP="00A47F3E">
            <w:pPr>
              <w:jc w:val="right"/>
            </w:pPr>
            <w:r w:rsidRPr="00DF50EF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EF" w:rsidRPr="00DF50EF" w:rsidRDefault="00DF50EF" w:rsidP="00A47F3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50EF" w:rsidRPr="00DF50EF" w:rsidRDefault="00DF50EF" w:rsidP="00A47F3E">
            <w:proofErr w:type="gramStart"/>
            <w:r w:rsidRPr="00DF50EF">
              <w:t>г</w:t>
            </w:r>
            <w:proofErr w:type="gramEnd"/>
            <w:r w:rsidRPr="00DF50EF"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EF" w:rsidRPr="00DF50EF" w:rsidRDefault="00DF50EF" w:rsidP="00A47F3E">
            <w:pPr>
              <w:jc w:val="center"/>
            </w:pPr>
          </w:p>
        </w:tc>
      </w:tr>
      <w:tr w:rsidR="00DF50EF" w:rsidRPr="00DF50EF" w:rsidTr="00A47F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дата подачи заявления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50EF" w:rsidRPr="00DF50EF" w:rsidRDefault="00DF50EF" w:rsidP="00A47F3E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EF" w:rsidRPr="00DF50EF" w:rsidRDefault="00DF50EF" w:rsidP="00A47F3E">
            <w:pPr>
              <w:jc w:val="center"/>
            </w:pPr>
            <w:r w:rsidRPr="00DF50EF">
              <w:t>подпись</w:t>
            </w:r>
          </w:p>
        </w:tc>
      </w:tr>
    </w:tbl>
    <w:p w:rsidR="00DF50EF" w:rsidRPr="00DF50EF" w:rsidRDefault="00DF50EF" w:rsidP="00DF50EF">
      <w:pPr>
        <w:jc w:val="both"/>
      </w:pPr>
    </w:p>
    <w:p w:rsidR="00DF50EF" w:rsidRPr="00DF50EF" w:rsidRDefault="00DF50EF" w:rsidP="00DF50E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E4CA0" w:rsidRPr="00DF50EF" w:rsidRDefault="005E4CA0" w:rsidP="00DF50EF">
      <w:pPr>
        <w:jc w:val="center"/>
      </w:pPr>
    </w:p>
    <w:sectPr w:rsidR="005E4CA0" w:rsidRPr="00DF50EF" w:rsidSect="00F721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3BE4"/>
    <w:multiLevelType w:val="hybridMultilevel"/>
    <w:tmpl w:val="64F0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82E6F"/>
    <w:multiLevelType w:val="hybridMultilevel"/>
    <w:tmpl w:val="9828D1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1BD"/>
    <w:rsid w:val="002158D4"/>
    <w:rsid w:val="0033585C"/>
    <w:rsid w:val="0035632F"/>
    <w:rsid w:val="00451674"/>
    <w:rsid w:val="005E4CA0"/>
    <w:rsid w:val="007F7748"/>
    <w:rsid w:val="00B93C14"/>
    <w:rsid w:val="00DF50EF"/>
    <w:rsid w:val="00E137C7"/>
    <w:rsid w:val="00F41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50E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4C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DF50E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DF50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DF50E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DF50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F50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6</cp:revision>
  <cp:lastPrinted>2013-01-16T12:03:00Z</cp:lastPrinted>
  <dcterms:created xsi:type="dcterms:W3CDTF">2013-01-16T11:58:00Z</dcterms:created>
  <dcterms:modified xsi:type="dcterms:W3CDTF">2013-02-05T08:41:00Z</dcterms:modified>
</cp:coreProperties>
</file>