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CF50F0">
        <w:rPr>
          <w:sz w:val="24"/>
          <w:szCs w:val="24"/>
        </w:rPr>
        <w:t>8</w:t>
      </w:r>
      <w:r w:rsidR="00603017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>от 23</w:t>
      </w:r>
      <w:r w:rsidR="00F95958">
        <w:rPr>
          <w:sz w:val="24"/>
          <w:szCs w:val="24"/>
        </w:rPr>
        <w:t>.01.2025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CF50F0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6</w:t>
      </w:r>
    </w:p>
    <w:p w:rsidR="00F95958" w:rsidRP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84792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  <w:t xml:space="preserve">          </w:t>
      </w:r>
      <w:r w:rsidR="00384792">
        <w:rPr>
          <w:sz w:val="24"/>
          <w:szCs w:val="24"/>
        </w:rPr>
        <w:tab/>
        <w:t xml:space="preserve">          </w:t>
      </w:r>
      <w:proofErr w:type="gramStart"/>
      <w:r w:rsidR="00384792">
        <w:rPr>
          <w:sz w:val="24"/>
          <w:szCs w:val="24"/>
        </w:rPr>
        <w:t xml:space="preserve">   «</w:t>
      </w:r>
      <w:proofErr w:type="gramEnd"/>
      <w:r w:rsidR="00384792">
        <w:rPr>
          <w:sz w:val="24"/>
          <w:szCs w:val="24"/>
        </w:rPr>
        <w:t>23</w:t>
      </w:r>
      <w:r w:rsidRPr="00F95958">
        <w:rPr>
          <w:sz w:val="24"/>
          <w:szCs w:val="24"/>
        </w:rPr>
        <w:t>» января  2025 г.</w:t>
      </w: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="00384792" w:rsidRPr="0040442C">
        <w:rPr>
          <w:sz w:val="24"/>
          <w:szCs w:val="24"/>
        </w:rPr>
        <w:t>2</w:t>
      </w:r>
      <w:r w:rsidRPr="00F95958">
        <w:rPr>
          <w:sz w:val="24"/>
          <w:szCs w:val="24"/>
        </w:rPr>
        <w:t>-е очередное собрание</w:t>
      </w:r>
    </w:p>
    <w:p w:rsidR="00BB437B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 xml:space="preserve">                 </w:t>
      </w:r>
      <w:r w:rsidRPr="00F95958">
        <w:rPr>
          <w:sz w:val="24"/>
          <w:szCs w:val="24"/>
          <w:lang w:val="en-US"/>
        </w:rPr>
        <w:t>VI</w:t>
      </w:r>
      <w:r w:rsidRPr="00F95958">
        <w:rPr>
          <w:sz w:val="24"/>
          <w:szCs w:val="24"/>
        </w:rPr>
        <w:t>-ого созыва</w:t>
      </w:r>
    </w:p>
    <w:p w:rsidR="00BB437B" w:rsidRPr="00BB437B" w:rsidRDefault="00BB437B" w:rsidP="00BB437B">
      <w:pPr>
        <w:tabs>
          <w:tab w:val="left" w:pos="2410"/>
        </w:tabs>
        <w:autoSpaceDE w:val="0"/>
        <w:autoSpaceDN w:val="0"/>
        <w:ind w:right="4535"/>
        <w:rPr>
          <w:kern w:val="2"/>
          <w:sz w:val="24"/>
          <w:szCs w:val="24"/>
          <w:lang w:eastAsia="ko-KR"/>
        </w:rPr>
      </w:pPr>
      <w:r w:rsidRPr="00BB437B">
        <w:rPr>
          <w:kern w:val="2"/>
          <w:sz w:val="24"/>
          <w:szCs w:val="24"/>
          <w:lang w:eastAsia="ko-KR"/>
        </w:rPr>
        <w:t>Об утверждении Положения об оплате труда лица, замещающего муниципальную должность</w:t>
      </w:r>
    </w:p>
    <w:p w:rsidR="00BB437B" w:rsidRPr="00BB437B" w:rsidRDefault="00BB437B" w:rsidP="00BB437B">
      <w:pPr>
        <w:tabs>
          <w:tab w:val="left" w:pos="2410"/>
        </w:tabs>
        <w:autoSpaceDE w:val="0"/>
        <w:autoSpaceDN w:val="0"/>
        <w:ind w:right="4535"/>
        <w:rPr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tabs>
          <w:tab w:val="left" w:pos="2410"/>
        </w:tabs>
        <w:autoSpaceDE w:val="0"/>
        <w:autoSpaceDN w:val="0"/>
        <w:ind w:right="4535"/>
        <w:rPr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jc w:val="both"/>
        <w:rPr>
          <w:kern w:val="2"/>
          <w:sz w:val="24"/>
          <w:szCs w:val="24"/>
          <w:lang w:eastAsia="ko-KR"/>
        </w:rPr>
      </w:pPr>
      <w:r w:rsidRPr="00BB437B">
        <w:rPr>
          <w:kern w:val="2"/>
          <w:sz w:val="24"/>
          <w:szCs w:val="24"/>
          <w:lang w:eastAsia="ko-KR"/>
        </w:rPr>
        <w:t xml:space="preserve"> В соответствии с законами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№ 198-ОЗ «О муниципальной службе                                       в Томской области», Уставом муниципального образования «Зональненское сельское поселение», 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both"/>
        <w:rPr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BB437B">
        <w:rPr>
          <w:rFonts w:eastAsia="Arial"/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jc w:val="center"/>
        <w:rPr>
          <w:rFonts w:eastAsia="Arial"/>
          <w:b/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widowControl w:val="0"/>
        <w:numPr>
          <w:ilvl w:val="0"/>
          <w:numId w:val="37"/>
        </w:numPr>
        <w:tabs>
          <w:tab w:val="left" w:pos="142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4"/>
          <w:szCs w:val="24"/>
          <w:lang w:eastAsia="ko-KR"/>
        </w:rPr>
      </w:pPr>
      <w:r w:rsidRPr="00BB437B">
        <w:rPr>
          <w:kern w:val="2"/>
          <w:sz w:val="24"/>
          <w:szCs w:val="24"/>
          <w:lang w:eastAsia="ko-KR"/>
        </w:rPr>
        <w:t>Утвердить Положение об оплате труда лица, замещающую муниципальную должность, согласно приложению 1 к настоящему решению.</w:t>
      </w:r>
    </w:p>
    <w:p w:rsidR="00BB437B" w:rsidRPr="00BB437B" w:rsidRDefault="00BB437B" w:rsidP="00BB437B">
      <w:pPr>
        <w:widowControl w:val="0"/>
        <w:numPr>
          <w:ilvl w:val="0"/>
          <w:numId w:val="37"/>
        </w:numPr>
        <w:tabs>
          <w:tab w:val="left" w:pos="142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4"/>
          <w:szCs w:val="24"/>
          <w:lang w:eastAsia="ko-KR"/>
        </w:rPr>
      </w:pPr>
      <w:r w:rsidRPr="00BB437B">
        <w:rPr>
          <w:kern w:val="2"/>
          <w:sz w:val="24"/>
          <w:szCs w:val="24"/>
          <w:lang w:eastAsia="ko-KR"/>
        </w:rPr>
        <w:t>Признать утратившим силу решение Совета Зональненского сельского поселения от 01.08.2024 года № 31 «Об утверждении Положения об оплате труда лица, замещающего муниципальную должность».</w:t>
      </w:r>
    </w:p>
    <w:p w:rsidR="00BB437B" w:rsidRPr="00BB437B" w:rsidRDefault="00BB437B" w:rsidP="00BB437B">
      <w:pPr>
        <w:widowControl w:val="0"/>
        <w:numPr>
          <w:ilvl w:val="0"/>
          <w:numId w:val="37"/>
        </w:numPr>
        <w:tabs>
          <w:tab w:val="left" w:pos="142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4"/>
          <w:szCs w:val="24"/>
          <w:lang w:eastAsia="ko-KR"/>
        </w:rPr>
      </w:pP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Настоящее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Решение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направить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Главе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поселения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(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Главе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proofErr w:type="gramStart"/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Администрации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)   </w:t>
      </w:r>
      <w:proofErr w:type="gramEnd"/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                   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для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подписания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. </w:t>
      </w:r>
    </w:p>
    <w:p w:rsidR="00BB437B" w:rsidRPr="00BB437B" w:rsidRDefault="00BB437B" w:rsidP="00BB437B">
      <w:pPr>
        <w:widowControl w:val="0"/>
        <w:numPr>
          <w:ilvl w:val="0"/>
          <w:numId w:val="37"/>
        </w:numPr>
        <w:tabs>
          <w:tab w:val="left" w:pos="142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4"/>
          <w:szCs w:val="24"/>
          <w:lang w:eastAsia="ko-KR"/>
        </w:rPr>
      </w:pP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Опубликовать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настоящее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Решение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в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информационном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бюллетене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Зональненского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сельского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поселения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и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на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официальном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сайте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муниципального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образования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«Зональненское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сельское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>поселение»</w:t>
      </w:r>
      <w:r w:rsidRPr="00BB437B">
        <w:rPr>
          <w:rFonts w:ascii="Arial" w:eastAsia="Arial"/>
          <w:bCs/>
          <w:kern w:val="2"/>
          <w:sz w:val="24"/>
          <w:szCs w:val="24"/>
          <w:lang w:eastAsia="ko-KR"/>
        </w:rPr>
        <w:t xml:space="preserve"> </w:t>
      </w:r>
      <w:r w:rsidRPr="00BB437B">
        <w:rPr>
          <w:rFonts w:eastAsia="Arial"/>
          <w:bCs/>
          <w:kern w:val="2"/>
          <w:sz w:val="24"/>
          <w:szCs w:val="24"/>
          <w:lang w:eastAsia="ko-KR"/>
        </w:rPr>
        <w:t>(</w:t>
      </w:r>
      <w:hyperlink r:id="rId9" w:history="1">
        <w:r w:rsidRPr="00BB437B">
          <w:rPr>
            <w:rFonts w:eastAsia="Arial"/>
            <w:bCs/>
            <w:color w:val="0000FF"/>
            <w:kern w:val="2"/>
            <w:sz w:val="24"/>
            <w:szCs w:val="24"/>
            <w:u w:val="single"/>
            <w:lang w:val="en-US" w:eastAsia="ko-KR"/>
          </w:rPr>
          <w:t>http</w:t>
        </w:r>
        <w:r w:rsidRPr="00BB437B">
          <w:rPr>
            <w:rFonts w:eastAsia="Arial"/>
            <w:bCs/>
            <w:color w:val="0000FF"/>
            <w:kern w:val="2"/>
            <w:sz w:val="24"/>
            <w:szCs w:val="24"/>
            <w:u w:val="single"/>
            <w:lang w:eastAsia="ko-KR"/>
          </w:rPr>
          <w:t>://</w:t>
        </w:r>
        <w:r w:rsidRPr="00BB437B">
          <w:rPr>
            <w:rFonts w:eastAsia="Arial"/>
            <w:bCs/>
            <w:color w:val="0000FF"/>
            <w:kern w:val="2"/>
            <w:sz w:val="24"/>
            <w:szCs w:val="24"/>
            <w:u w:val="single"/>
            <w:lang w:val="en-US" w:eastAsia="ko-KR"/>
          </w:rPr>
          <w:t>www</w:t>
        </w:r>
        <w:r w:rsidRPr="00BB437B">
          <w:rPr>
            <w:rFonts w:eastAsia="Arial"/>
            <w:bCs/>
            <w:color w:val="0000FF"/>
            <w:kern w:val="2"/>
            <w:sz w:val="24"/>
            <w:szCs w:val="24"/>
            <w:u w:val="single"/>
            <w:lang w:eastAsia="ko-KR"/>
          </w:rPr>
          <w:t>.</w:t>
        </w:r>
        <w:proofErr w:type="spellStart"/>
        <w:r w:rsidRPr="00BB437B">
          <w:rPr>
            <w:rFonts w:eastAsia="Arial"/>
            <w:bCs/>
            <w:color w:val="0000FF"/>
            <w:kern w:val="2"/>
            <w:sz w:val="24"/>
            <w:szCs w:val="24"/>
            <w:u w:val="single"/>
            <w:lang w:val="en-US" w:eastAsia="ko-KR"/>
          </w:rPr>
          <w:t>admzsp</w:t>
        </w:r>
        <w:proofErr w:type="spellEnd"/>
        <w:r w:rsidRPr="00BB437B">
          <w:rPr>
            <w:rFonts w:eastAsia="Arial"/>
            <w:bCs/>
            <w:color w:val="0000FF"/>
            <w:kern w:val="2"/>
            <w:sz w:val="24"/>
            <w:szCs w:val="24"/>
            <w:u w:val="single"/>
            <w:lang w:eastAsia="ko-KR"/>
          </w:rPr>
          <w:t>.</w:t>
        </w:r>
        <w:proofErr w:type="spellStart"/>
        <w:r w:rsidRPr="00BB437B">
          <w:rPr>
            <w:rFonts w:eastAsia="Arial"/>
            <w:bCs/>
            <w:color w:val="0000FF"/>
            <w:kern w:val="2"/>
            <w:sz w:val="24"/>
            <w:szCs w:val="24"/>
            <w:u w:val="single"/>
            <w:lang w:val="en-US" w:eastAsia="ko-KR"/>
          </w:rPr>
          <w:t>ru</w:t>
        </w:r>
        <w:proofErr w:type="spellEnd"/>
      </w:hyperlink>
      <w:r w:rsidRPr="00BB437B">
        <w:rPr>
          <w:rFonts w:eastAsia="Arial"/>
          <w:bCs/>
          <w:kern w:val="2"/>
          <w:sz w:val="24"/>
          <w:szCs w:val="24"/>
          <w:lang w:eastAsia="ko-KR"/>
        </w:rPr>
        <w:t>).</w:t>
      </w:r>
    </w:p>
    <w:p w:rsidR="00BB437B" w:rsidRPr="00BB437B" w:rsidRDefault="00BB437B" w:rsidP="00BB437B">
      <w:pPr>
        <w:widowControl w:val="0"/>
        <w:numPr>
          <w:ilvl w:val="0"/>
          <w:numId w:val="37"/>
        </w:numPr>
        <w:tabs>
          <w:tab w:val="left" w:pos="142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4"/>
          <w:szCs w:val="24"/>
          <w:lang w:eastAsia="ko-KR"/>
        </w:rPr>
      </w:pPr>
      <w:r w:rsidRPr="00BB437B">
        <w:rPr>
          <w:kern w:val="2"/>
          <w:sz w:val="24"/>
          <w:szCs w:val="24"/>
          <w:lang w:eastAsia="ko-KR"/>
        </w:rPr>
        <w:t>Настоящее решение вступает в силу с момента его подписания.</w:t>
      </w:r>
    </w:p>
    <w:p w:rsidR="00BB437B" w:rsidRPr="00BB437B" w:rsidRDefault="00BB437B" w:rsidP="00BB437B">
      <w:pPr>
        <w:autoSpaceDE w:val="0"/>
        <w:autoSpaceDN w:val="0"/>
        <w:spacing w:line="276" w:lineRule="auto"/>
        <w:ind w:firstLine="709"/>
        <w:jc w:val="both"/>
        <w:rPr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autoSpaceDE w:val="0"/>
        <w:autoSpaceDN w:val="0"/>
        <w:spacing w:line="276" w:lineRule="auto"/>
        <w:ind w:firstLine="709"/>
        <w:jc w:val="both"/>
        <w:rPr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szCs w:val="24"/>
          <w:lang w:eastAsia="ko-KR"/>
        </w:rPr>
      </w:pPr>
      <w:r w:rsidRPr="00BB437B">
        <w:rPr>
          <w:rFonts w:eastAsia="Arial"/>
          <w:kern w:val="2"/>
          <w:sz w:val="24"/>
          <w:szCs w:val="24"/>
          <w:lang w:eastAsia="ko-KR"/>
        </w:rPr>
        <w:t>Председатель Совета Зональненского</w:t>
      </w:r>
      <w:r w:rsidRPr="00BB437B">
        <w:rPr>
          <w:rFonts w:eastAsia="Arial"/>
          <w:kern w:val="2"/>
          <w:sz w:val="24"/>
          <w:szCs w:val="24"/>
          <w:lang w:eastAsia="ko-KR"/>
        </w:rPr>
        <w:tab/>
      </w:r>
      <w:r w:rsidRPr="00BB437B">
        <w:rPr>
          <w:rFonts w:eastAsia="Arial"/>
          <w:kern w:val="2"/>
          <w:sz w:val="24"/>
          <w:szCs w:val="24"/>
          <w:lang w:eastAsia="ko-KR"/>
        </w:rPr>
        <w:tab/>
      </w:r>
      <w:r w:rsidRPr="00BB437B">
        <w:rPr>
          <w:rFonts w:eastAsia="Arial"/>
          <w:kern w:val="2"/>
          <w:sz w:val="24"/>
          <w:szCs w:val="24"/>
          <w:lang w:eastAsia="ko-KR"/>
        </w:rPr>
        <w:tab/>
      </w:r>
    </w:p>
    <w:p w:rsidR="00BB437B" w:rsidRPr="00BB437B" w:rsidRDefault="00BB437B" w:rsidP="00BB437B">
      <w:pPr>
        <w:widowControl w:val="0"/>
        <w:tabs>
          <w:tab w:val="left" w:pos="7088"/>
        </w:tabs>
        <w:wordWrap w:val="0"/>
        <w:autoSpaceDE w:val="0"/>
        <w:autoSpaceDN w:val="0"/>
        <w:jc w:val="both"/>
        <w:rPr>
          <w:rFonts w:eastAsia="Arial"/>
          <w:kern w:val="2"/>
          <w:sz w:val="24"/>
          <w:szCs w:val="24"/>
          <w:lang w:eastAsia="ko-KR"/>
        </w:rPr>
      </w:pPr>
      <w:r w:rsidRPr="00BB437B">
        <w:rPr>
          <w:rFonts w:eastAsia="Arial"/>
          <w:kern w:val="2"/>
          <w:sz w:val="24"/>
          <w:szCs w:val="24"/>
          <w:lang w:eastAsia="ko-KR"/>
        </w:rPr>
        <w:t>сельского поселения                                                                                  Е.А. Коновалова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szCs w:val="24"/>
          <w:lang w:eastAsia="ko-KR"/>
        </w:rPr>
      </w:pPr>
      <w:r w:rsidRPr="00BB437B">
        <w:rPr>
          <w:rFonts w:eastAsia="Arial"/>
          <w:kern w:val="2"/>
          <w:sz w:val="24"/>
          <w:szCs w:val="24"/>
          <w:lang w:eastAsia="ko-KR"/>
        </w:rPr>
        <w:t xml:space="preserve"> 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autoSpaceDN w:val="0"/>
        <w:jc w:val="both"/>
        <w:rPr>
          <w:sz w:val="24"/>
          <w:szCs w:val="24"/>
        </w:rPr>
      </w:pPr>
      <w:r w:rsidRPr="00BB437B">
        <w:rPr>
          <w:sz w:val="24"/>
          <w:szCs w:val="24"/>
        </w:rPr>
        <w:t xml:space="preserve">Глава поселения            </w:t>
      </w:r>
    </w:p>
    <w:p w:rsidR="00BB437B" w:rsidRPr="00BB437B" w:rsidRDefault="00BB437B" w:rsidP="00BB437B">
      <w:pPr>
        <w:autoSpaceDN w:val="0"/>
        <w:jc w:val="both"/>
        <w:rPr>
          <w:sz w:val="24"/>
          <w:szCs w:val="24"/>
        </w:rPr>
      </w:pPr>
      <w:r w:rsidRPr="00BB437B">
        <w:rPr>
          <w:sz w:val="24"/>
          <w:szCs w:val="24"/>
        </w:rPr>
        <w:t xml:space="preserve">(Глава </w:t>
      </w:r>
      <w:proofErr w:type="gramStart"/>
      <w:r w:rsidRPr="00BB437B">
        <w:rPr>
          <w:sz w:val="24"/>
          <w:szCs w:val="24"/>
        </w:rPr>
        <w:t xml:space="preserve">Администрации)   </w:t>
      </w:r>
      <w:proofErr w:type="gramEnd"/>
      <w:r w:rsidRPr="00BB437B">
        <w:rPr>
          <w:sz w:val="24"/>
          <w:szCs w:val="24"/>
        </w:rPr>
        <w:t xml:space="preserve">                                    </w:t>
      </w:r>
      <w:r w:rsidRPr="00BB437B">
        <w:rPr>
          <w:sz w:val="24"/>
          <w:szCs w:val="24"/>
        </w:rPr>
        <w:tab/>
      </w:r>
      <w:r w:rsidRPr="00BB437B">
        <w:rPr>
          <w:sz w:val="24"/>
          <w:szCs w:val="24"/>
        </w:rPr>
        <w:tab/>
      </w:r>
      <w:r w:rsidRPr="00BB437B">
        <w:rPr>
          <w:sz w:val="24"/>
          <w:szCs w:val="24"/>
        </w:rPr>
        <w:tab/>
      </w:r>
      <w:r w:rsidRPr="00BB437B">
        <w:rPr>
          <w:sz w:val="24"/>
          <w:szCs w:val="24"/>
        </w:rPr>
        <w:tab/>
        <w:t>Е.А. Коновалова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both"/>
        <w:rPr>
          <w:kern w:val="2"/>
          <w:sz w:val="24"/>
          <w:szCs w:val="24"/>
          <w:lang w:eastAsia="ko-KR"/>
        </w:rPr>
      </w:pPr>
    </w:p>
    <w:p w:rsidR="00BB437B" w:rsidRDefault="00BB437B" w:rsidP="00BB437B">
      <w:pPr>
        <w:widowControl w:val="0"/>
        <w:wordWrap w:val="0"/>
        <w:autoSpaceDE w:val="0"/>
        <w:autoSpaceDN w:val="0"/>
        <w:jc w:val="both"/>
        <w:rPr>
          <w:kern w:val="2"/>
          <w:sz w:val="24"/>
          <w:szCs w:val="24"/>
          <w:lang w:eastAsia="ko-KR"/>
        </w:rPr>
      </w:pPr>
    </w:p>
    <w:p w:rsidR="00BB437B" w:rsidRDefault="00BB437B" w:rsidP="00BB437B">
      <w:pPr>
        <w:widowControl w:val="0"/>
        <w:wordWrap w:val="0"/>
        <w:autoSpaceDE w:val="0"/>
        <w:autoSpaceDN w:val="0"/>
        <w:jc w:val="both"/>
        <w:rPr>
          <w:kern w:val="2"/>
          <w:sz w:val="24"/>
          <w:szCs w:val="24"/>
          <w:lang w:eastAsia="ko-KR"/>
        </w:rPr>
      </w:pPr>
    </w:p>
    <w:p w:rsidR="00BB437B" w:rsidRDefault="00BB437B" w:rsidP="00BB437B">
      <w:pPr>
        <w:widowControl w:val="0"/>
        <w:wordWrap w:val="0"/>
        <w:autoSpaceDE w:val="0"/>
        <w:autoSpaceDN w:val="0"/>
        <w:jc w:val="both"/>
        <w:rPr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both"/>
        <w:rPr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widowControl w:val="0"/>
        <w:wordWrap w:val="0"/>
        <w:autoSpaceDE w:val="0"/>
        <w:autoSpaceDN w:val="0"/>
        <w:spacing w:line="276" w:lineRule="auto"/>
        <w:jc w:val="both"/>
        <w:rPr>
          <w:rFonts w:eastAsia="Arial"/>
          <w:kern w:val="2"/>
          <w:sz w:val="20"/>
          <w:lang w:eastAsia="ko-KR"/>
        </w:rPr>
      </w:pPr>
      <w:r w:rsidRPr="00BB437B">
        <w:rPr>
          <w:rFonts w:eastAsia="Arial"/>
          <w:kern w:val="2"/>
          <w:sz w:val="20"/>
          <w:lang w:eastAsia="ko-KR"/>
        </w:rPr>
        <w:t xml:space="preserve">Исп. Лебедь Светлана Валерьевна 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0"/>
          <w:lang w:eastAsia="ko-KR"/>
        </w:rPr>
      </w:pPr>
      <w:r w:rsidRPr="00BB437B">
        <w:rPr>
          <w:rFonts w:eastAsia="Arial"/>
          <w:kern w:val="2"/>
          <w:sz w:val="20"/>
          <w:lang w:eastAsia="ko-KR"/>
        </w:rPr>
        <w:t>923-77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both"/>
        <w:rPr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right"/>
        <w:rPr>
          <w:kern w:val="2"/>
          <w:sz w:val="24"/>
          <w:szCs w:val="24"/>
          <w:lang w:eastAsia="ko-KR"/>
        </w:rPr>
      </w:pPr>
      <w:r w:rsidRPr="00BB437B">
        <w:rPr>
          <w:kern w:val="2"/>
          <w:sz w:val="24"/>
          <w:szCs w:val="24"/>
          <w:lang w:eastAsia="ko-KR"/>
        </w:rPr>
        <w:t>Приложение 1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right"/>
        <w:rPr>
          <w:kern w:val="2"/>
          <w:sz w:val="24"/>
          <w:szCs w:val="24"/>
          <w:lang w:eastAsia="ko-KR"/>
        </w:rPr>
      </w:pPr>
      <w:r w:rsidRPr="00BB437B">
        <w:rPr>
          <w:kern w:val="2"/>
          <w:sz w:val="24"/>
          <w:szCs w:val="24"/>
          <w:lang w:eastAsia="ko-KR"/>
        </w:rPr>
        <w:t>к решению Совета Зональненского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right"/>
        <w:rPr>
          <w:kern w:val="2"/>
          <w:sz w:val="24"/>
          <w:szCs w:val="24"/>
          <w:lang w:eastAsia="ko-KR"/>
        </w:rPr>
      </w:pPr>
      <w:r w:rsidRPr="00BB437B">
        <w:rPr>
          <w:kern w:val="2"/>
          <w:sz w:val="24"/>
          <w:szCs w:val="24"/>
          <w:lang w:eastAsia="ko-KR"/>
        </w:rPr>
        <w:t>сельского поселения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right"/>
        <w:rPr>
          <w:kern w:val="2"/>
          <w:sz w:val="24"/>
          <w:szCs w:val="24"/>
          <w:lang w:eastAsia="ko-KR"/>
        </w:rPr>
      </w:pPr>
      <w:r w:rsidRPr="00BB437B">
        <w:rPr>
          <w:kern w:val="2"/>
          <w:sz w:val="24"/>
          <w:szCs w:val="24"/>
          <w:lang w:eastAsia="ko-KR"/>
        </w:rPr>
        <w:t xml:space="preserve"> от </w:t>
      </w:r>
      <w:bookmarkStart w:id="0" w:name="_GoBack"/>
      <w:bookmarkEnd w:id="0"/>
      <w:r w:rsidRPr="00BB437B">
        <w:rPr>
          <w:kern w:val="2"/>
          <w:sz w:val="24"/>
          <w:szCs w:val="24"/>
          <w:lang w:eastAsia="ko-KR"/>
        </w:rPr>
        <w:t>23.01.2025</w:t>
      </w:r>
      <w:r>
        <w:rPr>
          <w:kern w:val="2"/>
          <w:sz w:val="24"/>
          <w:szCs w:val="24"/>
          <w:lang w:eastAsia="ko-KR"/>
        </w:rPr>
        <w:t xml:space="preserve"> № 6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both"/>
        <w:rPr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  <w:r w:rsidRPr="00BB437B">
        <w:rPr>
          <w:b/>
          <w:kern w:val="2"/>
          <w:sz w:val="24"/>
          <w:szCs w:val="24"/>
          <w:lang w:eastAsia="ko-KR"/>
        </w:rPr>
        <w:t>ПОЛОЖЕНИЕ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  <w:r w:rsidRPr="00BB437B">
        <w:rPr>
          <w:b/>
          <w:kern w:val="2"/>
          <w:sz w:val="24"/>
          <w:szCs w:val="24"/>
          <w:lang w:eastAsia="ko-KR"/>
        </w:rPr>
        <w:t xml:space="preserve">«ОБ ОПЛАТЕ ТРУДА </w:t>
      </w:r>
      <w:proofErr w:type="gramStart"/>
      <w:r w:rsidRPr="00BB437B">
        <w:rPr>
          <w:b/>
          <w:kern w:val="2"/>
          <w:sz w:val="24"/>
          <w:szCs w:val="24"/>
          <w:lang w:eastAsia="ko-KR"/>
        </w:rPr>
        <w:t xml:space="preserve">ЛИЦА,   </w:t>
      </w:r>
      <w:proofErr w:type="gramEnd"/>
      <w:r w:rsidRPr="00BB437B">
        <w:rPr>
          <w:b/>
          <w:kern w:val="2"/>
          <w:sz w:val="24"/>
          <w:szCs w:val="24"/>
          <w:lang w:eastAsia="ko-KR"/>
        </w:rPr>
        <w:t xml:space="preserve">   </w:t>
      </w:r>
      <w:r>
        <w:rPr>
          <w:b/>
          <w:kern w:val="2"/>
          <w:sz w:val="24"/>
          <w:szCs w:val="24"/>
          <w:lang w:eastAsia="ko-KR"/>
        </w:rPr>
        <w:t xml:space="preserve"> </w:t>
      </w:r>
      <w:r w:rsidRPr="00BB437B">
        <w:rPr>
          <w:b/>
          <w:kern w:val="2"/>
          <w:sz w:val="24"/>
          <w:szCs w:val="24"/>
          <w:lang w:eastAsia="ko-KR"/>
        </w:rPr>
        <w:t xml:space="preserve">                                                                                  ЗАМЕЩАЮЩЕГО МУНИЦИПАЛЬНУЮ ДОЛЖНОСТЬ»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jc w:val="center"/>
        <w:rPr>
          <w:b/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B437B">
        <w:rPr>
          <w:b/>
          <w:sz w:val="24"/>
          <w:szCs w:val="24"/>
        </w:rPr>
        <w:t>1. ОБЩИЕ ПОЛОЖЕНИЯ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437B">
        <w:rPr>
          <w:sz w:val="24"/>
          <w:szCs w:val="24"/>
        </w:rPr>
        <w:t>1. Настоящее Положение разработано в соответствии с Трудовым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Томской области от 9 октября                       2007 года № 223-ОЗ «О муниципальных должностях и должностях муниципальной службы                              в Томской области», от 6 мая 2009 года № 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437B">
        <w:rPr>
          <w:sz w:val="24"/>
          <w:szCs w:val="24"/>
        </w:rPr>
        <w:t>2. Лицом, замещающим муниципальную должность, является Глава Зональненского сельского поселения,</w:t>
      </w:r>
      <w:r w:rsidRPr="00BB437B">
        <w:rPr>
          <w:rFonts w:hAnsi="Arial" w:cs="Arial"/>
          <w:sz w:val="24"/>
        </w:rPr>
        <w:t xml:space="preserve"> </w:t>
      </w:r>
      <w:r w:rsidRPr="00BB437B">
        <w:rPr>
          <w:sz w:val="24"/>
        </w:rPr>
        <w:t>возглавляющий Администрацию Зональненского сельского поселения (далее – Глава поселения (Глава Администрации))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jc w:val="center"/>
        <w:rPr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jc w:val="center"/>
        <w:rPr>
          <w:b/>
          <w:kern w:val="2"/>
          <w:sz w:val="24"/>
          <w:szCs w:val="24"/>
          <w:lang w:eastAsia="ko-KR"/>
        </w:rPr>
      </w:pPr>
      <w:r w:rsidRPr="00BB437B">
        <w:rPr>
          <w:b/>
          <w:kern w:val="2"/>
          <w:sz w:val="24"/>
          <w:szCs w:val="24"/>
          <w:lang w:eastAsia="ko-KR"/>
        </w:rPr>
        <w:t xml:space="preserve">2. ДЕНЕЖНОЕ СОДЕРЖАНИЕ 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jc w:val="center"/>
        <w:rPr>
          <w:b/>
          <w:kern w:val="2"/>
          <w:sz w:val="24"/>
          <w:szCs w:val="24"/>
          <w:lang w:eastAsia="ko-KR"/>
        </w:rPr>
      </w:pPr>
      <w:r w:rsidRPr="00BB437B">
        <w:rPr>
          <w:b/>
          <w:kern w:val="2"/>
          <w:sz w:val="24"/>
          <w:szCs w:val="24"/>
          <w:lang w:eastAsia="ko-KR"/>
        </w:rPr>
        <w:t>ГЛАВЫ ПОСЕЛЕНИЯ (ГЛАВЫ АДМИНИСТРАЦИИ)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jc w:val="both"/>
        <w:rPr>
          <w:rFonts w:eastAsia="Arial"/>
          <w:kern w:val="2"/>
          <w:sz w:val="24"/>
          <w:szCs w:val="24"/>
          <w:lang w:eastAsia="ko-KR"/>
        </w:rPr>
      </w:pPr>
      <w:r w:rsidRPr="00BB437B">
        <w:rPr>
          <w:rFonts w:eastAsia="Arial"/>
          <w:kern w:val="2"/>
          <w:sz w:val="24"/>
          <w:szCs w:val="24"/>
          <w:lang w:eastAsia="ko-KR"/>
        </w:rPr>
        <w:t xml:space="preserve">1. Главе поселения (Главе Администрации), за счет средств местного бюджета выплачивается ежемесячное денежное содержание, которое состоит их должностного оклада, ежемесячных и иных дополнительных выплат. 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ko-KR"/>
        </w:rPr>
      </w:pPr>
      <w:r w:rsidRPr="00BB437B">
        <w:rPr>
          <w:rFonts w:eastAsia="Arial"/>
          <w:kern w:val="2"/>
          <w:sz w:val="24"/>
          <w:szCs w:val="24"/>
          <w:lang w:eastAsia="ko-KR"/>
        </w:rPr>
        <w:t xml:space="preserve">2. Главе поселения (Глава Администрации) устанавливается должностной оклад                            в размере 16 РЕ (расчетных единиц). </w:t>
      </w:r>
      <w:r w:rsidRPr="00BB437B">
        <w:rPr>
          <w:rFonts w:eastAsia="Symbol"/>
          <w:sz w:val="24"/>
          <w:szCs w:val="24"/>
        </w:rPr>
        <w:t>Размер расчетной единицы определяется в соответствии с законодательством.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jc w:val="both"/>
        <w:rPr>
          <w:rFonts w:eastAsia="Arial"/>
          <w:kern w:val="2"/>
          <w:sz w:val="24"/>
          <w:szCs w:val="24"/>
          <w:lang w:eastAsia="ko-KR"/>
        </w:rPr>
      </w:pPr>
      <w:r w:rsidRPr="00BB437B">
        <w:rPr>
          <w:rFonts w:eastAsia="Arial"/>
          <w:kern w:val="2"/>
          <w:sz w:val="24"/>
          <w:szCs w:val="24"/>
          <w:lang w:eastAsia="ko-KR"/>
        </w:rPr>
        <w:t>3. Р</w:t>
      </w:r>
      <w:r w:rsidRPr="00BB437B">
        <w:rPr>
          <w:rFonts w:eastAsia="Symbol"/>
          <w:sz w:val="24"/>
          <w:szCs w:val="24"/>
        </w:rPr>
        <w:t>азмер ежемесячных и иных дополнительных выплат определяется настоящим Положением.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rPr>
          <w:rFonts w:eastAsia="Arial"/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jc w:val="center"/>
        <w:rPr>
          <w:b/>
          <w:kern w:val="2"/>
          <w:sz w:val="24"/>
          <w:szCs w:val="24"/>
          <w:lang w:eastAsia="ko-KR"/>
        </w:rPr>
      </w:pPr>
      <w:r w:rsidRPr="00BB437B">
        <w:rPr>
          <w:b/>
          <w:kern w:val="2"/>
          <w:sz w:val="24"/>
          <w:szCs w:val="24"/>
          <w:lang w:eastAsia="ko-KR"/>
        </w:rPr>
        <w:t xml:space="preserve">3. ЕЖЕМЕСЯЧНЫЕ И ИНЫЕ ДОПОЛНИТЕЛЬНЫЕ ВЫПЛАТЫ 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jc w:val="center"/>
        <w:rPr>
          <w:b/>
          <w:kern w:val="2"/>
          <w:sz w:val="24"/>
          <w:szCs w:val="24"/>
          <w:lang w:eastAsia="ko-KR"/>
        </w:rPr>
      </w:pPr>
      <w:r w:rsidRPr="00BB437B">
        <w:rPr>
          <w:b/>
          <w:kern w:val="2"/>
          <w:sz w:val="24"/>
          <w:szCs w:val="24"/>
          <w:lang w:eastAsia="ko-KR"/>
        </w:rPr>
        <w:t>ГЛАВЫ ПОСЕЛЕНИЯ (ГЛАВЫ АДМИНИСТРАЦИИ)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jc w:val="center"/>
        <w:rPr>
          <w:b/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1. К ежемесячным и иным дополнительным выплатам относятся: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1) ежемесячная надбавка к должностному окладу за выслугу лет, в зависимости                     от стажа работы, дающего право на получение надбавок за выслугу лет, в размере: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от 1 года до 5 лет - 10 процентов должностного оклада;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от 5 до 10 лет - 20 процентов должностного оклада;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от 10 до 15 лет - 30 процентов должностного оклада;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от 15 лет и выше - 40 процентов должностного оклада;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2) ежемесячная надбавка за особые условия деятельности лиц, замещающих муниципальные должности;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3) ежемесячная процентная надбавка к должностному окладу за работу                                  со сведениями, составляющими государственную тайну;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4) материальная помощь;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 xml:space="preserve">5) единовременная денежная выплата (выплачивается один раз в декабре текущего календарного года в размере экономии фонда оплаты труда </w:t>
      </w:r>
      <w:r w:rsidRPr="00BB437B">
        <w:rPr>
          <w:rFonts w:eastAsia="Arial"/>
          <w:kern w:val="2"/>
          <w:sz w:val="24"/>
          <w:szCs w:val="24"/>
          <w:lang w:eastAsia="ko-KR"/>
        </w:rPr>
        <w:t>Главы поселения (Главы Администрации), определяемой пропорционально отработанному времени в текущем календарном году)</w:t>
      </w:r>
      <w:r w:rsidRPr="00BB437B">
        <w:rPr>
          <w:rFonts w:eastAsia="Symbol"/>
          <w:sz w:val="24"/>
          <w:szCs w:val="24"/>
        </w:rPr>
        <w:t>;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6) иные выплаты, предусмотренные законодательством Российской Федерации                            и законодательством Томской области.</w:t>
      </w:r>
    </w:p>
    <w:p w:rsid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</w:p>
    <w:p w:rsid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</w:p>
    <w:p w:rsid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 xml:space="preserve">2. Исчисление стажа работы, дающего право на получение надбавок за выслугу лет </w:t>
      </w:r>
      <w:r w:rsidRPr="00BB437B">
        <w:rPr>
          <w:rFonts w:eastAsia="Arial"/>
          <w:kern w:val="2"/>
          <w:sz w:val="24"/>
          <w:szCs w:val="24"/>
          <w:lang w:eastAsia="ko-KR"/>
        </w:rPr>
        <w:t>Главе поселения (Главе Администрации) осуществляется в соответствии с Законом Томской области «О муниципальной службе в Томской области».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 xml:space="preserve">3. При формировании объема средств на оплату труда </w:t>
      </w:r>
      <w:r w:rsidRPr="00BB437B">
        <w:rPr>
          <w:rFonts w:eastAsia="Arial"/>
          <w:kern w:val="2"/>
          <w:sz w:val="24"/>
          <w:szCs w:val="24"/>
          <w:lang w:eastAsia="ko-KR"/>
        </w:rPr>
        <w:t>Главы поселения (Главы Администрации)</w:t>
      </w:r>
      <w:r w:rsidRPr="00BB437B">
        <w:rPr>
          <w:rFonts w:eastAsia="Symbol"/>
          <w:sz w:val="24"/>
          <w:szCs w:val="24"/>
        </w:rPr>
        <w:t>, сверх суммы средств, направляемых на выплату должностных окладов, предусматриваются следующие средства на дополнительные выплаты (в расчете на год), выплачиваемые Главе поселения (Главе Администрации):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 xml:space="preserve">1) ежемесячных надбавок к должностному окладу за выслугу лет </w:t>
      </w:r>
      <w:r w:rsidRPr="00BB437B">
        <w:rPr>
          <w:rFonts w:eastAsia="Arial"/>
          <w:kern w:val="2"/>
          <w:sz w:val="24"/>
          <w:szCs w:val="24"/>
          <w:lang w:eastAsia="ko-KR"/>
        </w:rPr>
        <w:t>–</w:t>
      </w:r>
      <w:r w:rsidRPr="00BB437B">
        <w:rPr>
          <w:rFonts w:eastAsia="Symbol"/>
          <w:sz w:val="24"/>
          <w:szCs w:val="24"/>
        </w:rPr>
        <w:t xml:space="preserve"> в размере: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от 1 года до 5 лет - 10 процентов должностного оклада;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от 5 до 10 лет - 20 процентов должностного оклада;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от 10 до 15 лет - 30 процентов должностного оклада;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от 15 лет и выше - 40 процентов должностного оклада;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 xml:space="preserve">2) ежемесячных надбавок за особые условия деятельности </w:t>
      </w:r>
      <w:r w:rsidRPr="00BB437B">
        <w:rPr>
          <w:rFonts w:eastAsia="Arial"/>
          <w:kern w:val="2"/>
          <w:sz w:val="24"/>
          <w:szCs w:val="24"/>
          <w:lang w:eastAsia="ko-KR"/>
        </w:rPr>
        <w:t>–</w:t>
      </w:r>
      <w:r w:rsidRPr="00BB437B">
        <w:rPr>
          <w:rFonts w:eastAsia="Symbol"/>
          <w:sz w:val="24"/>
          <w:szCs w:val="24"/>
        </w:rPr>
        <w:t xml:space="preserve"> в размере девяти должностных окладов;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 xml:space="preserve">3) материальной помощи </w:t>
      </w:r>
      <w:r w:rsidRPr="00BB437B">
        <w:rPr>
          <w:rFonts w:eastAsia="Arial"/>
          <w:kern w:val="2"/>
          <w:sz w:val="24"/>
          <w:szCs w:val="24"/>
          <w:lang w:eastAsia="ko-KR"/>
        </w:rPr>
        <w:t>–</w:t>
      </w:r>
      <w:r w:rsidRPr="00BB437B">
        <w:rPr>
          <w:rFonts w:eastAsia="Symbol"/>
          <w:sz w:val="24"/>
          <w:szCs w:val="24"/>
        </w:rPr>
        <w:t xml:space="preserve"> в размере двух должностных окладов;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4) иных выплат в соответствии с нормами, установленными законодательством Российской Федерации, Томской области.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 xml:space="preserve">4. </w:t>
      </w:r>
      <w:r w:rsidRPr="00BB437B">
        <w:rPr>
          <w:rFonts w:eastAsia="Arial"/>
          <w:kern w:val="2"/>
          <w:sz w:val="24"/>
          <w:szCs w:val="24"/>
          <w:lang w:eastAsia="ko-KR"/>
        </w:rPr>
        <w:t>Размер ежемесячных и иных дополнительных выплат, определенных настоящим положением,</w:t>
      </w:r>
      <w:r w:rsidRPr="00BB437B">
        <w:rPr>
          <w:rFonts w:eastAsia="Symbol"/>
          <w:sz w:val="24"/>
          <w:szCs w:val="24"/>
        </w:rPr>
        <w:t xml:space="preserve"> не требует дополнительного ежемесячного согласования с представительным органом муниципального образования при начислении размера оплаты труда Главе поселения (Главе администрации). 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 xml:space="preserve">5. Объем средств на оплату труда </w:t>
      </w:r>
      <w:r w:rsidRPr="00BB437B">
        <w:rPr>
          <w:rFonts w:eastAsia="Arial"/>
          <w:kern w:val="2"/>
          <w:sz w:val="24"/>
          <w:szCs w:val="24"/>
          <w:lang w:eastAsia="ko-KR"/>
        </w:rPr>
        <w:t>Главы поселения (Главы Администрации</w:t>
      </w:r>
      <w:proofErr w:type="gramStart"/>
      <w:r w:rsidRPr="00BB437B">
        <w:rPr>
          <w:rFonts w:eastAsia="Arial"/>
          <w:kern w:val="2"/>
          <w:sz w:val="24"/>
          <w:szCs w:val="24"/>
          <w:lang w:eastAsia="ko-KR"/>
        </w:rPr>
        <w:t xml:space="preserve">),   </w:t>
      </w:r>
      <w:proofErr w:type="gramEnd"/>
      <w:r w:rsidRPr="00BB437B">
        <w:rPr>
          <w:rFonts w:eastAsia="Arial"/>
          <w:kern w:val="2"/>
          <w:sz w:val="24"/>
          <w:szCs w:val="24"/>
          <w:lang w:eastAsia="ko-KR"/>
        </w:rPr>
        <w:t xml:space="preserve">                          в случаях, определенных федеральным законодательством, устанавливаются дополнительно Администрацией Томской области.</w:t>
      </w:r>
    </w:p>
    <w:p w:rsidR="00BB437B" w:rsidRPr="00BB437B" w:rsidRDefault="00BB437B" w:rsidP="00BB437B">
      <w:pPr>
        <w:autoSpaceDE w:val="0"/>
        <w:autoSpaceDN w:val="0"/>
        <w:adjustRightInd w:val="0"/>
        <w:ind w:firstLine="709"/>
        <w:jc w:val="both"/>
        <w:rPr>
          <w:rFonts w:eastAsia="Symbol"/>
          <w:sz w:val="24"/>
          <w:szCs w:val="24"/>
        </w:rPr>
      </w:pPr>
      <w:r w:rsidRPr="00BB437B">
        <w:rPr>
          <w:rFonts w:eastAsia="Symbol"/>
          <w:sz w:val="24"/>
          <w:szCs w:val="24"/>
        </w:rPr>
        <w:t>6. На должностной оклад и все виды надбавок и премий начисляется районный коэффициент, установленный в соответствии с законодательством.</w:t>
      </w: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rPr>
          <w:kern w:val="2"/>
          <w:sz w:val="24"/>
          <w:szCs w:val="24"/>
          <w:lang w:eastAsia="ko-KR"/>
        </w:rPr>
      </w:pPr>
    </w:p>
    <w:p w:rsidR="00BB437B" w:rsidRPr="00BB437B" w:rsidRDefault="00BB437B" w:rsidP="00BB437B">
      <w:pPr>
        <w:widowControl w:val="0"/>
        <w:wordWrap w:val="0"/>
        <w:autoSpaceDE w:val="0"/>
        <w:autoSpaceDN w:val="0"/>
        <w:ind w:firstLine="709"/>
        <w:jc w:val="both"/>
        <w:rPr>
          <w:rFonts w:ascii="Arial" w:eastAsia="Arial"/>
          <w:kern w:val="2"/>
          <w:sz w:val="20"/>
          <w:szCs w:val="24"/>
          <w:lang w:eastAsia="ko-KR"/>
        </w:rPr>
      </w:pP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</w:p>
    <w:sectPr w:rsidR="00F95958" w:rsidRPr="00F95958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F2" w:rsidRDefault="000A1BF2">
      <w:r>
        <w:separator/>
      </w:r>
    </w:p>
  </w:endnote>
  <w:endnote w:type="continuationSeparator" w:id="0">
    <w:p w:rsidR="000A1BF2" w:rsidRDefault="000A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F2" w:rsidRDefault="000A1BF2">
      <w:r>
        <w:separator/>
      </w:r>
    </w:p>
  </w:footnote>
  <w:footnote w:type="continuationSeparator" w:id="0">
    <w:p w:rsidR="000A1BF2" w:rsidRDefault="000A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55A19DA"/>
    <w:multiLevelType w:val="hybridMultilevel"/>
    <w:tmpl w:val="F8124E4E"/>
    <w:lvl w:ilvl="0" w:tplc="2C9815D6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21"/>
  </w:num>
  <w:num w:numId="5">
    <w:abstractNumId w:val="29"/>
  </w:num>
  <w:num w:numId="6">
    <w:abstractNumId w:val="12"/>
  </w:num>
  <w:num w:numId="7">
    <w:abstractNumId w:val="31"/>
  </w:num>
  <w:num w:numId="8">
    <w:abstractNumId w:val="16"/>
  </w:num>
  <w:num w:numId="9">
    <w:abstractNumId w:val="4"/>
  </w:num>
  <w:num w:numId="10">
    <w:abstractNumId w:val="28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3"/>
  </w:num>
  <w:num w:numId="15">
    <w:abstractNumId w:val="32"/>
  </w:num>
  <w:num w:numId="16">
    <w:abstractNumId w:val="1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0"/>
  </w:num>
  <w:num w:numId="32">
    <w:abstractNumId w:val="25"/>
  </w:num>
  <w:num w:numId="33">
    <w:abstractNumId w:val="20"/>
  </w:num>
  <w:num w:numId="34">
    <w:abstractNumId w:val="27"/>
  </w:num>
  <w:num w:numId="35">
    <w:abstractNumId w:val="18"/>
  </w:num>
  <w:num w:numId="36">
    <w:abstractNumId w:val="13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1BF2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437B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A0556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05EE1-2854-40FD-A32C-5B153D35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96</cp:revision>
  <cp:lastPrinted>2024-08-22T03:27:00Z</cp:lastPrinted>
  <dcterms:created xsi:type="dcterms:W3CDTF">2022-10-12T02:39:00Z</dcterms:created>
  <dcterms:modified xsi:type="dcterms:W3CDTF">2025-01-23T07:31:00Z</dcterms:modified>
</cp:coreProperties>
</file>