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96" w:rsidRPr="00760696" w:rsidRDefault="00760696" w:rsidP="0076069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b/>
          <w:sz w:val="24"/>
          <w:szCs w:val="24"/>
          <w:lang w:eastAsia="ru-RU"/>
        </w:rPr>
        <w:t>ТОМСКАЯ ОБЛАСТЬ</w:t>
      </w:r>
    </w:p>
    <w:p w:rsidR="00760696" w:rsidRPr="00760696" w:rsidRDefault="00760696" w:rsidP="0076069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b/>
          <w:sz w:val="24"/>
          <w:szCs w:val="24"/>
          <w:lang w:eastAsia="ru-RU"/>
        </w:rPr>
        <w:t>ТОМСКИЙ РАЙОН</w:t>
      </w:r>
    </w:p>
    <w:p w:rsidR="00760696" w:rsidRPr="00760696" w:rsidRDefault="00760696" w:rsidP="0076069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b/>
          <w:sz w:val="24"/>
          <w:szCs w:val="24"/>
          <w:lang w:eastAsia="ru-RU"/>
        </w:rPr>
        <w:t>СОВЕТ  ЗОНАЛЬНЕНСКОГО  СЕЛЬСКОГО  ПОСЕЛЕНИЯ</w:t>
      </w:r>
    </w:p>
    <w:p w:rsidR="00760696" w:rsidRPr="00760696" w:rsidRDefault="00760696" w:rsidP="00760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№ 110</w:t>
      </w:r>
    </w:p>
    <w:p w:rsidR="00760696" w:rsidRPr="00760696" w:rsidRDefault="00760696" w:rsidP="00760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696" w:rsidRPr="00760696" w:rsidRDefault="00760696" w:rsidP="0076069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696" w:rsidRPr="00760696" w:rsidRDefault="00760696" w:rsidP="007606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.З</w:t>
      </w:r>
      <w:proofErr w:type="gramEnd"/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ональная станция                                                                   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«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 » августа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  2007г.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606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7606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-е собрание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760696">
        <w:rPr>
          <w:rFonts w:ascii="Times New Roman" w:eastAsia="Times New Roman" w:hAnsi="Times New Roman"/>
          <w:b/>
          <w:sz w:val="24"/>
          <w:szCs w:val="24"/>
          <w:lang w:eastAsia="ru-RU"/>
        </w:rPr>
        <w:t>-го созыва</w:t>
      </w:r>
      <w:r w:rsidRPr="0076069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760696" w:rsidRPr="00760696" w:rsidRDefault="00760696" w:rsidP="007606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0696" w:rsidRDefault="00760696" w:rsidP="00760696">
      <w:pPr>
        <w:spacing w:after="0" w:line="240" w:lineRule="auto"/>
        <w:ind w:right="31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отчета об исполнении</w:t>
      </w:r>
    </w:p>
    <w:p w:rsidR="00760696" w:rsidRDefault="00760696" w:rsidP="00760696">
      <w:pPr>
        <w:spacing w:after="0" w:line="240" w:lineRule="auto"/>
        <w:ind w:right="31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Зональненского сельского поселения </w:t>
      </w:r>
    </w:p>
    <w:p w:rsidR="00760696" w:rsidRPr="00760696" w:rsidRDefault="00760696" w:rsidP="00760696">
      <w:pPr>
        <w:spacing w:after="0" w:line="240" w:lineRule="auto"/>
        <w:ind w:right="31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 2006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</w:p>
    <w:p w:rsidR="00760696" w:rsidRPr="00760696" w:rsidRDefault="00760696" w:rsidP="00760696">
      <w:pPr>
        <w:spacing w:after="0" w:line="240" w:lineRule="auto"/>
        <w:ind w:right="31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696" w:rsidRPr="00760696" w:rsidRDefault="00760696" w:rsidP="00760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 ст. 5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2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едерального 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акона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</w:t>
      </w:r>
      <w:r w:rsidR="00D02693"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от 06.10.2003 г. 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РФ»</w:t>
      </w:r>
      <w:r w:rsidR="00D02693">
        <w:rPr>
          <w:rFonts w:ascii="Times New Roman" w:eastAsia="Times New Roman" w:hAnsi="Times New Roman"/>
          <w:sz w:val="24"/>
          <w:szCs w:val="24"/>
          <w:lang w:eastAsia="ru-RU"/>
        </w:rPr>
        <w:t xml:space="preserve">, ст.51 </w:t>
      </w:r>
      <w:r w:rsidR="00D02693" w:rsidRPr="00760696">
        <w:rPr>
          <w:rFonts w:ascii="Times New Roman" w:eastAsia="Times New Roman" w:hAnsi="Times New Roman"/>
          <w:sz w:val="24"/>
          <w:szCs w:val="24"/>
          <w:lang w:eastAsia="ru-RU"/>
        </w:rPr>
        <w:t>Устава муниципального образования «Зональненское сельское поселение»</w:t>
      </w:r>
      <w:r w:rsidR="00D02693">
        <w:rPr>
          <w:rFonts w:ascii="Times New Roman" w:eastAsia="Times New Roman" w:hAnsi="Times New Roman"/>
          <w:sz w:val="24"/>
          <w:szCs w:val="24"/>
          <w:lang w:eastAsia="ru-RU"/>
        </w:rPr>
        <w:t xml:space="preserve"> и ст. 39 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</w:t>
      </w:r>
      <w:r w:rsidR="00D02693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бюджетном процессе в Зональненском сельском поселении</w:t>
      </w:r>
      <w:r w:rsidR="00D0269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, Совет Зональненского сельского поселения</w:t>
      </w:r>
    </w:p>
    <w:p w:rsidR="00760696" w:rsidRPr="00760696" w:rsidRDefault="00760696" w:rsidP="00760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0696" w:rsidRPr="00760696" w:rsidRDefault="00760696" w:rsidP="00760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760696" w:rsidRPr="00760696" w:rsidRDefault="00760696" w:rsidP="007606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2693" w:rsidRDefault="00D02693" w:rsidP="007606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отчет об исполнении бюджета Зональненского сельского поселения за 2006 год в доходной части 12617,9 тыс.руб., в расходной части 9636,5 тыс.руб., остаток денежных средств на счете 3039,8 тыс.руб. согласно приложению 1.</w:t>
      </w:r>
    </w:p>
    <w:p w:rsidR="00760696" w:rsidRPr="00760696" w:rsidRDefault="00760696" w:rsidP="007606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Назначить проведен</w:t>
      </w:r>
      <w:r w:rsidR="00D02693">
        <w:rPr>
          <w:rFonts w:ascii="Times New Roman" w:eastAsia="Times New Roman" w:hAnsi="Times New Roman"/>
          <w:sz w:val="24"/>
          <w:szCs w:val="24"/>
          <w:lang w:eastAsia="ru-RU"/>
        </w:rPr>
        <w:t>ие публичных слушаний по утверждению отчета по исполнению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</w:t>
      </w:r>
      <w:r w:rsidR="00D02693">
        <w:rPr>
          <w:rFonts w:ascii="Times New Roman" w:eastAsia="Times New Roman" w:hAnsi="Times New Roman"/>
          <w:sz w:val="24"/>
          <w:szCs w:val="24"/>
          <w:lang w:eastAsia="ru-RU"/>
        </w:rPr>
        <w:t>за 2006 год муниципального образования «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Зональненс</w:t>
      </w:r>
      <w:r w:rsidR="00D02693">
        <w:rPr>
          <w:rFonts w:ascii="Times New Roman" w:eastAsia="Times New Roman" w:hAnsi="Times New Roman"/>
          <w:sz w:val="24"/>
          <w:szCs w:val="24"/>
          <w:lang w:eastAsia="ru-RU"/>
        </w:rPr>
        <w:t xml:space="preserve">кое сельское поселение»» на 17 августа </w:t>
      </w: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 xml:space="preserve"> 2007 года в 18-00 в Доме культуры  по адресу: п.Зональная Станция, ул.Совхозная,16.</w:t>
      </w:r>
    </w:p>
    <w:p w:rsidR="00D02693" w:rsidRDefault="00D02693" w:rsidP="00D02693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0269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порядок участия граждан в обсуждении проекта бюджета муниципального образования «Зональненское сельское поселение» на 2008 год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учета предложений по программе согласно приложению №2</w:t>
      </w:r>
    </w:p>
    <w:p w:rsidR="00D02693" w:rsidRDefault="00760696" w:rsidP="00D02693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02693">
        <w:rPr>
          <w:rFonts w:ascii="Times New Roman" w:eastAsia="Times New Roman" w:hAnsi="Times New Roman"/>
          <w:sz w:val="24"/>
          <w:szCs w:val="24"/>
          <w:lang w:eastAsia="ru-RU"/>
        </w:rPr>
        <w:t>Назначить ответственным за организацию и проведение публичных слушаний специалиста по финансово-экономическим вопросам администрации Коваль О.П.</w:t>
      </w:r>
    </w:p>
    <w:p w:rsidR="00D02693" w:rsidRDefault="00760696" w:rsidP="00D02693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02693">
        <w:rPr>
          <w:rFonts w:ascii="Times New Roman" w:eastAsia="Times New Roman" w:hAnsi="Times New Roman"/>
          <w:sz w:val="24"/>
          <w:szCs w:val="24"/>
          <w:lang w:eastAsia="ru-RU"/>
        </w:rPr>
        <w:t>Назначить секретарем п</w:t>
      </w:r>
      <w:r w:rsidR="00D02693" w:rsidRPr="00D02693">
        <w:rPr>
          <w:rFonts w:ascii="Times New Roman" w:eastAsia="Times New Roman" w:hAnsi="Times New Roman"/>
          <w:sz w:val="24"/>
          <w:szCs w:val="24"/>
          <w:lang w:eastAsia="ru-RU"/>
        </w:rPr>
        <w:t>убличных слушаний Вернер И.А.</w:t>
      </w:r>
      <w:r w:rsidRPr="00D02693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02693" w:rsidRPr="00D02693">
        <w:rPr>
          <w:rFonts w:ascii="Times New Roman" w:eastAsia="Times New Roman" w:hAnsi="Times New Roman"/>
          <w:sz w:val="24"/>
          <w:szCs w:val="24"/>
          <w:lang w:eastAsia="ru-RU"/>
        </w:rPr>
        <w:t>секретаря Совета Зональненского сельского поселения</w:t>
      </w:r>
    </w:p>
    <w:p w:rsidR="00760696" w:rsidRPr="00D02693" w:rsidRDefault="00760696" w:rsidP="00D02693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02693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решение в официальном издании – «Информационный бюллетень Зональненского сельского поселения».</w:t>
      </w:r>
    </w:p>
    <w:p w:rsidR="00760696" w:rsidRPr="00760696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696" w:rsidRPr="00760696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696" w:rsidRPr="00760696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696" w:rsidRPr="00760696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Зональненского</w:t>
      </w:r>
    </w:p>
    <w:p w:rsidR="00760696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696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                                                                           О.И. Дмитриев</w:t>
      </w:r>
    </w:p>
    <w:p w:rsidR="00D02693" w:rsidRDefault="00D02693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2693" w:rsidRPr="00760696" w:rsidRDefault="00D02693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поселения (Глава администрации)                                           П.Н.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Цюрик</w:t>
      </w:r>
      <w:proofErr w:type="spellEnd"/>
    </w:p>
    <w:p w:rsidR="00760696" w:rsidRPr="00760696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696" w:rsidRPr="00760696" w:rsidRDefault="00760696" w:rsidP="00F763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392" w:rsidRPr="00F76392" w:rsidRDefault="00F76392" w:rsidP="00F763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1</w:t>
      </w:r>
    </w:p>
    <w:p w:rsidR="00F76392" w:rsidRPr="00F76392" w:rsidRDefault="00F76392" w:rsidP="00F763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К отчету об исполнении бюджету </w:t>
      </w:r>
    </w:p>
    <w:p w:rsidR="00F76392" w:rsidRPr="00F76392" w:rsidRDefault="00F76392" w:rsidP="00F763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</w:t>
      </w:r>
    </w:p>
    <w:p w:rsidR="00F76392" w:rsidRPr="00F76392" w:rsidRDefault="00F76392" w:rsidP="00F763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за 2006 год, 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утвержденному</w:t>
      </w:r>
      <w:proofErr w:type="gramEnd"/>
    </w:p>
    <w:p w:rsidR="00F76392" w:rsidRPr="00F76392" w:rsidRDefault="00F76392" w:rsidP="00F763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Решением Совета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</w:t>
      </w:r>
    </w:p>
    <w:p w:rsidR="00F76392" w:rsidRPr="00F76392" w:rsidRDefault="00F76392" w:rsidP="00F763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№ 11</w:t>
      </w:r>
      <w:r w:rsidR="00D934EC"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от  «</w:t>
      </w:r>
      <w:r w:rsidR="00D934EC">
        <w:rPr>
          <w:rFonts w:ascii="Times New Roman" w:eastAsia="Times New Roman" w:hAnsi="Times New Roman"/>
          <w:sz w:val="24"/>
          <w:szCs w:val="20"/>
          <w:lang w:eastAsia="ru-RU"/>
        </w:rPr>
        <w:t>08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» августа  </w:t>
      </w:r>
      <w:smartTag w:uri="urn:schemas-microsoft-com:office:smarttags" w:element="metricconverter">
        <w:smartTagPr>
          <w:attr w:name="ProductID" w:val="2007 г"/>
        </w:smartTagPr>
        <w:r w:rsidRPr="00F76392">
          <w:rPr>
            <w:rFonts w:ascii="Times New Roman" w:eastAsia="Times New Roman" w:hAnsi="Times New Roman"/>
            <w:sz w:val="24"/>
            <w:szCs w:val="20"/>
            <w:lang w:eastAsia="ru-RU"/>
          </w:rPr>
          <w:t>2007 г</w:t>
        </w:r>
      </w:smartTag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.   </w:t>
      </w:r>
    </w:p>
    <w:p w:rsidR="00F76392" w:rsidRPr="00F76392" w:rsidRDefault="00F76392" w:rsidP="00F76392">
      <w:pPr>
        <w:pStyle w:val="1"/>
        <w:rPr>
          <w:sz w:val="24"/>
          <w:szCs w:val="20"/>
        </w:rPr>
      </w:pPr>
    </w:p>
    <w:p w:rsidR="00F76392" w:rsidRPr="00F76392" w:rsidRDefault="00F76392" w:rsidP="00F76392">
      <w:pPr>
        <w:pStyle w:val="1"/>
        <w:jc w:val="center"/>
        <w:rPr>
          <w:sz w:val="24"/>
          <w:szCs w:val="20"/>
        </w:rPr>
      </w:pPr>
    </w:p>
    <w:p w:rsidR="00F76392" w:rsidRPr="00F76392" w:rsidRDefault="00F76392" w:rsidP="00F76392">
      <w:pPr>
        <w:pStyle w:val="1"/>
        <w:jc w:val="center"/>
        <w:rPr>
          <w:sz w:val="24"/>
          <w:szCs w:val="20"/>
        </w:rPr>
      </w:pPr>
      <w:r w:rsidRPr="00F76392">
        <w:rPr>
          <w:sz w:val="24"/>
          <w:szCs w:val="20"/>
        </w:rPr>
        <w:t>ДОХОДЫ</w:t>
      </w:r>
    </w:p>
    <w:p w:rsidR="00F76392" w:rsidRPr="00F76392" w:rsidRDefault="00F76392" w:rsidP="00F76392">
      <w:pPr>
        <w:pStyle w:val="1"/>
        <w:jc w:val="center"/>
        <w:rPr>
          <w:sz w:val="24"/>
          <w:szCs w:val="20"/>
        </w:rPr>
      </w:pPr>
      <w:proofErr w:type="spellStart"/>
      <w:r w:rsidRPr="00F76392">
        <w:rPr>
          <w:sz w:val="24"/>
          <w:szCs w:val="20"/>
        </w:rPr>
        <w:t>Зональненского</w:t>
      </w:r>
      <w:proofErr w:type="spellEnd"/>
      <w:r w:rsidRPr="00F76392">
        <w:rPr>
          <w:sz w:val="24"/>
          <w:szCs w:val="20"/>
        </w:rPr>
        <w:t xml:space="preserve"> сельского поселения за </w:t>
      </w:r>
      <w:smartTag w:uri="urn:schemas-microsoft-com:office:smarttags" w:element="metricconverter">
        <w:smartTagPr>
          <w:attr w:name="ProductID" w:val="2006 г"/>
        </w:smartTagPr>
        <w:r w:rsidRPr="00F76392">
          <w:rPr>
            <w:sz w:val="24"/>
            <w:szCs w:val="20"/>
          </w:rPr>
          <w:t>2006 г</w:t>
        </w:r>
      </w:smartTag>
      <w:r w:rsidRPr="00F76392">
        <w:rPr>
          <w:sz w:val="24"/>
          <w:szCs w:val="20"/>
        </w:rPr>
        <w:t>.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  <w:t>Тыс. руб.</w:t>
      </w:r>
    </w:p>
    <w:tbl>
      <w:tblPr>
        <w:tblW w:w="9719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80"/>
        <w:gridCol w:w="4083"/>
        <w:gridCol w:w="1080"/>
        <w:gridCol w:w="1125"/>
        <w:gridCol w:w="851"/>
      </w:tblGrid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Коды бюджетной </w:t>
            </w:r>
          </w:p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классификации РФ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план на год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Исполн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</w:t>
            </w:r>
          </w:p>
          <w:p w:rsidR="00F76392" w:rsidRPr="00F76392" w:rsidRDefault="00F76392" w:rsidP="001F6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% </w:t>
            </w:r>
          </w:p>
          <w:p w:rsidR="00F76392" w:rsidRPr="00F76392" w:rsidRDefault="00F76392" w:rsidP="001F6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исполн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1 00 00000 00 0000 000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ДОХОДЫ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2336,0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2219,6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95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1 01 00000 00 0000 000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1237,0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1015,5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82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1 01 02000 01 0000 110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1237,0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1015,5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82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1 06 00000 00 0000 000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346,0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359,4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104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76392">
                <w:rPr>
                  <w:rFonts w:ascii="Times New Roman" w:eastAsia="Times New Roman" w:hAnsi="Times New Roman"/>
                  <w:sz w:val="24"/>
                  <w:szCs w:val="20"/>
                  <w:lang w:eastAsia="ru-RU"/>
                </w:rPr>
                <w:t>06 01030 10</w:t>
              </w:r>
            </w:smartTag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0000 110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98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1 06 06000 03 0000 110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Земельный налог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215,0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230,4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107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1 11 00000 00 0000 000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Доходы от использования им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щества, находящегося в го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сударственной и муниципальной собственности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753,0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844,7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146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1 11 05000 00 0000 120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Доходы от сдачи в аренду имущ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ства, находящегося в госу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дарственной и муниципальной со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ственности, в том числе: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597,0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129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1 11 05010 00 0000 120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арендная плата  за  земли   до разграничения государственной собствен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ности на зе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лю 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369,0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505,9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137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1 11 05033 03 0000 120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доходы от сдачи в аренду имущества, находящегося в оп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тивном управлении муниципальных орг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нов управления и соз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данных ими учреждений и в хозяйственном ведении м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ници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пальных унитарных предприятий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228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239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105</w:t>
            </w:r>
          </w:p>
        </w:tc>
      </w:tr>
      <w:tr w:rsidR="00F76392" w:rsidRPr="00F76392" w:rsidTr="001F6BE6">
        <w:trPr>
          <w:trHeight w:val="1054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1 11 08040 00 0000 120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Прочие поступления от использования имущества, нах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дяще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гося в государственной и муниципальной собственности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156,0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99,8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</w:t>
            </w: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76392">
                <w:rPr>
                  <w:rFonts w:ascii="Times New Roman" w:eastAsia="Times New Roman" w:hAnsi="Times New Roman"/>
                  <w:sz w:val="24"/>
                  <w:szCs w:val="20"/>
                  <w:lang w:eastAsia="ru-RU"/>
                </w:rPr>
                <w:t>11 30305 01</w:t>
              </w:r>
            </w:smartTag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0000 130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доходы бюджетов посел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ний от оказания платных услуг и компенсации затрат государства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2 07 05000 10 0001 180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безвозмездные поступл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в бюджеты поселения на производственные нужды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6 412,965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6412,965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2 07 05000 10 0002 180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безвозмездные поступл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ния в 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25,0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27,7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111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1 17 05050 10 0000 180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неналоговые доходы бю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жетов поселений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51,0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155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2 02 00000 00 0000 000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Безвозмездные поступления из бюджета муниципальн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 района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2677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2677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2 02 00354 10 0000 151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Субвенции бюджетам поселений на осуществление по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номочий по первичному воинскому учету на территориях, где отсутствуют в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енные комиссариаты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168,947</w:t>
            </w:r>
          </w:p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168,947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76392">
                <w:rPr>
                  <w:rFonts w:ascii="Times New Roman" w:eastAsia="Times New Roman" w:hAnsi="Times New Roman"/>
                  <w:sz w:val="24"/>
                  <w:szCs w:val="20"/>
                  <w:lang w:eastAsia="ru-RU"/>
                </w:rPr>
                <w:t>02 04930 10</w:t>
              </w:r>
            </w:smartTag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0000 151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субсидии, зачисляемые в бюдж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ты поселений на стимулирующие выплаты работникам культуры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13,2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13,2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 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76392">
                <w:rPr>
                  <w:rFonts w:ascii="Times New Roman" w:eastAsia="Times New Roman" w:hAnsi="Times New Roman"/>
                  <w:sz w:val="24"/>
                  <w:szCs w:val="20"/>
                  <w:lang w:eastAsia="ru-RU"/>
                </w:rPr>
                <w:t>02 04930 10</w:t>
              </w:r>
            </w:smartTag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0000 151</w:t>
            </w: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субсидии, зачисляемые в бюджеты поселений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991,9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991,9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1F6BE6">
        <w:trPr>
          <w:trHeight w:val="227"/>
        </w:trPr>
        <w:tc>
          <w:tcPr>
            <w:tcW w:w="25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 ДОХОДОВ</w:t>
            </w:r>
          </w:p>
        </w:tc>
        <w:tc>
          <w:tcPr>
            <w:tcW w:w="1080" w:type="dxa"/>
            <w:shd w:val="clear" w:color="auto" w:fill="auto"/>
          </w:tcPr>
          <w:p w:rsidR="00F76392" w:rsidRPr="00F76392" w:rsidRDefault="00F76392" w:rsidP="001F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12676,328</w:t>
            </w:r>
          </w:p>
        </w:tc>
        <w:tc>
          <w:tcPr>
            <w:tcW w:w="1125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12617,977</w:t>
            </w:r>
          </w:p>
        </w:tc>
        <w:tc>
          <w:tcPr>
            <w:tcW w:w="851" w:type="dxa"/>
            <w:shd w:val="clear" w:color="auto" w:fill="auto"/>
          </w:tcPr>
          <w:p w:rsidR="00F76392" w:rsidRPr="00F76392" w:rsidRDefault="00F76392" w:rsidP="001F6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</w:tbl>
    <w:p w:rsidR="00D934EC" w:rsidRDefault="00D934EC" w:rsidP="00D934E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Default="001F6BE6" w:rsidP="00D934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pStyle w:val="2"/>
        <w:rPr>
          <w:b w:val="0"/>
          <w:bCs w:val="0"/>
          <w:sz w:val="24"/>
          <w:szCs w:val="20"/>
        </w:rPr>
      </w:pPr>
      <w:r w:rsidRPr="00F76392">
        <w:rPr>
          <w:b w:val="0"/>
          <w:bCs w:val="0"/>
          <w:sz w:val="24"/>
          <w:szCs w:val="20"/>
        </w:rPr>
        <w:t xml:space="preserve">Функциональная структура 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расходов бюджета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 за 2006 год.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8"/>
        <w:gridCol w:w="3716"/>
        <w:gridCol w:w="1117"/>
        <w:gridCol w:w="1348"/>
        <w:gridCol w:w="1422"/>
      </w:tblGrid>
      <w:tr w:rsidR="00F76392" w:rsidRPr="00F76392" w:rsidTr="001F6BE6">
        <w:trPr>
          <w:trHeight w:hRule="exact" w:val="743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Код бюджет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ной класси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фикации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разделов и подразделов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F763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план на год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нено</w:t>
            </w: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%</w:t>
            </w: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испо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нения</w:t>
            </w:r>
          </w:p>
        </w:tc>
      </w:tr>
      <w:tr w:rsidR="00F76392" w:rsidRPr="00F76392" w:rsidTr="00F76392">
        <w:trPr>
          <w:trHeight w:hRule="exact" w:val="510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0100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3198,7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2801,83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</w:t>
            </w:r>
          </w:p>
        </w:tc>
      </w:tr>
      <w:tr w:rsidR="00F76392" w:rsidRPr="00F76392" w:rsidTr="00F76392">
        <w:trPr>
          <w:trHeight w:hRule="exact" w:val="857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0104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3173,7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2778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</w:t>
            </w: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F76392">
        <w:trPr>
          <w:trHeight w:hRule="exact" w:val="510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0113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Резервные фонды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95</w:t>
            </w: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F76392">
        <w:trPr>
          <w:trHeight w:hRule="exact" w:val="510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0200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168,9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168,9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F76392">
        <w:trPr>
          <w:trHeight w:hRule="exact" w:val="827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0500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8590,8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5947,7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67</w:t>
            </w:r>
          </w:p>
        </w:tc>
      </w:tr>
      <w:tr w:rsidR="00F76392" w:rsidRPr="00F76392" w:rsidTr="00F76392">
        <w:trPr>
          <w:trHeight w:hRule="exact" w:val="697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0501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Капитальный ремонт жилого фонда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738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73</w:t>
            </w:r>
          </w:p>
        </w:tc>
      </w:tr>
      <w:tr w:rsidR="00F76392" w:rsidRPr="00F76392" w:rsidTr="00F76392">
        <w:trPr>
          <w:trHeight w:hRule="exact" w:val="721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0502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Коммунальное хозяйство (благоустро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й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ство)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3952,4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3206,7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</w:t>
            </w: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F76392">
        <w:trPr>
          <w:trHeight w:hRule="exact" w:val="510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0504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Реконструкция объектов ЖКХ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3900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2201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52</w:t>
            </w:r>
          </w:p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F76392">
        <w:trPr>
          <w:trHeight w:hRule="exact" w:val="510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0800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611,7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611,7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F76392">
        <w:trPr>
          <w:trHeight w:hRule="exact" w:val="817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Финансовая помощь бюджетам других уровней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106,1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106,1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F76392">
        <w:trPr>
          <w:trHeight w:hRule="exact" w:val="510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12676,3</w:t>
            </w:r>
          </w:p>
        </w:tc>
        <w:tc>
          <w:tcPr>
            <w:tcW w:w="69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9636,5</w:t>
            </w:r>
          </w:p>
        </w:tc>
        <w:tc>
          <w:tcPr>
            <w:tcW w:w="741" w:type="pct"/>
            <w:shd w:val="clear" w:color="auto" w:fill="auto"/>
          </w:tcPr>
          <w:p w:rsidR="00F76392" w:rsidRPr="00F76392" w:rsidRDefault="00F76392" w:rsidP="00F76392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76</w:t>
            </w:r>
          </w:p>
        </w:tc>
      </w:tr>
    </w:tbl>
    <w:p w:rsidR="00F76392" w:rsidRPr="00F76392" w:rsidRDefault="00F76392" w:rsidP="00F76392">
      <w:pPr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Экономическая структура</w:t>
      </w:r>
    </w:p>
    <w:p w:rsidR="00F76392" w:rsidRPr="00F76392" w:rsidRDefault="00F76392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расходов 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 на 2006 год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</w:t>
      </w:r>
      <w:r w:rsidR="00D934EC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тыс. 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0"/>
        <w:gridCol w:w="5668"/>
        <w:gridCol w:w="1080"/>
        <w:gridCol w:w="972"/>
        <w:gridCol w:w="709"/>
      </w:tblGrid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Код бюд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жетной кла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сифи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кации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B72C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план на год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нено</w:t>
            </w:r>
          </w:p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% испо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нения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pStyle w:val="3"/>
              <w:rPr>
                <w:b w:val="0"/>
                <w:bCs w:val="0"/>
                <w:sz w:val="24"/>
                <w:szCs w:val="20"/>
              </w:rPr>
            </w:pPr>
            <w:r w:rsidRPr="00F76392">
              <w:rPr>
                <w:b w:val="0"/>
                <w:bCs w:val="0"/>
                <w:sz w:val="24"/>
                <w:szCs w:val="20"/>
              </w:rPr>
              <w:t>Оплата труда и начисления на оплату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2823,8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2823,8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pStyle w:val="4"/>
              <w:rPr>
                <w:sz w:val="24"/>
                <w:szCs w:val="20"/>
              </w:rPr>
            </w:pPr>
            <w:r w:rsidRPr="00F76392">
              <w:rPr>
                <w:sz w:val="24"/>
                <w:szCs w:val="20"/>
              </w:rPr>
              <w:t>Заработная плата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2238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2238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D934EC">
        <w:trPr>
          <w:trHeight w:val="45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Начисления на оплату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585,8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585,8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Приобретение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3458,7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2758,9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79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Услуги связи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81,9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71,7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87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231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213,7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3067,5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2396,7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78 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услуги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78,3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76,8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98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242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Безвозмездные и безвозвратные  перечисл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организациям, за исключением государственных и муниципальных орган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1618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1338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82</w:t>
            </w:r>
          </w:p>
        </w:tc>
      </w:tr>
      <w:tr w:rsidR="00F76392" w:rsidRPr="00F76392" w:rsidTr="00D934EC">
        <w:trPr>
          <w:trHeight w:val="22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119,2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49</w:t>
            </w:r>
          </w:p>
        </w:tc>
      </w:tr>
      <w:tr w:rsidR="00F76392" w:rsidRPr="00F76392" w:rsidTr="00D934EC">
        <w:trPr>
          <w:trHeight w:val="27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Финансовая помощь бюджетам других уро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106,1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106,1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4550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2551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56</w:t>
            </w:r>
          </w:p>
        </w:tc>
      </w:tr>
      <w:tr w:rsidR="00F76392" w:rsidRPr="00F76392" w:rsidTr="00D934EC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4318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2322,8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57</w:t>
            </w:r>
          </w:p>
        </w:tc>
      </w:tr>
      <w:tr w:rsidR="00F76392" w:rsidRPr="00F76392" w:rsidTr="00D934EC">
        <w:trPr>
          <w:trHeight w:val="3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232,3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228,4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98</w:t>
            </w:r>
          </w:p>
        </w:tc>
      </w:tr>
      <w:tr w:rsidR="00F76392" w:rsidRPr="00F76392" w:rsidTr="00D934EC">
        <w:trPr>
          <w:trHeight w:val="3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ИТОГО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12676,3</w:t>
            </w:r>
          </w:p>
        </w:tc>
        <w:tc>
          <w:tcPr>
            <w:tcW w:w="972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9636,5</w:t>
            </w:r>
          </w:p>
        </w:tc>
        <w:tc>
          <w:tcPr>
            <w:tcW w:w="70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76</w:t>
            </w:r>
          </w:p>
        </w:tc>
      </w:tr>
    </w:tbl>
    <w:p w:rsidR="00F76392" w:rsidRDefault="00F76392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Pr="00F76392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Ведомственная структура расходов 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softHyphen/>
      </w:r>
    </w:p>
    <w:p w:rsidR="00F76392" w:rsidRPr="00F76392" w:rsidRDefault="00F76392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 за 2006 год.</w:t>
      </w:r>
    </w:p>
    <w:p w:rsidR="00F76392" w:rsidRPr="00F76392" w:rsidRDefault="00F76392" w:rsidP="00F76392">
      <w:pPr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75"/>
        <w:gridCol w:w="1080"/>
        <w:gridCol w:w="1080"/>
        <w:gridCol w:w="1299"/>
        <w:gridCol w:w="900"/>
        <w:gridCol w:w="735"/>
      </w:tblGrid>
      <w:tr w:rsidR="00F76392" w:rsidRPr="00F76392" w:rsidTr="00B72CCF">
        <w:trPr>
          <w:cantSplit/>
          <w:trHeight w:val="113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Код ве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softHyphen/>
              <w:t>домства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раздел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6392" w:rsidRPr="00F76392" w:rsidRDefault="00F76392" w:rsidP="00B72C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B72C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план на год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нено</w:t>
            </w:r>
          </w:p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% испо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нения</w:t>
            </w:r>
          </w:p>
        </w:tc>
      </w:tr>
      <w:tr w:rsidR="00F76392" w:rsidRPr="00F76392" w:rsidTr="00B72CC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 Администрация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B72CC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B72CCF">
        <w:trPr>
          <w:trHeight w:val="48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Функционирование исполнительных органов местного сам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0104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3198,7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2801,8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</w:t>
            </w:r>
          </w:p>
        </w:tc>
      </w:tr>
      <w:tr w:rsidR="00F76392" w:rsidRPr="00F76392" w:rsidTr="00B72CCF">
        <w:trPr>
          <w:trHeight w:val="27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Резервный фонд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23,7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95</w:t>
            </w:r>
          </w:p>
        </w:tc>
      </w:tr>
      <w:tr w:rsidR="00F76392" w:rsidRPr="00F76392" w:rsidTr="00B72CCF">
        <w:trPr>
          <w:trHeight w:val="28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Осуществление первичного воинского учета на территориях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0202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168,9</w:t>
            </w:r>
          </w:p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168,9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168,9</w:t>
            </w:r>
          </w:p>
        </w:tc>
      </w:tr>
      <w:tr w:rsidR="00F76392" w:rsidRPr="00F76392" w:rsidTr="00B72CC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Капитальный ремонт жилого фонда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0501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738</w:t>
            </w: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73</w:t>
            </w:r>
          </w:p>
        </w:tc>
      </w:tr>
      <w:tr w:rsidR="00F76392" w:rsidRPr="00F76392" w:rsidTr="00B72CC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0502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3952,4</w:t>
            </w: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3206,7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</w:t>
            </w:r>
          </w:p>
        </w:tc>
      </w:tr>
      <w:tr w:rsidR="00F76392" w:rsidRPr="00F76392" w:rsidTr="00B72CC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Реконструкция объектов ЖКХ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0504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3900,0</w:t>
            </w: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2201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56</w:t>
            </w:r>
          </w:p>
        </w:tc>
      </w:tr>
      <w:tr w:rsidR="00F76392" w:rsidRPr="00F76392" w:rsidTr="00B72CCF">
        <w:trPr>
          <w:trHeight w:val="28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Дом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0801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611,7</w:t>
            </w: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611,7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B72CC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Субвенции на осуществление части полном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чий по решению вопросов местного значения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106,1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106,1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</w:tr>
      <w:tr w:rsidR="00F76392" w:rsidRPr="00F76392" w:rsidTr="00B72CC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12676,3</w:t>
            </w:r>
          </w:p>
        </w:tc>
        <w:tc>
          <w:tcPr>
            <w:tcW w:w="900" w:type="dxa"/>
            <w:shd w:val="clear" w:color="auto" w:fill="auto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9636,5</w:t>
            </w:r>
          </w:p>
        </w:tc>
        <w:tc>
          <w:tcPr>
            <w:tcW w:w="735" w:type="dxa"/>
            <w:shd w:val="clear" w:color="auto" w:fill="auto"/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76</w:t>
            </w:r>
          </w:p>
        </w:tc>
      </w:tr>
    </w:tbl>
    <w:p w:rsidR="00F76392" w:rsidRPr="00F76392" w:rsidRDefault="00F76392" w:rsidP="00F76392">
      <w:pPr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1F6BE6" w:rsidRPr="00F76392" w:rsidRDefault="00F76392" w:rsidP="006C30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br w:type="page"/>
      </w: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Целевые статьи 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функциональной классификации расходов 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бюджета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 за 2006 год.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0"/>
        <w:gridCol w:w="360"/>
        <w:gridCol w:w="8625"/>
      </w:tblGrid>
      <w:tr w:rsidR="00F76392" w:rsidRPr="00F76392" w:rsidTr="00B72C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F76392" w:rsidRPr="00F76392" w:rsidRDefault="00F76392" w:rsidP="00B72CCF">
            <w:pPr>
              <w:pStyle w:val="1"/>
              <w:jc w:val="center"/>
              <w:rPr>
                <w:sz w:val="24"/>
                <w:szCs w:val="20"/>
              </w:rPr>
            </w:pPr>
            <w:r w:rsidRPr="00F76392">
              <w:rPr>
                <w:sz w:val="24"/>
                <w:szCs w:val="20"/>
              </w:rPr>
              <w:t>Код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:rsidR="00F76392" w:rsidRPr="00F76392" w:rsidRDefault="00F76392" w:rsidP="00B72CCF">
            <w:pPr>
              <w:pStyle w:val="1"/>
              <w:jc w:val="center"/>
              <w:rPr>
                <w:sz w:val="24"/>
                <w:szCs w:val="20"/>
              </w:rPr>
            </w:pPr>
            <w:r w:rsidRPr="00F76392">
              <w:rPr>
                <w:sz w:val="24"/>
                <w:szCs w:val="20"/>
              </w:rPr>
              <w:t>Наименование целевых статей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Резервные фонды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Реализация государственных функций, связанных с общегосударственным упра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лением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Дорожное хозяйство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 в области строительства, архитектуры и градостро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тельства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Реализация государственных функций в области национальной эк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номики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Поддержка жилищного хозяйства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Поддержка коммунального хозяйства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Дворцы и дома культуры, другие учреждения культуры и средств массовой и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формации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Библиотеки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 в сфере культуры, кинематографии и средств массовой информ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ции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Физкультурно-оздоровительная работа и спортивные мероприятия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Региональные  и районные целевые программы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Дотации и субвенции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right="-108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ind w:left="-108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Фонд компенсаций</w:t>
            </w:r>
          </w:p>
        </w:tc>
      </w:tr>
    </w:tbl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6BE6" w:rsidRPr="00F76392" w:rsidRDefault="00F76392" w:rsidP="006C30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br w:type="page"/>
      </w:r>
      <w:r w:rsidR="001F6BE6" w:rsidRPr="00F7639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 </w:t>
      </w:r>
    </w:p>
    <w:p w:rsidR="001F6BE6" w:rsidRPr="00F76392" w:rsidRDefault="001F6BE6" w:rsidP="00AC70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Виды расходов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функциональной классификации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расходов бюджета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 на 2006 год.</w:t>
      </w: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Default="00F76392" w:rsidP="00F76392">
      <w:pPr>
        <w:pStyle w:val="ac"/>
      </w:pPr>
    </w:p>
    <w:tbl>
      <w:tblPr>
        <w:tblW w:w="0" w:type="auto"/>
        <w:tblInd w:w="108" w:type="dxa"/>
        <w:tblLayout w:type="fixed"/>
        <w:tblLook w:val="0000"/>
      </w:tblPr>
      <w:tblGrid>
        <w:gridCol w:w="1080"/>
        <w:gridCol w:w="8843"/>
      </w:tblGrid>
      <w:tr w:rsidR="00F76392" w:rsidRPr="00F76392" w:rsidTr="00B72CC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Код</w:t>
            </w:r>
          </w:p>
        </w:tc>
        <w:tc>
          <w:tcPr>
            <w:tcW w:w="8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392" w:rsidRPr="00F76392" w:rsidRDefault="00F76392" w:rsidP="00B72CCF">
            <w:pPr>
              <w:pStyle w:val="31"/>
              <w:rPr>
                <w:b w:val="0"/>
              </w:rPr>
            </w:pPr>
            <w:r w:rsidRPr="00F76392">
              <w:rPr>
                <w:b w:val="0"/>
              </w:rPr>
              <w:t>Наименование видов расходов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d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005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2"/>
              <w:jc w:val="left"/>
              <w:rPr>
                <w:b w:val="0"/>
                <w:bCs w:val="0"/>
                <w:sz w:val="24"/>
                <w:szCs w:val="20"/>
              </w:rPr>
            </w:pPr>
            <w:r w:rsidRPr="00F76392">
              <w:rPr>
                <w:b w:val="0"/>
                <w:bCs w:val="0"/>
                <w:sz w:val="24"/>
                <w:szCs w:val="20"/>
              </w:rPr>
              <w:t>Центральный аппарат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006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2"/>
              <w:jc w:val="left"/>
              <w:rPr>
                <w:b w:val="0"/>
                <w:bCs w:val="0"/>
                <w:sz w:val="24"/>
                <w:szCs w:val="20"/>
              </w:rPr>
            </w:pPr>
            <w:r w:rsidRPr="00F76392">
              <w:rPr>
                <w:b w:val="0"/>
                <w:bCs w:val="0"/>
                <w:sz w:val="24"/>
                <w:szCs w:val="20"/>
              </w:rPr>
              <w:t>Территориальные органы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010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026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Глава законодательной (представительной) власти местного самоуправл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027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Члены законодательной (представительной) власти местного самоуправл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042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Глава исполнительной власти местного самоуправл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184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Резервные фонды органов местного самоуправл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197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Предоставление субсидий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216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2"/>
              <w:jc w:val="left"/>
              <w:rPr>
                <w:b w:val="0"/>
                <w:bCs w:val="0"/>
                <w:sz w:val="24"/>
                <w:szCs w:val="20"/>
              </w:rPr>
            </w:pPr>
            <w:r w:rsidRPr="00F76392">
              <w:rPr>
                <w:b w:val="0"/>
                <w:bCs w:val="0"/>
                <w:sz w:val="24"/>
                <w:szCs w:val="20"/>
              </w:rPr>
              <w:t>Расходы, связанные с выполнением других обязательств государства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327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365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Отдельные мероприятия в области дорожного хозяйства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405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 в области застройки территорий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406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410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 в области жилищного хозяйства по строительству, реконс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рукции и приобретению жилых домов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411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 в области коммунального хозяйства по развитию, реко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струкции и замене инженерных сетей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412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Мероприятия по благоустройству городских и сельских поселений</w:t>
            </w:r>
          </w:p>
        </w:tc>
      </w:tr>
      <w:tr w:rsidR="00F76392" w:rsidRPr="00F76392" w:rsidTr="00B72CCF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c"/>
              <w:jc w:val="center"/>
            </w:pPr>
            <w:r w:rsidRPr="00F76392">
              <w:t>755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F76392" w:rsidRDefault="00F76392" w:rsidP="00B72CCF">
            <w:pPr>
              <w:pStyle w:val="aa"/>
              <w:ind w:left="0"/>
              <w:rPr>
                <w:szCs w:val="20"/>
              </w:rPr>
            </w:pPr>
            <w:r w:rsidRPr="00F76392">
              <w:rPr>
                <w:szCs w:val="20"/>
              </w:rPr>
              <w:t>Другие пособия и компенсации</w:t>
            </w:r>
          </w:p>
        </w:tc>
      </w:tr>
    </w:tbl>
    <w:p w:rsidR="001F6BE6" w:rsidRDefault="001F6BE6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C30DF" w:rsidRPr="00F76392" w:rsidRDefault="006C30DF" w:rsidP="001F6B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Администраторы доходов  бюджета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 поселения за 2006 год</w:t>
      </w:r>
    </w:p>
    <w:tbl>
      <w:tblPr>
        <w:tblW w:w="1006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2552"/>
        <w:gridCol w:w="6945"/>
      </w:tblGrid>
      <w:tr w:rsidR="00F76392" w:rsidRPr="00F76392" w:rsidTr="00AC70B4">
        <w:trPr>
          <w:cantSplit/>
          <w:trHeight w:val="973"/>
        </w:trPr>
        <w:tc>
          <w:tcPr>
            <w:tcW w:w="3120" w:type="dxa"/>
            <w:gridSpan w:val="2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Коды бюджетной </w:t>
            </w:r>
          </w:p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классификации РФ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показателей</w:t>
            </w:r>
          </w:p>
        </w:tc>
      </w:tr>
      <w:tr w:rsidR="00F76392" w:rsidRPr="00F76392" w:rsidTr="00AC70B4">
        <w:trPr>
          <w:trHeight w:val="235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</w:tr>
      <w:tr w:rsidR="00F76392" w:rsidRPr="00F76392" w:rsidTr="00AC70B4">
        <w:trPr>
          <w:trHeight w:val="276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Инспекция ФНС России по Томскому району</w:t>
            </w:r>
          </w:p>
        </w:tc>
      </w:tr>
      <w:tr w:rsidR="00F76392" w:rsidRPr="00F76392" w:rsidTr="00AC70B4">
        <w:trPr>
          <w:trHeight w:val="276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1 01 02000 01 0000 110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Налог на доходы физических лиц*</w:t>
            </w:r>
          </w:p>
        </w:tc>
      </w:tr>
      <w:tr w:rsidR="00F76392" w:rsidRPr="00F76392" w:rsidTr="00AC70B4">
        <w:trPr>
          <w:trHeight w:val="276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1 05 03000 01 0000 110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Единый сельскохозяйственный налог*</w:t>
            </w:r>
          </w:p>
        </w:tc>
      </w:tr>
      <w:tr w:rsidR="00F76392" w:rsidRPr="00F76392" w:rsidTr="00AC70B4">
        <w:trPr>
          <w:trHeight w:val="276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1 06 01030 10 0000 110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Налог на имущество физических лиц, зачисляемый в бюджеты п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селений</w:t>
            </w:r>
          </w:p>
        </w:tc>
      </w:tr>
      <w:tr w:rsidR="00F76392" w:rsidRPr="00F76392" w:rsidTr="00AC70B4">
        <w:trPr>
          <w:trHeight w:val="276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1 06 06000 00 0000 110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Земельный налог</w:t>
            </w:r>
          </w:p>
        </w:tc>
      </w:tr>
      <w:tr w:rsidR="00F76392" w:rsidRPr="00F76392" w:rsidTr="00AC70B4">
        <w:trPr>
          <w:trHeight w:val="526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Зональненского</w:t>
            </w:r>
            <w:proofErr w:type="spellEnd"/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F76392" w:rsidRPr="00F76392" w:rsidTr="00AC70B4">
        <w:trPr>
          <w:trHeight w:val="828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11 1 05012 10 0000 120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Арендная плата и поступления от продажи права на заключение д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говоров аренды за земли, предназначенные для целей жилищного строительства, до разграничения государственной собственности на землю, зачисляемые в бюджет поселений</w:t>
            </w:r>
          </w:p>
        </w:tc>
      </w:tr>
      <w:tr w:rsidR="00F76392" w:rsidRPr="00F76392" w:rsidTr="00AC70B4">
        <w:trPr>
          <w:trHeight w:val="828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1 11 05025 10 0000 120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Арендная плата и поступления от продажи права на заключение д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говоров аренды за земли, находящиеся в собственности поселений</w:t>
            </w:r>
          </w:p>
        </w:tc>
      </w:tr>
      <w:tr w:rsidR="00F76392" w:rsidRPr="00F76392" w:rsidTr="00AC70B4">
        <w:trPr>
          <w:trHeight w:val="828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1 11 05035 10 0000 120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Доходы от сдачи в аренду имущества, находящегося в опер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тивном управлении органов управления поселений и созданных ими учреждений и в хозяйственном ведении муниципал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ь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ных унитарных предприятий</w:t>
            </w:r>
          </w:p>
        </w:tc>
      </w:tr>
      <w:tr w:rsidR="00F76392" w:rsidRPr="00F76392" w:rsidTr="00AC70B4">
        <w:trPr>
          <w:trHeight w:val="828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1 11 08045 10 0000 120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поступления от использования имущества, находящ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гося в собственности поселений</w:t>
            </w:r>
          </w:p>
        </w:tc>
      </w:tr>
      <w:tr w:rsidR="00F76392" w:rsidRPr="00F76392" w:rsidTr="00AC70B4">
        <w:trPr>
          <w:trHeight w:val="548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1 17 05050 10 0000 180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неналоговые доходы бюджетов поселений</w:t>
            </w:r>
          </w:p>
        </w:tc>
      </w:tr>
      <w:tr w:rsidR="00F76392" w:rsidRPr="00F76392" w:rsidTr="00AC70B4">
        <w:trPr>
          <w:trHeight w:val="514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2 02 00000 00 000</w:t>
            </w:r>
            <w:proofErr w:type="spellStart"/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proofErr w:type="spellEnd"/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000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Федерации, кроме госуда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ственных внебюджетных фондов</w:t>
            </w:r>
          </w:p>
        </w:tc>
      </w:tr>
      <w:tr w:rsidR="00F76392" w:rsidRPr="00F76392" w:rsidTr="00AC70B4">
        <w:trPr>
          <w:trHeight w:val="522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2 02 01010 10 0000 151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F76392" w:rsidRPr="00F76392" w:rsidTr="00AC70B4">
        <w:trPr>
          <w:trHeight w:val="522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2 07 05000 10 0000 180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безвозмездные поступления в бюджеты посел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ний</w:t>
            </w:r>
          </w:p>
        </w:tc>
      </w:tr>
      <w:tr w:rsidR="00F76392" w:rsidRPr="00F76392" w:rsidTr="00AC70B4">
        <w:trPr>
          <w:trHeight w:val="522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3 03 01050 10 0000 151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F76392" w:rsidRPr="00F76392" w:rsidTr="00AC70B4">
        <w:trPr>
          <w:trHeight w:val="522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3 03 02050 10 0000 180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Прочие безвозмездные поступления учреждениям, нах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дящимся в ведении органов власти поселений</w:t>
            </w:r>
          </w:p>
        </w:tc>
      </w:tr>
      <w:tr w:rsidR="00F76392" w:rsidRPr="00F76392" w:rsidTr="00AC70B4">
        <w:trPr>
          <w:trHeight w:val="262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Доходы, закрепляемые за всеми администраторами</w:t>
            </w:r>
          </w:p>
        </w:tc>
      </w:tr>
      <w:tr w:rsidR="00F76392" w:rsidRPr="00F76392" w:rsidTr="00AC70B4">
        <w:trPr>
          <w:trHeight w:val="262"/>
        </w:trPr>
        <w:tc>
          <w:tcPr>
            <w:tcW w:w="568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52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1 17 01050 10 0000 180</w:t>
            </w:r>
          </w:p>
        </w:tc>
        <w:tc>
          <w:tcPr>
            <w:tcW w:w="6945" w:type="dxa"/>
            <w:shd w:val="clear" w:color="auto" w:fill="auto"/>
          </w:tcPr>
          <w:p w:rsidR="00F76392" w:rsidRPr="00F76392" w:rsidRDefault="00F76392" w:rsidP="00AC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Невыясненные поступления, зачисляемые в бюджеты посел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ний</w:t>
            </w:r>
          </w:p>
        </w:tc>
      </w:tr>
    </w:tbl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Общий объем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Капитальных и текущих расходов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бюджета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  за   2006 год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  <w:t>тыс. руб.</w:t>
      </w:r>
    </w:p>
    <w:tbl>
      <w:tblPr>
        <w:tblStyle w:val="af0"/>
        <w:tblW w:w="0" w:type="auto"/>
        <w:tblLook w:val="01E0"/>
      </w:tblPr>
      <w:tblGrid>
        <w:gridCol w:w="5805"/>
        <w:gridCol w:w="996"/>
        <w:gridCol w:w="1348"/>
        <w:gridCol w:w="1422"/>
      </w:tblGrid>
      <w:tr w:rsidR="00F76392" w:rsidRPr="00F76392" w:rsidTr="00B72CCF">
        <w:tc>
          <w:tcPr>
            <w:tcW w:w="6768" w:type="dxa"/>
          </w:tcPr>
          <w:p w:rsidR="00F76392" w:rsidRPr="00F76392" w:rsidRDefault="00F76392" w:rsidP="00B72CCF">
            <w:pPr>
              <w:tabs>
                <w:tab w:val="left" w:pos="2475"/>
              </w:tabs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ab/>
              <w:t>Виды расходов</w:t>
            </w:r>
          </w:p>
        </w:tc>
        <w:tc>
          <w:tcPr>
            <w:tcW w:w="900" w:type="dxa"/>
          </w:tcPr>
          <w:p w:rsidR="00F76392" w:rsidRPr="00F76392" w:rsidRDefault="00F76392" w:rsidP="00B72C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F76392" w:rsidRPr="00F76392" w:rsidRDefault="00F76392" w:rsidP="00B72C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план на год</w:t>
            </w:r>
          </w:p>
        </w:tc>
        <w:tc>
          <w:tcPr>
            <w:tcW w:w="944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Испо</w:t>
            </w:r>
            <w:r w:rsidRPr="00F76392">
              <w:rPr>
                <w:rFonts w:ascii="Times New Roman" w:eastAsia="Times New Roman" w:hAnsi="Times New Roman"/>
                <w:sz w:val="24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</w:rPr>
              <w:t>нено</w:t>
            </w:r>
          </w:p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% испо</w:t>
            </w:r>
            <w:r w:rsidRPr="00F76392">
              <w:rPr>
                <w:rFonts w:ascii="Times New Roman" w:eastAsia="Times New Roman" w:hAnsi="Times New Roman"/>
                <w:sz w:val="24"/>
              </w:rPr>
              <w:t>л</w:t>
            </w:r>
            <w:r w:rsidRPr="00F76392">
              <w:rPr>
                <w:rFonts w:ascii="Times New Roman" w:eastAsia="Times New Roman" w:hAnsi="Times New Roman"/>
                <w:sz w:val="24"/>
              </w:rPr>
              <w:t>нения</w:t>
            </w:r>
          </w:p>
        </w:tc>
      </w:tr>
      <w:tr w:rsidR="00F76392" w:rsidRPr="00F76392" w:rsidTr="00B72CCF">
        <w:tc>
          <w:tcPr>
            <w:tcW w:w="6768" w:type="dxa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Капитальные расходы</w:t>
            </w:r>
          </w:p>
        </w:tc>
        <w:tc>
          <w:tcPr>
            <w:tcW w:w="900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4318</w:t>
            </w:r>
          </w:p>
        </w:tc>
        <w:tc>
          <w:tcPr>
            <w:tcW w:w="944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2323</w:t>
            </w:r>
          </w:p>
        </w:tc>
        <w:tc>
          <w:tcPr>
            <w:tcW w:w="116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53</w:t>
            </w:r>
          </w:p>
        </w:tc>
      </w:tr>
      <w:tr w:rsidR="00F76392" w:rsidRPr="00F76392" w:rsidTr="00B72CCF">
        <w:tc>
          <w:tcPr>
            <w:tcW w:w="6768" w:type="dxa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Текущие расходы</w:t>
            </w:r>
          </w:p>
        </w:tc>
        <w:tc>
          <w:tcPr>
            <w:tcW w:w="900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8358,3</w:t>
            </w:r>
          </w:p>
        </w:tc>
        <w:tc>
          <w:tcPr>
            <w:tcW w:w="944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7313,5</w:t>
            </w:r>
          </w:p>
        </w:tc>
        <w:tc>
          <w:tcPr>
            <w:tcW w:w="116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87</w:t>
            </w:r>
          </w:p>
        </w:tc>
      </w:tr>
      <w:tr w:rsidR="00F76392" w:rsidRPr="00F76392" w:rsidTr="00B72CCF">
        <w:tc>
          <w:tcPr>
            <w:tcW w:w="6768" w:type="dxa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Общий объем расходов</w:t>
            </w:r>
          </w:p>
        </w:tc>
        <w:tc>
          <w:tcPr>
            <w:tcW w:w="900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12676,3</w:t>
            </w:r>
          </w:p>
        </w:tc>
        <w:tc>
          <w:tcPr>
            <w:tcW w:w="944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9636,5</w:t>
            </w:r>
          </w:p>
        </w:tc>
        <w:tc>
          <w:tcPr>
            <w:tcW w:w="116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76</w:t>
            </w:r>
          </w:p>
        </w:tc>
      </w:tr>
      <w:tr w:rsidR="00F76392" w:rsidRPr="00F76392" w:rsidTr="00B72CCF">
        <w:tc>
          <w:tcPr>
            <w:tcW w:w="6768" w:type="dxa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Общий объем доходов</w:t>
            </w:r>
          </w:p>
        </w:tc>
        <w:tc>
          <w:tcPr>
            <w:tcW w:w="900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12676,3</w:t>
            </w:r>
          </w:p>
        </w:tc>
        <w:tc>
          <w:tcPr>
            <w:tcW w:w="944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12617,9</w:t>
            </w:r>
          </w:p>
        </w:tc>
        <w:tc>
          <w:tcPr>
            <w:tcW w:w="116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100</w:t>
            </w:r>
          </w:p>
        </w:tc>
      </w:tr>
      <w:tr w:rsidR="00F76392" w:rsidRPr="00F76392" w:rsidTr="00B72CCF">
        <w:tc>
          <w:tcPr>
            <w:tcW w:w="6768" w:type="dxa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Превышение общего объема доходов бюджета поселения над его тек</w:t>
            </w:r>
            <w:r w:rsidRPr="00F76392">
              <w:rPr>
                <w:rFonts w:ascii="Times New Roman" w:eastAsia="Times New Roman" w:hAnsi="Times New Roman"/>
                <w:sz w:val="24"/>
              </w:rPr>
              <w:t>у</w:t>
            </w:r>
            <w:r w:rsidRPr="00F76392">
              <w:rPr>
                <w:rFonts w:ascii="Times New Roman" w:eastAsia="Times New Roman" w:hAnsi="Times New Roman"/>
                <w:sz w:val="24"/>
              </w:rPr>
              <w:t>щими расходами</w:t>
            </w:r>
          </w:p>
        </w:tc>
        <w:tc>
          <w:tcPr>
            <w:tcW w:w="900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4318</w:t>
            </w:r>
          </w:p>
        </w:tc>
        <w:tc>
          <w:tcPr>
            <w:tcW w:w="944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5304</w:t>
            </w:r>
          </w:p>
        </w:tc>
        <w:tc>
          <w:tcPr>
            <w:tcW w:w="1169" w:type="dxa"/>
            <w:shd w:val="clear" w:color="auto" w:fill="auto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122</w:t>
            </w:r>
          </w:p>
        </w:tc>
      </w:tr>
    </w:tbl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Источники финансирования дефицита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бюджета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</w:t>
      </w:r>
    </w:p>
    <w:p w:rsidR="00F76392" w:rsidRPr="00F76392" w:rsidRDefault="00F76392" w:rsidP="00F76392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Style w:val="af0"/>
        <w:tblW w:w="0" w:type="auto"/>
        <w:tblLook w:val="01E0"/>
      </w:tblPr>
      <w:tblGrid>
        <w:gridCol w:w="6048"/>
        <w:gridCol w:w="3523"/>
      </w:tblGrid>
      <w:tr w:rsidR="00F76392" w:rsidRPr="00F76392" w:rsidTr="00B72CCF">
        <w:tc>
          <w:tcPr>
            <w:tcW w:w="6048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Наименование показателей</w:t>
            </w:r>
          </w:p>
        </w:tc>
        <w:tc>
          <w:tcPr>
            <w:tcW w:w="3523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Сумма, тыс. Руб.</w:t>
            </w:r>
          </w:p>
        </w:tc>
      </w:tr>
      <w:tr w:rsidR="00F76392" w:rsidRPr="00F76392" w:rsidTr="00B72CCF">
        <w:tc>
          <w:tcPr>
            <w:tcW w:w="6048" w:type="dxa"/>
          </w:tcPr>
          <w:p w:rsidR="00F76392" w:rsidRPr="00F76392" w:rsidRDefault="00F76392" w:rsidP="00B72CCF">
            <w:pPr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Изменение остатков денежных средств на сч</w:t>
            </w:r>
            <w:r w:rsidRPr="00F76392">
              <w:rPr>
                <w:rFonts w:ascii="Times New Roman" w:eastAsia="Times New Roman" w:hAnsi="Times New Roman"/>
                <w:sz w:val="24"/>
              </w:rPr>
              <w:t>е</w:t>
            </w:r>
            <w:r w:rsidRPr="00F76392">
              <w:rPr>
                <w:rFonts w:ascii="Times New Roman" w:eastAsia="Times New Roman" w:hAnsi="Times New Roman"/>
                <w:sz w:val="24"/>
              </w:rPr>
              <w:t>тах по учету средств бюджета</w:t>
            </w:r>
          </w:p>
        </w:tc>
        <w:tc>
          <w:tcPr>
            <w:tcW w:w="3523" w:type="dxa"/>
          </w:tcPr>
          <w:p w:rsidR="00F76392" w:rsidRPr="00F76392" w:rsidRDefault="00F76392" w:rsidP="00B72CC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6392">
              <w:rPr>
                <w:rFonts w:ascii="Times New Roman" w:eastAsia="Times New Roman" w:hAnsi="Times New Roman"/>
                <w:sz w:val="24"/>
              </w:rPr>
              <w:t>3039,8</w:t>
            </w:r>
          </w:p>
        </w:tc>
      </w:tr>
    </w:tbl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Default="00F76392" w:rsidP="00AC70B4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C70B4" w:rsidRPr="00F76392" w:rsidRDefault="00AC70B4" w:rsidP="00AC70B4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C70B4" w:rsidRDefault="00F76392" w:rsidP="00AC70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Пояснительная записка</w:t>
      </w:r>
      <w:r w:rsidR="00AC70B4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к отчету об исполнении бюджета </w:t>
      </w:r>
    </w:p>
    <w:p w:rsidR="00F76392" w:rsidRDefault="00F76392" w:rsidP="00AC70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е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ния</w:t>
      </w:r>
    </w:p>
    <w:p w:rsidR="00AD4492" w:rsidRPr="00F76392" w:rsidRDefault="00AD4492" w:rsidP="00AC70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Default="00F76392" w:rsidP="00AD4492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ДОХОДЫ</w:t>
      </w:r>
    </w:p>
    <w:p w:rsidR="00AD4492" w:rsidRPr="00F76392" w:rsidRDefault="00AD4492" w:rsidP="00AD4492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В 2006 году поступления налоговых доходов в бюджет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ь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ского поселения составили 1374 тыс. руб., что на 209 тыс. руб. (15%) меньше план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вых назначений, что связано с неверной оценкой администратором данных сборов, кот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рым является налоговая инспекция по Томскому району).</w:t>
      </w:r>
      <w:proofErr w:type="gramEnd"/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  <w:t>Собственные доходы исполнены в сумме 844,7 тыс. руб. или 146% к г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довым  назначениям, что объясняется погашением долгов за прошлые года арендаторов земельных участков. Одновременно задолженность по оплате за наем жилых помещ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е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ний составляет 64% или 57 тыс. руб.</w:t>
      </w:r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Общий объем собственных доходов составил 2219,6 тыс. руб., против 2336 тыс. руб. назначенных или 95 %.</w:t>
      </w:r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Безвозмездные поступления от ОАО «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Трансгаз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» составили </w:t>
      </w:r>
      <w:smartTag w:uri="urn:schemas-microsoft-com:office:smarttags" w:element="phone">
        <w:smartTagPr>
          <w:attr w:uri="urn:schemas-microsoft-com:office:office" w:name="ls" w:val="trans"/>
        </w:smartTagPr>
        <w:r w:rsidRPr="00F76392">
          <w:rPr>
            <w:rFonts w:ascii="Times New Roman" w:eastAsia="Times New Roman" w:hAnsi="Times New Roman"/>
            <w:sz w:val="24"/>
            <w:szCs w:val="20"/>
            <w:lang w:eastAsia="ru-RU"/>
          </w:rPr>
          <w:t>6412965</w:t>
        </w:r>
      </w:smartTag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руб., от «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Газпрмбанка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» составили 5 тыс. руб., от других организаций 22,7 тыс. руб.</w:t>
      </w:r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Сбор неналоговых доходов равен 79 тыс., что на 28 тыс. руб. больше заплан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рованных.</w:t>
      </w:r>
      <w:proofErr w:type="gramEnd"/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Безвозмездные поступления из бюджета муниципального района выполнены на 100%, в сумме 2677 тыс. руб.</w:t>
      </w:r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Субвенции на осуществление полномочий по первичному воинскому учету п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ступили в полном объеме и составили 168,9 тыс. руб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..</w:t>
      </w:r>
      <w:proofErr w:type="gramEnd"/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Субсидии на выплаты стимулирующего характера работникам культуры - в по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л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ном объеме: 13,2 тыс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.р</w:t>
      </w:r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уб.</w:t>
      </w:r>
    </w:p>
    <w:p w:rsidR="00F76392" w:rsidRPr="00F76392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Прочие субсидии, зачисляемые в бюджеты поселений ( на благоустройство внутриквартальных территорий 686 тыс. руб., на ремонт жилья малоимущим гра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ж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данам 270 тыс. руб., на приобретение музыкальных инструментов 35,9 тыс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.р</w:t>
      </w:r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уб.) 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полнены  на 100%.</w:t>
      </w:r>
    </w:p>
    <w:p w:rsidR="00AC70B4" w:rsidRDefault="00F76392" w:rsidP="00AD44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    Итого исполнение плана по доходам составило 12617,9 тыс. или 100 % к план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вым назначениям.</w:t>
      </w:r>
      <w:r w:rsidR="00AC70B4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</w:p>
    <w:p w:rsidR="00F76392" w:rsidRDefault="00F76392" w:rsidP="00AD44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РАСХОДЫ</w:t>
      </w:r>
    </w:p>
    <w:p w:rsidR="00AD4492" w:rsidRPr="00F76392" w:rsidRDefault="00AD4492" w:rsidP="00AD44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 2006 году расходы по разделу 0100 «Общегосударственные вопросы» профинансированы в размере 2801,8 тыс. руб. или 88% от плановых назн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чений.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Расходы на функционирование органов местного самоуправления отнесены на соответствующие этим функциям разделы и подразделы, в соответствии с Фед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е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ральным законом Российской Федерации от  23.12.2004 № 174-ФЗ «О внесении 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менений в Федеральный закон «О бюджетной классификации Российской Федерации» и Бюджетный кодекс Российской Ф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е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дерации».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Ассигнования, предусмотренные в бюджете по подразделу 0104 «Функцион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рование органов местного самоуправления» в сумме 3173,7 освоены на 88%.  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новная  доля неисполнений произошла  из-за задержки сметной документации на ремонт муниципального имущества.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Расходы резервного фонда финансирования непредвиденных расходов Администрации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Зональненского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сельского поселения составили 23 тыс. руб. или 95%. Средства фонда в 2006 году в основном направлены на организацию праздничных мероприятий (День старшего поколения, новогодние подарки для школьн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ков и детей, посещающих детский сад, День Победы).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Расходы по разделу 0200  «Национальная оборона» профинансированы в сумме 168,9 тыс. руб.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,</w:t>
      </w:r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что составляет 100% к плану на год.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Расходы по разделу 0500 «Жилищно-коммунальное хозяйство» профинанс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рованы на сумму 5947,7 тыс. руб. или на 67%. 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Финансирование проектно сметной документации по газификации пр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изведено в сумме 2201 тыс. руб. В связи с длительность процедуры проведения ко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курсов не были заключены муниципальные контракты на ремонт водопровода в п. Зональная станция. По этой же причине не произведено финансирование проектно-сметной документации на строительство доро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ж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ной сети. 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 течени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заключено 23 муниципальных контракта на общую сумму 5 346 тыс. руб.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Расходы на строительство уличного освещения в д.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Позденеево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составили 200 тыс. руб., в п. Зональная станция более 300 тыс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.р</w:t>
      </w:r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уб. Затраты на обслуживание ули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ч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ного освещения произведены на сумму более 200 тыс.руб.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На ремонт дороги в д.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Позднеево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направлено 111 тыс. руб., ремонт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внурипосе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л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ковых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дорог в п. Зональная станция  1860 тыс. руб.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Расходы на </w:t>
      </w:r>
      <w:proofErr w:type="spellStart"/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на</w:t>
      </w:r>
      <w:proofErr w:type="spellEnd"/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вырубку тополей составили 59 тыс. руб. 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 рамках ликвидации последствий, связанных с обильными снегопадами фина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сирование произведено в пределах 220 тыс. руб.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Так же по этому разделу финансировались расходы по электроэнергии для ули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ч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ного освещения, поддержка в нормативном состоянии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внутрипоселковых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дорог (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грейдирование</w:t>
      </w:r>
      <w:proofErr w:type="spell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proofErr w:type="spell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подмитание</w:t>
      </w:r>
      <w:proofErr w:type="spellEnd"/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,</w:t>
      </w:r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вывоз несанкционированных свалок).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Ассигнования предусмотренные в местном бюджете  по разделу 0800 «Культ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у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ра» в сумме 611,7 освоены на 100%. Из них 35,9 тыс. руб. потрачено на приобрет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е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ние музыкальных инструментов, 13,2 тыс</w:t>
      </w:r>
      <w:proofErr w:type="gramStart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.р</w:t>
      </w:r>
      <w:proofErr w:type="gramEnd"/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уб. на стимулирующие выплаты рабо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т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никам культуры. 101 тыс. руб. составили комм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у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нальные расходы.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Расходы по разделу 1100 «Межбюджетные трансферты» произведены в сумме 106,1 или на 100%.  По этому разделу финансировались полномочия по в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просам ЖКХ.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Финансирование расходов утвержденных в установленном порядке Советом п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селения на 2006 осуществлено на 76%  в сумме 9636,5 руб.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Сальдо исполнения бюджета за 2006 составило 3039 тыс. руб. (остатки денежных средств на лицевом счете).</w:t>
      </w: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AD449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392" w:rsidRPr="00F76392" w:rsidRDefault="00F76392" w:rsidP="00F76392">
      <w:pPr>
        <w:ind w:left="1080" w:hanging="108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>Ведущий специалист</w:t>
      </w:r>
    </w:p>
    <w:p w:rsidR="00F76392" w:rsidRPr="00F76392" w:rsidRDefault="00F76392" w:rsidP="00F76392">
      <w:pPr>
        <w:ind w:left="1080" w:hanging="108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 xml:space="preserve"> по финансово-экономическим вопросам</w:t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76392">
        <w:rPr>
          <w:rFonts w:ascii="Times New Roman" w:eastAsia="Times New Roman" w:hAnsi="Times New Roman"/>
          <w:sz w:val="24"/>
          <w:szCs w:val="20"/>
          <w:lang w:eastAsia="ru-RU"/>
        </w:rPr>
        <w:tab/>
        <w:t>О.П. Коваль</w:t>
      </w:r>
    </w:p>
    <w:p w:rsidR="00760696" w:rsidRPr="00F76392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696" w:rsidRDefault="00760696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492" w:rsidRPr="00760696" w:rsidRDefault="00AD4492" w:rsidP="00760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2D4" w:rsidRPr="006C30DF" w:rsidRDefault="00AC02D4" w:rsidP="00AC02D4">
      <w:pPr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6C30DF">
        <w:rPr>
          <w:rFonts w:ascii="Times New Roman" w:eastAsia="Times New Roman" w:hAnsi="Times New Roman"/>
          <w:sz w:val="24"/>
          <w:szCs w:val="20"/>
          <w:lang w:eastAsia="ru-RU"/>
        </w:rPr>
        <w:t xml:space="preserve">Приложение № 2 </w:t>
      </w:r>
    </w:p>
    <w:p w:rsidR="00AC02D4" w:rsidRDefault="00AC02D4" w:rsidP="00AC02D4">
      <w:pPr>
        <w:pStyle w:val="21"/>
      </w:pPr>
    </w:p>
    <w:p w:rsidR="00AC02D4" w:rsidRDefault="00AC02D4" w:rsidP="00AC02D4">
      <w:pPr>
        <w:pStyle w:val="21"/>
      </w:pPr>
      <w:r>
        <w:t>ПОРЯДОК УЧАСТИЯ ГРАЖДАН В ОБСУЖДЕНИИ ОТЧЕТА ОБ ИСПОЛНЕНИИ БЮДЖЕТА ЗА 2006 ГОД МУНИЦИПАЛЬНОГО ОБРАЗОВАНИЯ  «ЗОНАЛЬНЕНСКОЕ СЕЛЬСКОЕ  ПОСЕЛЕНИЕ»</w:t>
      </w:r>
    </w:p>
    <w:p w:rsidR="00AC02D4" w:rsidRDefault="00AC02D4" w:rsidP="00AC02D4">
      <w:pPr>
        <w:spacing w:line="360" w:lineRule="auto"/>
        <w:jc w:val="both"/>
        <w:rPr>
          <w:b/>
        </w:rPr>
      </w:pPr>
    </w:p>
    <w:p w:rsidR="00AC02D4" w:rsidRPr="00AC02D4" w:rsidRDefault="00AC02D4" w:rsidP="00AC02D4">
      <w:pPr>
        <w:spacing w:line="30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>Настоящий Порядок разработан  в целях  обеспечения участия населения в обсуждении  отчета об исполнении бюджета  муниципального образования «Зональненское сельское поселение»  за 2006 год (далее – отчет об исполнении бюджета поселения)  и регулирует порядок участия граждан сельского поселения в обсуждении отчета об исполнении бюджета поселения.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1. Участие граждан </w:t>
      </w:r>
      <w:proofErr w:type="gramStart"/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>в обсуждении  отчета об исполнении бюджета поселения  путем  участия населения в  публичных слушаниях по утверждению отчета об исполнении</w:t>
      </w:r>
      <w:proofErr w:type="gramEnd"/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 xml:space="preserve"> бюджета поселения.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2. Отчет об исполнении бюджета поселения подлежит официальному опубликованию администрацией поселения  в  информационном  бюллетене  сельского поселения. 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3. Отчет об исполнении бюджета поселения для всеобщего ознакомления (обнародования) вывешивается на официальном информационном стенде  Совета сельского поселения.  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Информационный бюллетень  с текстом проекта бюджета поселения  распространяется на территории сельского поселения следующим образом: </w:t>
      </w:r>
    </w:p>
    <w:p w:rsidR="00AC02D4" w:rsidRDefault="00AC02D4" w:rsidP="00AC02D4">
      <w:pPr>
        <w:pStyle w:val="a4"/>
        <w:spacing w:line="300" w:lineRule="auto"/>
        <w:rPr>
          <w:sz w:val="24"/>
        </w:rPr>
      </w:pPr>
      <w:r>
        <w:rPr>
          <w:sz w:val="24"/>
        </w:rPr>
        <w:tab/>
        <w:t>- официально направляется  в ООО «Зональное +», ООО «Зональное», ООО «</w:t>
      </w:r>
      <w:proofErr w:type="spellStart"/>
      <w:r>
        <w:rPr>
          <w:sz w:val="24"/>
        </w:rPr>
        <w:t>Агротеховощ</w:t>
      </w:r>
      <w:proofErr w:type="spellEnd"/>
      <w:r>
        <w:rPr>
          <w:sz w:val="24"/>
        </w:rPr>
        <w:t xml:space="preserve">», </w:t>
      </w:r>
      <w:proofErr w:type="spellStart"/>
      <w:r>
        <w:rPr>
          <w:sz w:val="24"/>
        </w:rPr>
        <w:t>Зональненскую</w:t>
      </w:r>
      <w:proofErr w:type="spellEnd"/>
      <w:r>
        <w:rPr>
          <w:sz w:val="24"/>
        </w:rPr>
        <w:t xml:space="preserve"> среднюю школу, ОАО «</w:t>
      </w:r>
      <w:proofErr w:type="spellStart"/>
      <w:r>
        <w:rPr>
          <w:sz w:val="24"/>
        </w:rPr>
        <w:t>Томсктрансгаз</w:t>
      </w:r>
      <w:proofErr w:type="spellEnd"/>
      <w:r>
        <w:rPr>
          <w:sz w:val="24"/>
        </w:rPr>
        <w:t xml:space="preserve">», детский сад «Рябинка», </w:t>
      </w:r>
      <w:proofErr w:type="spellStart"/>
      <w:r>
        <w:rPr>
          <w:sz w:val="24"/>
        </w:rPr>
        <w:t>Зональненскую</w:t>
      </w:r>
      <w:proofErr w:type="spellEnd"/>
      <w:r>
        <w:rPr>
          <w:sz w:val="24"/>
        </w:rPr>
        <w:t xml:space="preserve"> школу искусств.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-  в  3-х экземплярах направляется в библиотеку, отделение связи и поликлинику п</w:t>
      </w:r>
      <w:proofErr w:type="gramStart"/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>.З</w:t>
      </w:r>
      <w:proofErr w:type="gramEnd"/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 xml:space="preserve">ональная станция, где  должен находиться в свободном доступе для всех жителей  сельского поселения. 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4.  Публичные слушания по утверждению отчета об исполнении бюджета поселения проводятся  не ранее чем через 5 дней  и не позднее чем через 10 дней со дня опубликования отчета об исполнении бюджета поселения. Глава поселения  назначает дату, время  и  место проведения публичных слушаний по утверждению отчета об исполнении бюджета поселения. Постановление Главы поселения о назначении публичных слушаний  подлежит опубликованию (обнародованию).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ab/>
        <w:t>5. В публичных слушаниях  вправе участвовать жители сельского поселения, достигшие  18-ти летнего возраста, постоянно или преимущественно проживающие  на территории  сельского поселения.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6. Подготовку и проведение публичных слушаний осуществляет ответственный за проведение публичных слушаний (далее организатор публичных слушаний), назначенный Главой поселения.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Документационное обеспечение осуществляет секретарь публичных слушаний, назначаемый организатором публичных слушаний.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8. Публичные слушания проводятся  в виде совместного собрания  депутатов Совета поселения, Главы поселения, населения  сельского поселения, которые имеют право решающего голоса  при обсуждении отчета об исполнении бюджета поселения.  С правом совещательного голоса  в публичных слушаниях вправе участвовать  специалисты  в области права, бюджетного устройства и бюджетного процесса, а также в иных областях, эксперты,  представители органов местного самоуправления  Томского района, представители органов государственной власти. 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9. До начала публичных слушаний секретарем производится регистрация участников публичных слушаний. В листе  регистрации  указываются фамилия, имя, отчество, дата рождения,  адрес места жительства участников публичных слушаний.</w:t>
      </w:r>
    </w:p>
    <w:p w:rsidR="00AC02D4" w:rsidRPr="00AC02D4" w:rsidRDefault="00AC02D4" w:rsidP="00AC02D4">
      <w:pPr>
        <w:spacing w:line="30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 xml:space="preserve">10.  При проведении публичных слушаний устанавливается  следующий регламент: </w:t>
      </w:r>
    </w:p>
    <w:p w:rsidR="00AC02D4" w:rsidRPr="00AC02D4" w:rsidRDefault="00AC02D4" w:rsidP="00AC02D4">
      <w:pPr>
        <w:spacing w:line="30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>- докладчику для основного доклада предоставляется не более 15 минут;</w:t>
      </w:r>
    </w:p>
    <w:p w:rsidR="00AC02D4" w:rsidRPr="00AC02D4" w:rsidRDefault="00AC02D4" w:rsidP="00AC02D4">
      <w:pPr>
        <w:spacing w:line="30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>- для  выступлений по обсуждению проекта бюджета поселения – не более 7 мин;</w:t>
      </w:r>
    </w:p>
    <w:p w:rsidR="00AC02D4" w:rsidRPr="00AC02D4" w:rsidRDefault="00AC02D4" w:rsidP="00AC02D4">
      <w:pPr>
        <w:spacing w:line="30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 xml:space="preserve">- для реплик и замечаний – не более 3 минут. </w:t>
      </w:r>
    </w:p>
    <w:p w:rsidR="00AC02D4" w:rsidRPr="00AC02D4" w:rsidRDefault="00AC02D4" w:rsidP="00AC02D4">
      <w:pPr>
        <w:spacing w:line="30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>До начала обсуждения  отчета об исполнении бюджета поселения организатор публичных слушаний предлагает присутствующим записаться  для выступлений.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11. Обсуждение отчета об исполнении бюджета поселения начинается с доклада организатора публичных слушаний, который кратко излагает основное его содержание, аргументирует необходимость принятия проекта бюджета поселения,  информирует о предложениях и замечаниях, поступивших до дня проведения публичных слушаний.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12.  При проведении публичных слушаний секретарем ведется протокол публичных слушаний  по утверждению отчета об исполнении бюджета поселения. Протокол подписывает организатор и секретарь публичных слушаний.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13. После завершения обсуждения проекта бюджета поселения участниками публичных слушаний  принимается одно из следующих решений: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- одобрить отчет об исполнении бюджета поселения в предложенной редакции;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ab/>
        <w:t xml:space="preserve">- одобрить отчет об исполнении бюджета поселения с учетом замечаний и предложений. </w:t>
      </w:r>
    </w:p>
    <w:p w:rsidR="00AC02D4" w:rsidRDefault="00AC02D4" w:rsidP="00AC02D4">
      <w:pPr>
        <w:pStyle w:val="a4"/>
        <w:spacing w:line="300" w:lineRule="auto"/>
        <w:rPr>
          <w:sz w:val="24"/>
        </w:rPr>
      </w:pPr>
      <w:r>
        <w:rPr>
          <w:sz w:val="24"/>
        </w:rPr>
        <w:tab/>
        <w:t>Решение принимается открытым голосованием путем подачи голоса «за», «против», «воздержался». Каждый из граждан, обладающий правом решающего голоса при участии в публичных слушаниях, имеет один голос.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Решение считается принятым, если за него проголосовало  более половины от числа  участников публичных слушаний.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14. Организатор публичных слушаний в течение 2-х дней со дня  проведения  публичных слушаний подготавливает заключение  по итогам публичных слушаний, в котором в обязательном порядке указываются: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- наименование нормативного правового акта, вынесенного на публичные слушания;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-  дата, время и место проведения публичных слушаний;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-  количество граждан сельского поселения, принявших участие в публичных слушаниях;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- количество голосов, поданных «за» или «против», а также количество воздержавшихся при вынесении решения по проекту бюджета поселения; 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- решение по результатам публичных слушаний.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Заключение подписывается  организатором публичных слушаний и вместе с протоколом публичных слушаний передается в Совет  сельского поселения.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Заключение по результатам публичных слушаний незамедлительно подлежат опубликованию (обнародованию) в том же порядке, что и отчет об исполнении бюджета поселения.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C02D4">
        <w:rPr>
          <w:rFonts w:ascii="Times New Roman" w:eastAsia="Times New Roman" w:hAnsi="Times New Roman"/>
          <w:sz w:val="24"/>
          <w:szCs w:val="20"/>
          <w:lang w:eastAsia="ru-RU"/>
        </w:rPr>
        <w:tab/>
        <w:t>15. Настоящий порядок вступает в силу с момента его  опубликования  в информационном бюллетене  сельского поселения.</w:t>
      </w: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C02D4" w:rsidRPr="00AC02D4" w:rsidRDefault="00AC02D4" w:rsidP="00AC02D4">
      <w:pPr>
        <w:tabs>
          <w:tab w:val="num" w:pos="-360"/>
        </w:tabs>
        <w:spacing w:line="30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C02D4" w:rsidRPr="00AC02D4" w:rsidRDefault="00AC02D4" w:rsidP="00AC02D4">
      <w:pPr>
        <w:pStyle w:val="a4"/>
        <w:spacing w:line="300" w:lineRule="auto"/>
        <w:rPr>
          <w:sz w:val="24"/>
        </w:rPr>
      </w:pPr>
      <w:r>
        <w:rPr>
          <w:sz w:val="24"/>
        </w:rPr>
        <w:tab/>
        <w:t xml:space="preserve">Глава поселения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П.Н.Цюрик</w:t>
      </w:r>
      <w:proofErr w:type="spellEnd"/>
      <w:r>
        <w:rPr>
          <w:sz w:val="24"/>
        </w:rPr>
        <w:t>.</w:t>
      </w:r>
      <w:r>
        <w:rPr>
          <w:sz w:val="24"/>
        </w:rPr>
        <w:tab/>
      </w:r>
    </w:p>
    <w:p w:rsidR="00AC02D4" w:rsidRPr="00AC02D4" w:rsidRDefault="00AC02D4" w:rsidP="00AC02D4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B27AD" w:rsidRPr="00AC02D4" w:rsidRDefault="006B27AD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sectPr w:rsidR="006B27AD" w:rsidRPr="00AC02D4" w:rsidSect="001C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3D70B9"/>
    <w:multiLevelType w:val="hybridMultilevel"/>
    <w:tmpl w:val="5CD6DD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6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7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8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0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57D71D8A"/>
    <w:multiLevelType w:val="hybridMultilevel"/>
    <w:tmpl w:val="27AA0708"/>
    <w:lvl w:ilvl="0" w:tplc="B4A0E3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D8238E"/>
    <w:multiLevelType w:val="hybridMultilevel"/>
    <w:tmpl w:val="7AB297FA"/>
    <w:lvl w:ilvl="0" w:tplc="0FF0B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18"/>
  </w:num>
  <w:num w:numId="7">
    <w:abstractNumId w:val="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11">
    <w:abstractNumId w:val="6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</w:num>
  <w:num w:numId="13">
    <w:abstractNumId w:val="25"/>
  </w:num>
  <w:num w:numId="14">
    <w:abstractNumId w:val="5"/>
  </w:num>
  <w:num w:numId="15">
    <w:abstractNumId w:val="13"/>
  </w:num>
  <w:num w:numId="16">
    <w:abstractNumId w:val="20"/>
  </w:num>
  <w:num w:numId="17">
    <w:abstractNumId w:val="24"/>
  </w:num>
  <w:num w:numId="18">
    <w:abstractNumId w:val="10"/>
  </w:num>
  <w:num w:numId="19">
    <w:abstractNumId w:val="17"/>
  </w:num>
  <w:num w:numId="20">
    <w:abstractNumId w:val="16"/>
  </w:num>
  <w:num w:numId="21">
    <w:abstractNumId w:val="9"/>
  </w:num>
  <w:num w:numId="22">
    <w:abstractNumId w:val="22"/>
  </w:num>
  <w:num w:numId="23">
    <w:abstractNumId w:val="2"/>
  </w:num>
  <w:num w:numId="24">
    <w:abstractNumId w:val="11"/>
  </w:num>
  <w:num w:numId="25">
    <w:abstractNumId w:val="12"/>
  </w:num>
  <w:num w:numId="26">
    <w:abstractNumId w:val="8"/>
  </w:num>
  <w:num w:numId="27">
    <w:abstractNumId w:val="14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696"/>
    <w:rsid w:val="001C1615"/>
    <w:rsid w:val="001F6BE6"/>
    <w:rsid w:val="006B27AD"/>
    <w:rsid w:val="006C30DF"/>
    <w:rsid w:val="00760696"/>
    <w:rsid w:val="00AC02D4"/>
    <w:rsid w:val="00AC70B4"/>
    <w:rsid w:val="00AD4492"/>
    <w:rsid w:val="00D02693"/>
    <w:rsid w:val="00D934EC"/>
    <w:rsid w:val="00F76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639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63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6392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6392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763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7639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F76392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76392"/>
    <w:pPr>
      <w:keepNext/>
      <w:spacing w:after="0" w:line="240" w:lineRule="auto"/>
      <w:ind w:firstLine="720"/>
      <w:jc w:val="right"/>
      <w:outlineLvl w:val="8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760696"/>
    <w:pPr>
      <w:ind w:left="720"/>
      <w:contextualSpacing/>
    </w:pPr>
  </w:style>
  <w:style w:type="paragraph" w:styleId="a4">
    <w:name w:val="Body Text"/>
    <w:basedOn w:val="a"/>
    <w:link w:val="a5"/>
    <w:rsid w:val="00AC02D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C02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C02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C02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6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63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63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76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763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763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F7639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763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rsid w:val="00F763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76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7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ListBulletTimesNewRoman">
    <w:name w:val="Style List Bullet + Times New Roman"/>
    <w:basedOn w:val="a8"/>
    <w:rsid w:val="00F76392"/>
    <w:pPr>
      <w:numPr>
        <w:numId w:val="4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8">
    <w:name w:val="List Bullet"/>
    <w:basedOn w:val="a"/>
    <w:autoRedefine/>
    <w:rsid w:val="00F76392"/>
    <w:pPr>
      <w:tabs>
        <w:tab w:val="left" w:pos="-993"/>
      </w:tabs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9">
    <w:name w:val="page number"/>
    <w:basedOn w:val="a0"/>
    <w:rsid w:val="00F76392"/>
  </w:style>
  <w:style w:type="paragraph" w:styleId="aa">
    <w:name w:val="Body Text Indent"/>
    <w:basedOn w:val="a"/>
    <w:link w:val="ab"/>
    <w:rsid w:val="00F7639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7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Îáû÷íûé"/>
    <w:rsid w:val="00F7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c"/>
    <w:next w:val="ac"/>
    <w:rsid w:val="00F76392"/>
    <w:pPr>
      <w:keepNext/>
      <w:jc w:val="center"/>
    </w:pPr>
    <w:rPr>
      <w:b/>
    </w:rPr>
  </w:style>
  <w:style w:type="paragraph" w:customStyle="1" w:styleId="ad">
    <w:name w:val="Âåðõíèé êîëîíòèòóë"/>
    <w:basedOn w:val="ac"/>
    <w:rsid w:val="00F76392"/>
    <w:pPr>
      <w:tabs>
        <w:tab w:val="center" w:pos="4153"/>
        <w:tab w:val="right" w:pos="8306"/>
      </w:tabs>
    </w:pPr>
  </w:style>
  <w:style w:type="paragraph" w:styleId="ae">
    <w:name w:val="header"/>
    <w:basedOn w:val="a"/>
    <w:link w:val="af"/>
    <w:rsid w:val="00F76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F763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F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F763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F763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465C-853A-45A6-9B4E-B9B0FFF5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6</cp:revision>
  <dcterms:created xsi:type="dcterms:W3CDTF">2012-04-26T09:36:00Z</dcterms:created>
  <dcterms:modified xsi:type="dcterms:W3CDTF">2012-08-29T09:29:00Z</dcterms:modified>
</cp:coreProperties>
</file>