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09530F">
        <w:rPr>
          <w:sz w:val="24"/>
          <w:szCs w:val="24"/>
        </w:rPr>
        <w:t>15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539AC">
        <w:rPr>
          <w:sz w:val="24"/>
          <w:szCs w:val="24"/>
        </w:rPr>
        <w:t>21.03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D539AC">
        <w:rPr>
          <w:b/>
          <w:sz w:val="24"/>
        </w:rPr>
        <w:t>11</w:t>
      </w:r>
      <w:bookmarkStart w:id="0" w:name="_GoBack"/>
      <w:bookmarkEnd w:id="0"/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 </w:t>
      </w:r>
      <w:proofErr w:type="gramStart"/>
      <w:r w:rsidR="00D539AC">
        <w:t xml:space="preserve">   «</w:t>
      </w:r>
      <w:proofErr w:type="gramEnd"/>
      <w:r w:rsidR="00D539AC">
        <w:t xml:space="preserve">21» марта </w:t>
      </w:r>
      <w:r>
        <w:t xml:space="preserve"> 2024г.</w:t>
      </w:r>
    </w:p>
    <w:p w:rsidR="00390EBC" w:rsidRDefault="00D539AC" w:rsidP="00390EBC">
      <w:pPr>
        <w:pStyle w:val="af0"/>
        <w:tabs>
          <w:tab w:val="left" w:pos="8364"/>
        </w:tabs>
        <w:ind w:left="5670" w:right="-142" w:hanging="5670"/>
        <w:jc w:val="right"/>
      </w:pPr>
      <w:r>
        <w:t xml:space="preserve">                          43</w:t>
      </w:r>
      <w:r w:rsidR="00390EBC">
        <w:t>-е очередное собрание</w:t>
      </w:r>
    </w:p>
    <w:p w:rsidR="00390EBC" w:rsidRPr="00E64889" w:rsidRDefault="00390EBC" w:rsidP="00390EBC">
      <w:pPr>
        <w:tabs>
          <w:tab w:val="left" w:pos="8364"/>
        </w:tabs>
        <w:ind w:left="5670" w:right="-142" w:hanging="5670"/>
        <w:jc w:val="right"/>
        <w:rPr>
          <w:b/>
          <w:sz w:val="24"/>
          <w:szCs w:val="24"/>
        </w:rPr>
      </w:pPr>
      <w:r w:rsidRPr="00E64889">
        <w:rPr>
          <w:sz w:val="24"/>
          <w:szCs w:val="24"/>
        </w:rPr>
        <w:t xml:space="preserve">                                                                                       V -ого созыва</w:t>
      </w:r>
    </w:p>
    <w:p w:rsidR="00390EBC" w:rsidRPr="003C2550" w:rsidRDefault="00390EBC" w:rsidP="00390EBC">
      <w:pPr>
        <w:ind w:left="5670" w:right="1274" w:hanging="5670"/>
        <w:rPr>
          <w:szCs w:val="28"/>
        </w:rPr>
      </w:pPr>
    </w:p>
    <w:p w:rsidR="00D539AC" w:rsidRPr="00D539AC" w:rsidRDefault="00D539AC" w:rsidP="00D539AC">
      <w:pPr>
        <w:ind w:right="5515"/>
        <w:jc w:val="both"/>
        <w:rPr>
          <w:sz w:val="22"/>
          <w:szCs w:val="22"/>
        </w:rPr>
      </w:pPr>
      <w:r w:rsidRPr="00D539AC">
        <w:rPr>
          <w:sz w:val="22"/>
          <w:szCs w:val="22"/>
        </w:rPr>
        <w:t>О внесении изменений и дополнений в Решение №33 от 19.12.2023 года «Об утверждении бюджета Зональненского сельского поселения на 2024 год и на плановый период 2025 и 2026 годов</w:t>
      </w:r>
    </w:p>
    <w:p w:rsidR="00D539AC" w:rsidRPr="00D539AC" w:rsidRDefault="00D539AC" w:rsidP="00D539AC">
      <w:pPr>
        <w:ind w:firstLine="708"/>
        <w:jc w:val="both"/>
        <w:rPr>
          <w:sz w:val="22"/>
          <w:szCs w:val="22"/>
        </w:rPr>
      </w:pPr>
    </w:p>
    <w:p w:rsidR="00D539AC" w:rsidRPr="00D539AC" w:rsidRDefault="00D539AC" w:rsidP="00D539AC">
      <w:pPr>
        <w:ind w:firstLine="708"/>
        <w:jc w:val="both"/>
        <w:rPr>
          <w:bCs/>
          <w:sz w:val="22"/>
          <w:szCs w:val="22"/>
        </w:rPr>
      </w:pPr>
      <w:r w:rsidRPr="00D539AC">
        <w:rPr>
          <w:b/>
          <w:bCs/>
          <w:sz w:val="22"/>
          <w:szCs w:val="22"/>
        </w:rPr>
        <w:tab/>
      </w:r>
      <w:r w:rsidRPr="00D539AC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19.12.2023 г. №33 «</w:t>
      </w:r>
      <w:r w:rsidRPr="00D539AC">
        <w:rPr>
          <w:sz w:val="22"/>
          <w:szCs w:val="22"/>
        </w:rPr>
        <w:t>Об утверждении бюджета Зональненского сельского поселения на 2024-2026гг. во втором чтении»</w:t>
      </w:r>
      <w:r w:rsidRPr="00D539AC">
        <w:rPr>
          <w:bCs/>
          <w:sz w:val="22"/>
          <w:szCs w:val="22"/>
        </w:rPr>
        <w:t xml:space="preserve">, </w:t>
      </w:r>
      <w:r w:rsidRPr="00D539AC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D539AC" w:rsidRPr="00D539AC" w:rsidRDefault="00D539AC" w:rsidP="00D539AC">
      <w:pPr>
        <w:ind w:firstLine="708"/>
        <w:jc w:val="both"/>
        <w:rPr>
          <w:bCs/>
          <w:sz w:val="22"/>
          <w:szCs w:val="22"/>
        </w:rPr>
      </w:pPr>
    </w:p>
    <w:p w:rsidR="00D539AC" w:rsidRPr="00D539AC" w:rsidRDefault="00D539AC" w:rsidP="00D539AC">
      <w:pPr>
        <w:ind w:firstLine="708"/>
        <w:jc w:val="both"/>
        <w:rPr>
          <w:sz w:val="22"/>
          <w:szCs w:val="22"/>
        </w:rPr>
      </w:pPr>
    </w:p>
    <w:p w:rsidR="00D539AC" w:rsidRPr="00D539AC" w:rsidRDefault="00D539AC" w:rsidP="00D539AC">
      <w:pPr>
        <w:spacing w:after="200" w:line="276" w:lineRule="auto"/>
        <w:ind w:left="720"/>
        <w:contextualSpacing/>
        <w:rPr>
          <w:rFonts w:eastAsiaTheme="minorEastAsia"/>
          <w:b/>
          <w:sz w:val="22"/>
          <w:szCs w:val="22"/>
        </w:rPr>
      </w:pPr>
      <w:r w:rsidRPr="00D539AC">
        <w:rPr>
          <w:rFonts w:eastAsiaTheme="minorEastAsia"/>
          <w:b/>
          <w:sz w:val="22"/>
          <w:szCs w:val="22"/>
        </w:rPr>
        <w:t>СОВЕТ ЗОНАЛЬНЕНСКОГО СЕЛЬСКОГО ПОСЕЛЕНИЯ РЕШИЛ:</w:t>
      </w:r>
    </w:p>
    <w:p w:rsidR="00D539AC" w:rsidRPr="00D539AC" w:rsidRDefault="00D539AC" w:rsidP="00D539AC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:rsidR="00D539AC" w:rsidRPr="00D539AC" w:rsidRDefault="00D539AC" w:rsidP="00D539A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D539AC">
        <w:rPr>
          <w:rFonts w:eastAsiaTheme="minorEastAsia"/>
          <w:sz w:val="22"/>
          <w:szCs w:val="22"/>
        </w:rPr>
        <w:t xml:space="preserve">Внести в Решение Совета Зональненского сельского поселения№33 от 19.12.2023 г. «Об утверждении бюджета Зональненского сельского поселения </w:t>
      </w:r>
      <w:r w:rsidRPr="00D539AC">
        <w:rPr>
          <w:bCs/>
          <w:sz w:val="22"/>
          <w:szCs w:val="22"/>
        </w:rPr>
        <w:t>на 2024 год и на плановый период 2025 и 2026</w:t>
      </w:r>
      <w:r w:rsidRPr="00D539AC">
        <w:rPr>
          <w:rFonts w:eastAsiaTheme="minorEastAsia"/>
          <w:bCs/>
          <w:sz w:val="22"/>
          <w:szCs w:val="22"/>
        </w:rPr>
        <w:t>. во втором чтении» (далее- Решение), следующие изменения:</w:t>
      </w:r>
    </w:p>
    <w:p w:rsidR="00D539AC" w:rsidRPr="00D539AC" w:rsidRDefault="00D539AC" w:rsidP="00D539AC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D539AC">
        <w:rPr>
          <w:rFonts w:eastAsiaTheme="minorEastAsia"/>
          <w:bCs/>
          <w:sz w:val="22"/>
          <w:szCs w:val="22"/>
        </w:rPr>
        <w:t>Пункт 1 Решения изложить в следующей редакции:</w:t>
      </w:r>
    </w:p>
    <w:p w:rsidR="00D539AC" w:rsidRPr="00D539AC" w:rsidRDefault="00D539AC" w:rsidP="00D539AC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D539AC">
        <w:rPr>
          <w:rFonts w:eastAsiaTheme="minorEastAsia"/>
          <w:sz w:val="22"/>
          <w:szCs w:val="22"/>
        </w:rPr>
        <w:t>1.«Утвердить основные характеристики бюджета Зональненского сельского поселения</w:t>
      </w:r>
    </w:p>
    <w:p w:rsidR="00D539AC" w:rsidRPr="00D539AC" w:rsidRDefault="00D539AC" w:rsidP="00D539AC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D539AC">
        <w:rPr>
          <w:rFonts w:eastAsiaTheme="minorEastAsia"/>
          <w:sz w:val="22"/>
          <w:szCs w:val="22"/>
        </w:rPr>
        <w:t xml:space="preserve"> на 2024 год:                 </w:t>
      </w:r>
    </w:p>
    <w:p w:rsidR="00D539AC" w:rsidRPr="00D539AC" w:rsidRDefault="00D539AC" w:rsidP="00D539AC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D539AC">
        <w:rPr>
          <w:rFonts w:eastAsiaTheme="minorEastAsia"/>
          <w:sz w:val="22"/>
          <w:szCs w:val="22"/>
        </w:rPr>
        <w:t xml:space="preserve">  - общий объем доходов   в сумме -  89 987,2 тыс. руб.</w:t>
      </w:r>
    </w:p>
    <w:p w:rsidR="00D539AC" w:rsidRPr="00D539AC" w:rsidRDefault="00D539AC" w:rsidP="00D539AC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D539AC">
        <w:rPr>
          <w:rFonts w:eastAsiaTheme="minorEastAsia"/>
          <w:sz w:val="22"/>
          <w:szCs w:val="22"/>
        </w:rPr>
        <w:t xml:space="preserve">- общий объем расходов в сумме 101156,4 тыс. руб.;  </w:t>
      </w:r>
    </w:p>
    <w:p w:rsidR="00D539AC" w:rsidRPr="00D539AC" w:rsidRDefault="00D539AC" w:rsidP="00D539AC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D539AC">
        <w:rPr>
          <w:rFonts w:eastAsiaTheme="minorEastAsia"/>
          <w:sz w:val="22"/>
          <w:szCs w:val="22"/>
        </w:rPr>
        <w:t xml:space="preserve">- Дефицит (профицит) бюджета поселения на 2024 год в сумме – 11169,2 руб.;    </w:t>
      </w:r>
    </w:p>
    <w:p w:rsidR="00D539AC" w:rsidRPr="00D539AC" w:rsidRDefault="00D539AC" w:rsidP="00D539AC">
      <w:pPr>
        <w:spacing w:after="200" w:line="276" w:lineRule="auto"/>
        <w:contextualSpacing/>
        <w:jc w:val="both"/>
        <w:rPr>
          <w:sz w:val="22"/>
          <w:szCs w:val="22"/>
        </w:rPr>
      </w:pPr>
      <w:r w:rsidRPr="00D539AC">
        <w:rPr>
          <w:sz w:val="22"/>
          <w:szCs w:val="22"/>
        </w:rPr>
        <w:t>1.2.</w:t>
      </w:r>
      <w:r w:rsidRPr="00D539AC">
        <w:rPr>
          <w:sz w:val="22"/>
          <w:szCs w:val="22"/>
        </w:rPr>
        <w:tab/>
        <w:t>Приложение №2 к Решению изложить в редакции согласно Приложению 2 к настоящему Решению.</w:t>
      </w:r>
    </w:p>
    <w:p w:rsidR="00D539AC" w:rsidRPr="00D539AC" w:rsidRDefault="00D539AC" w:rsidP="00D539AC">
      <w:pPr>
        <w:spacing w:after="200" w:line="276" w:lineRule="auto"/>
        <w:contextualSpacing/>
        <w:jc w:val="both"/>
        <w:rPr>
          <w:sz w:val="22"/>
          <w:szCs w:val="22"/>
        </w:rPr>
      </w:pPr>
      <w:r w:rsidRPr="00D539AC">
        <w:rPr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D539AC">
          <w:rPr>
            <w:sz w:val="22"/>
            <w:szCs w:val="22"/>
          </w:rPr>
          <w:t>http://www.admzsp.ru</w:t>
        </w:r>
      </w:hyperlink>
      <w:r w:rsidRPr="00D539AC">
        <w:rPr>
          <w:sz w:val="22"/>
          <w:szCs w:val="22"/>
        </w:rPr>
        <w:t>.</w:t>
      </w:r>
    </w:p>
    <w:p w:rsidR="00D539AC" w:rsidRPr="00D539AC" w:rsidRDefault="00D539AC" w:rsidP="00D539AC">
      <w:pPr>
        <w:spacing w:after="200" w:line="276" w:lineRule="auto"/>
        <w:contextualSpacing/>
        <w:jc w:val="both"/>
        <w:rPr>
          <w:sz w:val="22"/>
          <w:szCs w:val="22"/>
        </w:rPr>
      </w:pPr>
      <w:r w:rsidRPr="00D539AC">
        <w:rPr>
          <w:sz w:val="22"/>
          <w:szCs w:val="22"/>
        </w:rPr>
        <w:t>3. Настоящее решение вступает в силу после его официального опубликования.</w:t>
      </w:r>
    </w:p>
    <w:p w:rsidR="00D539AC" w:rsidRDefault="00D539AC" w:rsidP="00D539AC">
      <w:pPr>
        <w:jc w:val="both"/>
        <w:rPr>
          <w:rFonts w:eastAsiaTheme="minorEastAsia"/>
          <w:sz w:val="22"/>
          <w:szCs w:val="22"/>
        </w:rPr>
      </w:pPr>
    </w:p>
    <w:p w:rsidR="00D539AC" w:rsidRPr="00D539AC" w:rsidRDefault="00D539AC" w:rsidP="00D539AC">
      <w:pPr>
        <w:jc w:val="both"/>
        <w:rPr>
          <w:rFonts w:eastAsiaTheme="minorEastAsia"/>
          <w:sz w:val="22"/>
          <w:szCs w:val="22"/>
        </w:rPr>
      </w:pPr>
      <w:r w:rsidRPr="00D539AC">
        <w:rPr>
          <w:rFonts w:eastAsiaTheme="minorEastAsia"/>
          <w:sz w:val="22"/>
          <w:szCs w:val="22"/>
        </w:rPr>
        <w:t>Председатель Совета Зональненского</w:t>
      </w:r>
      <w:r w:rsidRPr="00D539AC">
        <w:rPr>
          <w:rFonts w:eastAsiaTheme="minorEastAsia"/>
          <w:sz w:val="22"/>
          <w:szCs w:val="22"/>
        </w:rPr>
        <w:tab/>
      </w:r>
      <w:r w:rsidRPr="00D539AC">
        <w:rPr>
          <w:rFonts w:eastAsiaTheme="minorEastAsia"/>
          <w:sz w:val="22"/>
          <w:szCs w:val="22"/>
        </w:rPr>
        <w:tab/>
      </w:r>
      <w:r w:rsidRPr="00D539AC">
        <w:rPr>
          <w:rFonts w:eastAsiaTheme="minorEastAsia"/>
          <w:sz w:val="22"/>
          <w:szCs w:val="22"/>
        </w:rPr>
        <w:tab/>
      </w:r>
    </w:p>
    <w:p w:rsidR="00D539AC" w:rsidRPr="00D539AC" w:rsidRDefault="00D539AC" w:rsidP="00D539AC">
      <w:pPr>
        <w:ind w:right="-567"/>
        <w:jc w:val="both"/>
        <w:rPr>
          <w:rFonts w:eastAsiaTheme="minorEastAsia"/>
          <w:sz w:val="22"/>
          <w:szCs w:val="22"/>
        </w:rPr>
      </w:pPr>
      <w:r w:rsidRPr="00D539AC">
        <w:rPr>
          <w:rFonts w:eastAsiaTheme="minorEastAsia"/>
          <w:sz w:val="22"/>
          <w:szCs w:val="22"/>
        </w:rPr>
        <w:t xml:space="preserve">сельского поселения </w:t>
      </w:r>
      <w:r w:rsidRPr="00D539AC">
        <w:rPr>
          <w:rFonts w:eastAsiaTheme="minorEastAsia"/>
          <w:sz w:val="22"/>
          <w:szCs w:val="22"/>
        </w:rPr>
        <w:tab/>
      </w:r>
      <w:r w:rsidRPr="00D539AC">
        <w:rPr>
          <w:rFonts w:eastAsiaTheme="minorEastAsia"/>
          <w:sz w:val="22"/>
          <w:szCs w:val="22"/>
        </w:rPr>
        <w:tab/>
      </w:r>
      <w:r w:rsidRPr="00D539AC"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 xml:space="preserve">                                                                       </w:t>
      </w:r>
      <w:r w:rsidRPr="00D539AC">
        <w:rPr>
          <w:rFonts w:eastAsiaTheme="minorEastAsia"/>
          <w:sz w:val="22"/>
          <w:szCs w:val="22"/>
        </w:rPr>
        <w:t>Е.А. Коновалова</w:t>
      </w:r>
    </w:p>
    <w:p w:rsidR="00D539AC" w:rsidRPr="00D539AC" w:rsidRDefault="00D539AC" w:rsidP="00D539AC">
      <w:pPr>
        <w:jc w:val="both"/>
        <w:rPr>
          <w:rFonts w:eastAsiaTheme="minorEastAsia"/>
          <w:sz w:val="22"/>
          <w:szCs w:val="22"/>
        </w:rPr>
      </w:pPr>
    </w:p>
    <w:p w:rsidR="00D539AC" w:rsidRPr="00D539AC" w:rsidRDefault="00D539AC" w:rsidP="00D539AC">
      <w:pPr>
        <w:jc w:val="both"/>
        <w:rPr>
          <w:rFonts w:eastAsiaTheme="minorEastAsia"/>
          <w:sz w:val="22"/>
          <w:szCs w:val="22"/>
        </w:rPr>
      </w:pPr>
      <w:r w:rsidRPr="00D539AC">
        <w:rPr>
          <w:rFonts w:eastAsiaTheme="minorEastAsia"/>
          <w:sz w:val="22"/>
          <w:szCs w:val="22"/>
        </w:rPr>
        <w:t xml:space="preserve">Глава поселения           </w:t>
      </w:r>
    </w:p>
    <w:p w:rsidR="00D539AC" w:rsidRPr="00D539AC" w:rsidRDefault="00D539AC" w:rsidP="00D539AC">
      <w:pPr>
        <w:ind w:right="-567"/>
        <w:jc w:val="both"/>
        <w:rPr>
          <w:rFonts w:eastAsiaTheme="minorEastAsia"/>
          <w:sz w:val="22"/>
          <w:szCs w:val="22"/>
        </w:rPr>
      </w:pPr>
      <w:r w:rsidRPr="00D539AC">
        <w:rPr>
          <w:rFonts w:eastAsiaTheme="minorEastAsia"/>
          <w:sz w:val="22"/>
          <w:szCs w:val="22"/>
        </w:rPr>
        <w:t xml:space="preserve">(Глава </w:t>
      </w:r>
      <w:proofErr w:type="gramStart"/>
      <w:r w:rsidRPr="00D539AC">
        <w:rPr>
          <w:rFonts w:eastAsiaTheme="minorEastAsia"/>
          <w:sz w:val="22"/>
          <w:szCs w:val="22"/>
        </w:rPr>
        <w:t xml:space="preserve">Администрации)   </w:t>
      </w:r>
      <w:proofErr w:type="gramEnd"/>
      <w:r w:rsidRPr="00D539AC">
        <w:rPr>
          <w:rFonts w:eastAsiaTheme="minorEastAsia"/>
          <w:sz w:val="22"/>
          <w:szCs w:val="22"/>
        </w:rPr>
        <w:tab/>
      </w:r>
      <w:r w:rsidRPr="00D539AC">
        <w:rPr>
          <w:rFonts w:eastAsiaTheme="minorEastAsia"/>
          <w:sz w:val="22"/>
          <w:szCs w:val="22"/>
        </w:rPr>
        <w:tab/>
      </w:r>
      <w:r w:rsidRPr="00D539AC">
        <w:rPr>
          <w:rFonts w:eastAsiaTheme="minorEastAsia"/>
          <w:sz w:val="22"/>
          <w:szCs w:val="22"/>
        </w:rPr>
        <w:tab/>
      </w:r>
      <w:r w:rsidRPr="00D539AC"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 xml:space="preserve">                                             </w:t>
      </w:r>
      <w:r w:rsidRPr="00D539AC">
        <w:rPr>
          <w:rFonts w:eastAsiaTheme="minorEastAsia"/>
          <w:sz w:val="22"/>
          <w:szCs w:val="22"/>
        </w:rPr>
        <w:t>Е.А. Коновалова</w:t>
      </w:r>
    </w:p>
    <w:p w:rsidR="00D539AC" w:rsidRPr="00D539AC" w:rsidRDefault="00D539AC" w:rsidP="00D539AC">
      <w:pPr>
        <w:rPr>
          <w:sz w:val="18"/>
          <w:szCs w:val="18"/>
        </w:rPr>
      </w:pPr>
    </w:p>
    <w:p w:rsidR="00D539AC" w:rsidRPr="00D539AC" w:rsidRDefault="00D539AC" w:rsidP="00D539AC">
      <w:pPr>
        <w:jc w:val="right"/>
        <w:rPr>
          <w:sz w:val="18"/>
          <w:szCs w:val="18"/>
        </w:rPr>
      </w:pPr>
    </w:p>
    <w:p w:rsidR="00D539AC" w:rsidRPr="00D539AC" w:rsidRDefault="00D539AC" w:rsidP="00D539AC">
      <w:pPr>
        <w:jc w:val="right"/>
        <w:rPr>
          <w:sz w:val="18"/>
          <w:szCs w:val="18"/>
        </w:rPr>
      </w:pPr>
    </w:p>
    <w:p w:rsidR="00D539AC" w:rsidRDefault="00D539AC" w:rsidP="00D539AC">
      <w:pPr>
        <w:jc w:val="right"/>
        <w:rPr>
          <w:sz w:val="18"/>
          <w:szCs w:val="18"/>
        </w:rPr>
      </w:pPr>
    </w:p>
    <w:p w:rsidR="00D539AC" w:rsidRPr="00D539AC" w:rsidRDefault="00D539AC" w:rsidP="00D539AC">
      <w:pPr>
        <w:jc w:val="right"/>
        <w:rPr>
          <w:sz w:val="18"/>
          <w:szCs w:val="18"/>
        </w:rPr>
      </w:pPr>
      <w:r w:rsidRPr="00D539AC">
        <w:rPr>
          <w:sz w:val="18"/>
          <w:szCs w:val="18"/>
        </w:rPr>
        <w:t xml:space="preserve">Приложение 1 </w:t>
      </w:r>
    </w:p>
    <w:p w:rsidR="00D539AC" w:rsidRPr="00D539AC" w:rsidRDefault="00D539AC" w:rsidP="00D539AC">
      <w:pPr>
        <w:keepNext/>
        <w:jc w:val="right"/>
        <w:outlineLvl w:val="0"/>
        <w:rPr>
          <w:sz w:val="18"/>
          <w:szCs w:val="18"/>
        </w:rPr>
      </w:pPr>
      <w:r w:rsidRPr="00D539AC">
        <w:rPr>
          <w:sz w:val="18"/>
          <w:szCs w:val="18"/>
        </w:rPr>
        <w:t xml:space="preserve">К решению Совета </w:t>
      </w:r>
    </w:p>
    <w:p w:rsidR="00D539AC" w:rsidRPr="00D539AC" w:rsidRDefault="00D539AC" w:rsidP="00D539AC">
      <w:pPr>
        <w:keepNext/>
        <w:jc w:val="right"/>
        <w:outlineLvl w:val="0"/>
        <w:rPr>
          <w:sz w:val="18"/>
          <w:szCs w:val="18"/>
        </w:rPr>
      </w:pPr>
      <w:r w:rsidRPr="00D539AC">
        <w:rPr>
          <w:sz w:val="18"/>
          <w:szCs w:val="18"/>
        </w:rPr>
        <w:t>от «21» марта 2024г. №11</w:t>
      </w:r>
    </w:p>
    <w:p w:rsidR="00D539AC" w:rsidRPr="00D539AC" w:rsidRDefault="00D539AC" w:rsidP="00D539AC">
      <w:pPr>
        <w:keepNext/>
        <w:jc w:val="right"/>
        <w:outlineLvl w:val="0"/>
        <w:rPr>
          <w:sz w:val="18"/>
          <w:szCs w:val="18"/>
        </w:rPr>
      </w:pPr>
      <w:r w:rsidRPr="00D539AC">
        <w:rPr>
          <w:sz w:val="18"/>
          <w:szCs w:val="18"/>
        </w:rPr>
        <w:t>«Приложение №2</w:t>
      </w:r>
    </w:p>
    <w:p w:rsidR="00D539AC" w:rsidRPr="00D539AC" w:rsidRDefault="00D539AC" w:rsidP="00D539AC">
      <w:pPr>
        <w:keepNext/>
        <w:jc w:val="right"/>
        <w:outlineLvl w:val="0"/>
        <w:rPr>
          <w:sz w:val="18"/>
          <w:szCs w:val="18"/>
        </w:rPr>
      </w:pPr>
      <w:r w:rsidRPr="00D539AC">
        <w:rPr>
          <w:sz w:val="18"/>
          <w:szCs w:val="18"/>
        </w:rPr>
        <w:t xml:space="preserve">к решению Совета </w:t>
      </w:r>
    </w:p>
    <w:p w:rsidR="00D539AC" w:rsidRPr="00D539AC" w:rsidRDefault="00D539AC" w:rsidP="00D539AC">
      <w:pPr>
        <w:keepNext/>
        <w:jc w:val="right"/>
        <w:outlineLvl w:val="0"/>
        <w:rPr>
          <w:sz w:val="18"/>
          <w:szCs w:val="18"/>
        </w:rPr>
      </w:pPr>
      <w:r w:rsidRPr="00D539AC">
        <w:rPr>
          <w:sz w:val="18"/>
          <w:szCs w:val="18"/>
        </w:rPr>
        <w:t>от «19» декабря 2024г. №33</w:t>
      </w:r>
    </w:p>
    <w:p w:rsidR="00D539AC" w:rsidRPr="00D539AC" w:rsidRDefault="00D539AC" w:rsidP="00D539AC">
      <w:pPr>
        <w:jc w:val="right"/>
        <w:rPr>
          <w:sz w:val="18"/>
          <w:szCs w:val="18"/>
        </w:rPr>
      </w:pPr>
    </w:p>
    <w:p w:rsidR="00D539AC" w:rsidRPr="00D539AC" w:rsidRDefault="00D539AC" w:rsidP="00D539AC">
      <w:pPr>
        <w:jc w:val="center"/>
        <w:rPr>
          <w:b/>
          <w:bCs/>
          <w:sz w:val="26"/>
          <w:szCs w:val="26"/>
        </w:rPr>
      </w:pPr>
      <w:r w:rsidRPr="00D539AC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</w:t>
      </w:r>
    </w:p>
    <w:p w:rsidR="00D539AC" w:rsidRPr="00D539AC" w:rsidRDefault="00D539AC" w:rsidP="00D539AC">
      <w:pPr>
        <w:jc w:val="center"/>
        <w:rPr>
          <w:b/>
          <w:bCs/>
          <w:sz w:val="26"/>
          <w:szCs w:val="26"/>
        </w:rPr>
      </w:pPr>
      <w:r w:rsidRPr="00D539AC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D539AC" w:rsidRPr="00D539AC" w:rsidRDefault="00D539AC" w:rsidP="00D539AC">
      <w:pPr>
        <w:keepNext/>
        <w:jc w:val="center"/>
        <w:outlineLvl w:val="0"/>
        <w:rPr>
          <w:b/>
          <w:bCs/>
          <w:sz w:val="26"/>
          <w:szCs w:val="26"/>
        </w:rPr>
      </w:pPr>
      <w:r w:rsidRPr="00D539AC">
        <w:rPr>
          <w:b/>
          <w:bCs/>
          <w:sz w:val="26"/>
          <w:szCs w:val="26"/>
        </w:rPr>
        <w:t>Зональненского сельского поселения на 2024 год</w:t>
      </w:r>
    </w:p>
    <w:p w:rsidR="00D539AC" w:rsidRPr="00D539AC" w:rsidRDefault="00D539AC" w:rsidP="00D539AC">
      <w:pPr>
        <w:rPr>
          <w:sz w:val="24"/>
          <w:szCs w:val="24"/>
        </w:rPr>
      </w:pPr>
    </w:p>
    <w:tbl>
      <w:tblPr>
        <w:tblW w:w="9623" w:type="dxa"/>
        <w:tblInd w:w="103" w:type="dxa"/>
        <w:tblLook w:val="04A0" w:firstRow="1" w:lastRow="0" w:firstColumn="1" w:lastColumn="0" w:noHBand="0" w:noVBand="1"/>
      </w:tblPr>
      <w:tblGrid>
        <w:gridCol w:w="4967"/>
        <w:gridCol w:w="816"/>
        <w:gridCol w:w="871"/>
        <w:gridCol w:w="1376"/>
        <w:gridCol w:w="552"/>
        <w:gridCol w:w="1041"/>
      </w:tblGrid>
      <w:tr w:rsidR="00D539AC" w:rsidRPr="00D539AC" w:rsidTr="000A1261">
        <w:trPr>
          <w:trHeight w:val="585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D539AC" w:rsidRPr="00D539AC" w:rsidTr="000A1261">
        <w:trPr>
          <w:trHeight w:val="253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101156,4</w:t>
            </w:r>
          </w:p>
        </w:tc>
      </w:tr>
      <w:tr w:rsidR="00D539AC" w:rsidRPr="00D539AC" w:rsidTr="000A1261">
        <w:trPr>
          <w:trHeight w:val="5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101156,4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>17433,2</w:t>
            </w:r>
          </w:p>
        </w:tc>
      </w:tr>
      <w:tr w:rsidR="00D539AC" w:rsidRPr="00D539AC" w:rsidTr="000A126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1455,6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both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1455,6</w:t>
            </w:r>
          </w:p>
        </w:tc>
      </w:tr>
      <w:tr w:rsidR="00D539AC" w:rsidRPr="00D539AC" w:rsidTr="000A1261">
        <w:trPr>
          <w:trHeight w:val="52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D539AC" w:rsidRPr="00D539AC" w:rsidTr="000A1261">
        <w:trPr>
          <w:trHeight w:val="106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D539AC" w:rsidRPr="00D539AC" w:rsidTr="000A1261">
        <w:trPr>
          <w:trHeight w:val="110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D539AC" w:rsidRPr="00D539AC" w:rsidTr="000A1261">
        <w:trPr>
          <w:trHeight w:val="77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14055,9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14055,9</w:t>
            </w:r>
          </w:p>
        </w:tc>
      </w:tr>
      <w:tr w:rsidR="00D539AC" w:rsidRPr="00D539AC" w:rsidTr="000A1261">
        <w:trPr>
          <w:trHeight w:val="15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14055,9</w:t>
            </w:r>
          </w:p>
        </w:tc>
      </w:tr>
      <w:tr w:rsidR="00D539AC" w:rsidRPr="00D539AC" w:rsidTr="000A1261">
        <w:trPr>
          <w:trHeight w:val="104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539AC">
              <w:rPr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6942,6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6942,6</w:t>
            </w:r>
          </w:p>
        </w:tc>
      </w:tr>
      <w:tr w:rsidR="00D539AC" w:rsidRPr="00D539AC" w:rsidTr="000A1261">
        <w:trPr>
          <w:trHeight w:val="8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D539AC" w:rsidRPr="00D539AC" w:rsidTr="000A1261">
        <w:trPr>
          <w:trHeight w:val="6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D539AC" w:rsidRPr="00D539AC" w:rsidTr="000A1261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D539AC" w:rsidRPr="00D539AC" w:rsidTr="000A1261">
        <w:trPr>
          <w:trHeight w:val="6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6691,1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6691,1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D539AC" w:rsidRPr="00D539AC" w:rsidTr="000A1261">
        <w:trPr>
          <w:trHeight w:val="5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800,0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1011,7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1011,7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619,4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D539AC" w:rsidRPr="00D539AC" w:rsidTr="000A1261">
        <w:trPr>
          <w:trHeight w:val="6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D539AC" w:rsidRPr="00D539AC" w:rsidTr="000A1261">
        <w:trPr>
          <w:trHeight w:val="3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D539AC" w:rsidRPr="00D539AC" w:rsidTr="000A1261">
        <w:trPr>
          <w:trHeight w:val="36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D539AC" w:rsidRPr="00D539AC" w:rsidTr="000A1261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lastRenderedPageBreak/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D539AC" w:rsidRPr="00D539AC" w:rsidTr="000A1261">
        <w:trPr>
          <w:trHeight w:val="22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D539AC" w:rsidRPr="00D539AC" w:rsidTr="000A1261">
        <w:trPr>
          <w:trHeight w:val="55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D539AC" w:rsidRPr="00D539AC" w:rsidTr="000A126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D539AC" w:rsidRPr="00D539AC" w:rsidTr="000A1261">
        <w:trPr>
          <w:trHeight w:val="2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D539AC" w:rsidRPr="00D539AC" w:rsidTr="000A126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539A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48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539AC" w:rsidRPr="00D539AC" w:rsidTr="000A1261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D539AC" w:rsidRPr="00D539AC" w:rsidTr="000A1261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D539AC" w:rsidRPr="00D539AC" w:rsidTr="000A1261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D539AC" w:rsidRPr="00D539AC" w:rsidTr="000A1261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D539AC"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18815,5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18515,5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18515,5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7900,0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D539AC" w:rsidRPr="00D539AC" w:rsidTr="000A1261">
        <w:trPr>
          <w:trHeight w:val="6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539A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D539AC" w:rsidRPr="00D539AC" w:rsidTr="000A1261">
        <w:trPr>
          <w:trHeight w:val="39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D539AC" w:rsidRPr="00D539AC" w:rsidTr="000A1261">
        <w:trPr>
          <w:trHeight w:val="9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D539AC" w:rsidRPr="00D539AC" w:rsidTr="000A1261">
        <w:trPr>
          <w:trHeight w:val="11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9A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финансовой поддержки инициативного проекта "Асфальтирование (ремонт) дороги общего пользования по адресу: п. Зональная Станция, </w:t>
            </w:r>
            <w:proofErr w:type="spellStart"/>
            <w:r w:rsidRPr="00D539AC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>. Красивый пруд, ул. Центральная</w:t>
            </w:r>
            <w:r w:rsidRPr="00D539A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D539AC" w:rsidRPr="00D539AC" w:rsidTr="000A1261">
        <w:trPr>
          <w:trHeight w:val="5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D539AC" w:rsidRPr="00D539AC" w:rsidTr="000A1261">
        <w:trPr>
          <w:trHeight w:val="5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D539AC" w:rsidRPr="00D539AC" w:rsidTr="000A1261">
        <w:trPr>
          <w:trHeight w:val="100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9A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D539AC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от остановки в сторону СНТ, д. </w:t>
            </w:r>
            <w:proofErr w:type="spellStart"/>
            <w:r w:rsidRPr="00D539AC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D539AC" w:rsidRPr="00D539AC" w:rsidTr="000A1261">
        <w:trPr>
          <w:trHeight w:val="41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D539AC" w:rsidRPr="00D539AC" w:rsidTr="000A1261">
        <w:trPr>
          <w:trHeight w:val="6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539AC" w:rsidRPr="00D539AC" w:rsidTr="000A1261">
        <w:trPr>
          <w:trHeight w:val="30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both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lastRenderedPageBreak/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34783,9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539AC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D539AC" w:rsidRPr="00D539AC" w:rsidTr="000A1261">
        <w:trPr>
          <w:trHeight w:val="54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D539AC" w:rsidRPr="00D539AC" w:rsidTr="000A1261">
        <w:trPr>
          <w:trHeight w:val="47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D539AC" w:rsidRPr="00D539AC" w:rsidTr="000A1261">
        <w:trPr>
          <w:trHeight w:val="52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539AC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D539AC">
              <w:rPr>
                <w:color w:val="000000"/>
                <w:sz w:val="22"/>
                <w:szCs w:val="22"/>
              </w:rPr>
              <w:t>маневреного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D539AC" w:rsidRPr="00D539AC" w:rsidTr="000A1261">
        <w:trPr>
          <w:trHeight w:val="3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D539AC" w:rsidRPr="00D539AC" w:rsidTr="000A1261">
        <w:trPr>
          <w:trHeight w:val="3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11792,8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D539AC" w:rsidRPr="00D539AC" w:rsidTr="000A1261">
        <w:trPr>
          <w:trHeight w:val="2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D539AC" w:rsidRPr="00D539AC" w:rsidTr="000A1261">
        <w:trPr>
          <w:trHeight w:val="38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D539AC" w:rsidRPr="00D539AC" w:rsidTr="000A1261">
        <w:trPr>
          <w:trHeight w:val="54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D539AC" w:rsidRPr="00D539AC" w:rsidTr="000A1261">
        <w:trPr>
          <w:trHeight w:val="1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539A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18061,8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18061,8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18061,8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D539AC" w:rsidRPr="00D539AC" w:rsidTr="000A1261">
        <w:trPr>
          <w:trHeight w:val="5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D539AC" w:rsidRPr="00D539AC" w:rsidTr="000A1261">
        <w:trPr>
          <w:trHeight w:val="3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12533,7</w:t>
            </w:r>
          </w:p>
        </w:tc>
      </w:tr>
      <w:tr w:rsidR="00D539AC" w:rsidRPr="00D539AC" w:rsidTr="000A1261">
        <w:trPr>
          <w:trHeight w:val="4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12533,7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12533,7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10393,0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D539AC" w:rsidRPr="00D539AC" w:rsidTr="000A1261">
        <w:trPr>
          <w:trHeight w:val="4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D539AC" w:rsidRPr="00D539AC" w:rsidTr="000A1261">
        <w:trPr>
          <w:trHeight w:val="6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Создание условий для обеспечения поселений, входя-</w:t>
            </w:r>
            <w:proofErr w:type="spellStart"/>
            <w:r w:rsidRPr="00D539AC">
              <w:rPr>
                <w:color w:val="000000"/>
                <w:sz w:val="22"/>
                <w:szCs w:val="22"/>
              </w:rPr>
              <w:t>щих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D539AC" w:rsidRPr="00D539AC" w:rsidTr="000A1261">
        <w:trPr>
          <w:trHeight w:val="5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D539AC" w:rsidRPr="00D539AC" w:rsidTr="000A1261">
        <w:trPr>
          <w:trHeight w:val="5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D539AC" w:rsidRPr="00D539AC" w:rsidTr="000A1261">
        <w:trPr>
          <w:trHeight w:val="11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D539AC" w:rsidRPr="00D539AC" w:rsidTr="000A1261">
        <w:trPr>
          <w:trHeight w:val="63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D539AC" w:rsidRPr="00D539AC" w:rsidTr="000A1261">
        <w:trPr>
          <w:trHeight w:val="99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D539AC" w:rsidRPr="00D539AC" w:rsidTr="000A1261">
        <w:trPr>
          <w:trHeight w:val="8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both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lastRenderedPageBreak/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D539AC" w:rsidRPr="00D539AC" w:rsidTr="000A1261">
        <w:trPr>
          <w:trHeight w:val="9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D539AC" w:rsidRPr="00D539AC" w:rsidTr="000A1261">
        <w:trPr>
          <w:trHeight w:val="4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17606,5</w:t>
            </w:r>
          </w:p>
        </w:tc>
      </w:tr>
      <w:tr w:rsidR="00D539AC" w:rsidRPr="00D539AC" w:rsidTr="000A1261">
        <w:trPr>
          <w:trHeight w:val="15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D539AC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D539AC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D539AC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D539AC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D539AC" w:rsidRPr="00D539AC" w:rsidTr="000A1261">
        <w:trPr>
          <w:trHeight w:val="47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sz w:val="22"/>
                <w:szCs w:val="22"/>
              </w:rPr>
            </w:pPr>
            <w:r w:rsidRPr="00D539AC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sz w:val="22"/>
                <w:szCs w:val="22"/>
              </w:rPr>
            </w:pPr>
            <w:r w:rsidRPr="00D539AC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D539AC" w:rsidRPr="00D539AC" w:rsidTr="000A1261">
        <w:trPr>
          <w:trHeight w:val="13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sz w:val="22"/>
                <w:szCs w:val="22"/>
              </w:rPr>
            </w:pPr>
            <w:r w:rsidRPr="00D539AC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sz w:val="22"/>
                <w:szCs w:val="22"/>
              </w:rPr>
            </w:pPr>
            <w:r w:rsidRPr="00D539AC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sz w:val="22"/>
                <w:szCs w:val="22"/>
              </w:rPr>
            </w:pPr>
            <w:r w:rsidRPr="00D539AC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D539AC" w:rsidRPr="00D539AC" w:rsidTr="000A1261">
        <w:trPr>
          <w:trHeight w:val="11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sz w:val="22"/>
                <w:szCs w:val="22"/>
              </w:rPr>
            </w:pPr>
            <w:r w:rsidRPr="00D539AC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sz w:val="24"/>
                <w:szCs w:val="24"/>
              </w:rPr>
            </w:pPr>
            <w:r w:rsidRPr="00D539AC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D539AC" w:rsidRPr="00D539AC" w:rsidTr="000A1261">
        <w:trPr>
          <w:trHeight w:val="60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sz w:val="24"/>
                <w:szCs w:val="24"/>
              </w:rPr>
            </w:pPr>
            <w:r w:rsidRPr="00D539AC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D539AC" w:rsidRPr="00D539AC" w:rsidTr="000A1261">
        <w:trPr>
          <w:trHeight w:val="1275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650,2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D539AC" w:rsidRPr="00D539AC" w:rsidTr="000A126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539AC">
              <w:rPr>
                <w:color w:val="000000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539AC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D539AC" w:rsidRPr="00D539AC" w:rsidTr="000A126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D539AC" w:rsidRPr="00D539AC" w:rsidTr="000A1261">
        <w:trPr>
          <w:trHeight w:val="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539AC" w:rsidRPr="00D539AC" w:rsidTr="000A1261">
        <w:trPr>
          <w:trHeight w:val="66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D539AC" w:rsidRPr="00D539AC" w:rsidTr="000A1261">
        <w:trPr>
          <w:trHeight w:val="78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9AC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D539AC" w:rsidRPr="00D539AC" w:rsidTr="000A126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D539AC" w:rsidRPr="00D539AC" w:rsidTr="000A1261">
        <w:trPr>
          <w:trHeight w:val="10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D539AC" w:rsidRPr="00D539AC" w:rsidTr="000A1261">
        <w:trPr>
          <w:trHeight w:val="24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both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D539AC" w:rsidRPr="00D539AC" w:rsidTr="000A1261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499,8</w:t>
            </w:r>
          </w:p>
        </w:tc>
      </w:tr>
    </w:tbl>
    <w:p w:rsidR="00D539AC" w:rsidRPr="00D539AC" w:rsidRDefault="00D539AC" w:rsidP="00D539AC">
      <w:pPr>
        <w:rPr>
          <w:sz w:val="24"/>
          <w:szCs w:val="24"/>
        </w:rPr>
      </w:pPr>
    </w:p>
    <w:p w:rsidR="00D539AC" w:rsidRPr="00D539AC" w:rsidRDefault="00D539AC" w:rsidP="00D539AC">
      <w:pPr>
        <w:rPr>
          <w:sz w:val="24"/>
          <w:szCs w:val="24"/>
        </w:rPr>
      </w:pPr>
    </w:p>
    <w:p w:rsidR="00D539AC" w:rsidRPr="00D539AC" w:rsidRDefault="00D539AC" w:rsidP="00D539AC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D539AC">
        <w:rPr>
          <w:i/>
          <w:sz w:val="18"/>
          <w:szCs w:val="18"/>
        </w:rPr>
        <w:t>Приложение 2</w:t>
      </w:r>
    </w:p>
    <w:p w:rsidR="00D539AC" w:rsidRPr="00D539AC" w:rsidRDefault="00D539AC" w:rsidP="00D539AC">
      <w:pPr>
        <w:keepNext/>
        <w:jc w:val="right"/>
        <w:outlineLvl w:val="0"/>
        <w:rPr>
          <w:i/>
          <w:sz w:val="18"/>
          <w:szCs w:val="18"/>
        </w:rPr>
      </w:pPr>
      <w:r w:rsidRPr="00D539AC">
        <w:rPr>
          <w:i/>
          <w:sz w:val="18"/>
          <w:szCs w:val="18"/>
        </w:rPr>
        <w:t xml:space="preserve">к проекту решению Совета </w:t>
      </w:r>
    </w:p>
    <w:p w:rsidR="00D539AC" w:rsidRPr="00D539AC" w:rsidRDefault="00D539AC" w:rsidP="00D539AC">
      <w:pPr>
        <w:keepNext/>
        <w:jc w:val="right"/>
        <w:outlineLvl w:val="0"/>
        <w:rPr>
          <w:i/>
          <w:sz w:val="18"/>
          <w:szCs w:val="18"/>
        </w:rPr>
      </w:pPr>
      <w:r w:rsidRPr="00D539AC">
        <w:rPr>
          <w:i/>
          <w:sz w:val="18"/>
          <w:szCs w:val="18"/>
        </w:rPr>
        <w:t>от «21» марта    2024г. № 11</w:t>
      </w:r>
    </w:p>
    <w:p w:rsidR="00D539AC" w:rsidRPr="00D539AC" w:rsidRDefault="00D539AC" w:rsidP="00D539AC">
      <w:pPr>
        <w:keepNext/>
        <w:jc w:val="right"/>
        <w:outlineLvl w:val="0"/>
        <w:rPr>
          <w:i/>
          <w:sz w:val="18"/>
          <w:szCs w:val="18"/>
        </w:rPr>
      </w:pPr>
      <w:r w:rsidRPr="00D539AC">
        <w:rPr>
          <w:i/>
          <w:sz w:val="18"/>
          <w:szCs w:val="18"/>
        </w:rPr>
        <w:t>«Приложение №2</w:t>
      </w:r>
    </w:p>
    <w:p w:rsidR="00D539AC" w:rsidRPr="00D539AC" w:rsidRDefault="00D539AC" w:rsidP="00D539AC">
      <w:pPr>
        <w:keepNext/>
        <w:jc w:val="right"/>
        <w:outlineLvl w:val="0"/>
        <w:rPr>
          <w:i/>
          <w:sz w:val="18"/>
          <w:szCs w:val="18"/>
        </w:rPr>
      </w:pPr>
      <w:r w:rsidRPr="00D539AC">
        <w:rPr>
          <w:i/>
          <w:sz w:val="18"/>
          <w:szCs w:val="18"/>
        </w:rPr>
        <w:t xml:space="preserve">к решению Совета </w:t>
      </w:r>
    </w:p>
    <w:p w:rsidR="00D539AC" w:rsidRPr="00D539AC" w:rsidRDefault="00D539AC" w:rsidP="00D539AC">
      <w:pPr>
        <w:jc w:val="right"/>
        <w:rPr>
          <w:sz w:val="18"/>
          <w:szCs w:val="18"/>
        </w:rPr>
      </w:pPr>
      <w:r w:rsidRPr="00D539AC">
        <w:rPr>
          <w:i/>
          <w:sz w:val="18"/>
          <w:szCs w:val="18"/>
        </w:rPr>
        <w:t>от «19» декабря 2024г. №33</w:t>
      </w:r>
    </w:p>
    <w:p w:rsidR="00D539AC" w:rsidRPr="00D539AC" w:rsidRDefault="00D539AC" w:rsidP="00D539AC">
      <w:pPr>
        <w:jc w:val="right"/>
        <w:rPr>
          <w:sz w:val="24"/>
          <w:szCs w:val="24"/>
        </w:rPr>
      </w:pPr>
    </w:p>
    <w:p w:rsidR="00D539AC" w:rsidRPr="00D539AC" w:rsidRDefault="00D539AC" w:rsidP="00D539AC">
      <w:pPr>
        <w:jc w:val="center"/>
        <w:rPr>
          <w:b/>
          <w:sz w:val="24"/>
          <w:szCs w:val="24"/>
        </w:rPr>
      </w:pPr>
      <w:r w:rsidRPr="00D539AC">
        <w:rPr>
          <w:b/>
          <w:sz w:val="24"/>
          <w:szCs w:val="24"/>
        </w:rPr>
        <w:t>Объем межбюджетных трансфертов,</w:t>
      </w:r>
    </w:p>
    <w:p w:rsidR="00D539AC" w:rsidRPr="00D539AC" w:rsidRDefault="00D539AC" w:rsidP="00D539AC">
      <w:pPr>
        <w:jc w:val="center"/>
        <w:rPr>
          <w:b/>
          <w:sz w:val="24"/>
          <w:szCs w:val="24"/>
        </w:rPr>
      </w:pPr>
      <w:r w:rsidRPr="00D539AC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2024 году и плановый период 2025 и 2026 годов</w:t>
      </w:r>
    </w:p>
    <w:p w:rsidR="00D539AC" w:rsidRPr="00D539AC" w:rsidRDefault="00D539AC" w:rsidP="00D539AC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4"/>
          <w:szCs w:val="24"/>
        </w:rPr>
      </w:pPr>
      <w:r w:rsidRPr="00D539AC">
        <w:rPr>
          <w:i/>
          <w:sz w:val="24"/>
          <w:szCs w:val="24"/>
        </w:rPr>
        <w:tab/>
        <w:t>(тыс. руб.)</w:t>
      </w:r>
    </w:p>
    <w:tbl>
      <w:tblPr>
        <w:tblW w:w="922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1700"/>
        <w:gridCol w:w="1700"/>
        <w:gridCol w:w="1700"/>
      </w:tblGrid>
      <w:tr w:rsidR="00D539AC" w:rsidRPr="00D539AC" w:rsidTr="000A1261">
        <w:trPr>
          <w:trHeight w:val="582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Бюджет на 2024 год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Бюджет на 2025 год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Бюджет на 2026 год</w:t>
            </w:r>
          </w:p>
        </w:tc>
      </w:tr>
      <w:tr w:rsidR="00D539AC" w:rsidRPr="00D539AC" w:rsidTr="000A1261">
        <w:trPr>
          <w:trHeight w:val="973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37122,1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20818,1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20981,8</w:t>
            </w:r>
          </w:p>
        </w:tc>
      </w:tr>
      <w:tr w:rsidR="00D539AC" w:rsidRPr="00D539AC" w:rsidTr="000A1261">
        <w:trPr>
          <w:trHeight w:val="645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539AC">
              <w:rPr>
                <w:b/>
                <w:color w:val="000000"/>
                <w:sz w:val="24"/>
                <w:szCs w:val="24"/>
              </w:rPr>
              <w:t>12658,9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539AC">
              <w:rPr>
                <w:b/>
                <w:color w:val="000000"/>
                <w:sz w:val="24"/>
                <w:szCs w:val="24"/>
              </w:rPr>
              <w:t>12717,3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539AC">
              <w:rPr>
                <w:b/>
                <w:color w:val="000000"/>
                <w:sz w:val="24"/>
                <w:szCs w:val="24"/>
              </w:rPr>
              <w:t>12789,6</w:t>
            </w:r>
          </w:p>
        </w:tc>
      </w:tr>
      <w:tr w:rsidR="00D539AC" w:rsidRPr="00D539AC" w:rsidTr="000A1261">
        <w:trPr>
          <w:trHeight w:val="960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12658,9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12717,3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12789,6</w:t>
            </w:r>
          </w:p>
        </w:tc>
      </w:tr>
      <w:tr w:rsidR="00D539AC" w:rsidRPr="00D539AC" w:rsidTr="000A1261">
        <w:trPr>
          <w:trHeight w:val="467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Иные </w:t>
            </w:r>
            <w:r w:rsidRPr="00D539AC">
              <w:rPr>
                <w:b/>
                <w:bCs/>
                <w:color w:val="000000"/>
                <w:sz w:val="24"/>
                <w:szCs w:val="24"/>
              </w:rPr>
              <w:t>межбюджетные трансферты: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539AC">
              <w:rPr>
                <w:b/>
                <w:color w:val="000000"/>
                <w:sz w:val="24"/>
                <w:szCs w:val="24"/>
              </w:rPr>
              <w:t>5192,4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539AC">
              <w:rPr>
                <w:b/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539AC">
              <w:rPr>
                <w:b/>
                <w:color w:val="000000"/>
                <w:sz w:val="24"/>
                <w:szCs w:val="24"/>
              </w:rPr>
              <w:t>651,0</w:t>
            </w:r>
          </w:p>
        </w:tc>
      </w:tr>
      <w:tr w:rsidR="00D539AC" w:rsidRPr="00D539AC" w:rsidTr="000A1261">
        <w:trPr>
          <w:trHeight w:val="1334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455,4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0</w:t>
            </w:r>
          </w:p>
        </w:tc>
      </w:tr>
      <w:tr w:rsidR="00D539AC" w:rsidRPr="00D539AC" w:rsidTr="000A1261">
        <w:trPr>
          <w:trHeight w:val="1590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jc w:val="both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lastRenderedPageBreak/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D539AC" w:rsidRPr="00D539AC" w:rsidTr="000A1261">
        <w:trPr>
          <w:trHeight w:val="1155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jc w:val="both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4026,0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846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jc w:val="both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830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jc w:val="both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330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4816,0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677,8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677,8</w:t>
            </w:r>
          </w:p>
        </w:tc>
      </w:tr>
      <w:tr w:rsidR="00D539AC" w:rsidRPr="00D539AC" w:rsidTr="000A1261">
        <w:trPr>
          <w:trHeight w:val="960"/>
        </w:trPr>
        <w:tc>
          <w:tcPr>
            <w:tcW w:w="4121" w:type="dxa"/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600,9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0</w:t>
            </w:r>
          </w:p>
        </w:tc>
      </w:tr>
      <w:tr w:rsidR="00D539AC" w:rsidRPr="00D539AC" w:rsidTr="000A1261">
        <w:trPr>
          <w:trHeight w:val="1334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2"/>
                <w:szCs w:val="22"/>
              </w:rPr>
            </w:pPr>
            <w:r w:rsidRPr="00D539AC">
              <w:rPr>
                <w:iCs/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3537,3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center"/>
              <w:rPr>
                <w:color w:val="000000"/>
                <w:sz w:val="22"/>
                <w:szCs w:val="22"/>
              </w:rPr>
            </w:pPr>
            <w:r w:rsidRPr="00D539A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9AC" w:rsidRPr="00D539AC" w:rsidTr="000A1261">
        <w:trPr>
          <w:trHeight w:val="839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615,2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615,2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615,2</w:t>
            </w:r>
          </w:p>
        </w:tc>
      </w:tr>
      <w:tr w:rsidR="00D539AC" w:rsidRPr="00D539AC" w:rsidTr="000A1261">
        <w:trPr>
          <w:trHeight w:val="1970"/>
        </w:trPr>
        <w:tc>
          <w:tcPr>
            <w:tcW w:w="4121" w:type="dxa"/>
            <w:shd w:val="clear" w:color="auto" w:fill="auto"/>
            <w:hideMark/>
          </w:tcPr>
          <w:p w:rsidR="00D539AC" w:rsidRPr="00D539AC" w:rsidRDefault="00D539AC" w:rsidP="00D539AC">
            <w:pPr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D539AC" w:rsidRPr="00D539AC" w:rsidTr="000A1261">
        <w:trPr>
          <w:trHeight w:val="330"/>
        </w:trPr>
        <w:tc>
          <w:tcPr>
            <w:tcW w:w="4121" w:type="dxa"/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Субвенции: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14454,8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6772,0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9AC">
              <w:rPr>
                <w:b/>
                <w:bCs/>
                <w:color w:val="000000"/>
                <w:sz w:val="24"/>
                <w:szCs w:val="24"/>
              </w:rPr>
              <w:t>6863,4</w:t>
            </w:r>
          </w:p>
        </w:tc>
      </w:tr>
      <w:tr w:rsidR="00D539AC" w:rsidRPr="00D539AC" w:rsidTr="000A1261">
        <w:trPr>
          <w:trHeight w:val="276"/>
        </w:trPr>
        <w:tc>
          <w:tcPr>
            <w:tcW w:w="4121" w:type="dxa"/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874,3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964,0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1055,4</w:t>
            </w:r>
          </w:p>
        </w:tc>
      </w:tr>
      <w:tr w:rsidR="00D539AC" w:rsidRPr="00D539AC" w:rsidTr="000A1261">
        <w:trPr>
          <w:trHeight w:val="1652"/>
        </w:trPr>
        <w:tc>
          <w:tcPr>
            <w:tcW w:w="4121" w:type="dxa"/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5808,0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5808,0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5808,0</w:t>
            </w:r>
          </w:p>
        </w:tc>
      </w:tr>
      <w:tr w:rsidR="00D539AC" w:rsidRPr="00D539AC" w:rsidTr="000A1261">
        <w:trPr>
          <w:trHeight w:val="766"/>
        </w:trPr>
        <w:tc>
          <w:tcPr>
            <w:tcW w:w="4121" w:type="dxa"/>
            <w:shd w:val="clear" w:color="auto" w:fill="auto"/>
            <w:vAlign w:val="bottom"/>
            <w:hideMark/>
          </w:tcPr>
          <w:p w:rsidR="00D539AC" w:rsidRPr="00D539AC" w:rsidRDefault="00D539AC" w:rsidP="00D539AC">
            <w:pPr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7772,5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hideMark/>
          </w:tcPr>
          <w:p w:rsidR="00D539AC" w:rsidRPr="00D539AC" w:rsidRDefault="00D539AC" w:rsidP="00D539AC">
            <w:pPr>
              <w:jc w:val="right"/>
              <w:rPr>
                <w:color w:val="000000"/>
                <w:sz w:val="24"/>
                <w:szCs w:val="24"/>
              </w:rPr>
            </w:pPr>
            <w:r w:rsidRPr="00D539AC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914B1E" w:rsidRPr="00D76742" w:rsidRDefault="00914B1E" w:rsidP="00D539AC">
      <w:pPr>
        <w:tabs>
          <w:tab w:val="left" w:pos="1222"/>
        </w:tabs>
        <w:rPr>
          <w:sz w:val="24"/>
          <w:szCs w:val="24"/>
        </w:rPr>
      </w:pPr>
    </w:p>
    <w:sectPr w:rsidR="00914B1E" w:rsidRPr="00D76742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91" w:rsidRDefault="00BE1A91">
      <w:r>
        <w:separator/>
      </w:r>
    </w:p>
  </w:endnote>
  <w:endnote w:type="continuationSeparator" w:id="0">
    <w:p w:rsidR="00BE1A91" w:rsidRDefault="00BE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91" w:rsidRDefault="00BE1A91">
      <w:r>
        <w:separator/>
      </w:r>
    </w:p>
  </w:footnote>
  <w:footnote w:type="continuationSeparator" w:id="0">
    <w:p w:rsidR="00BE1A91" w:rsidRDefault="00BE1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4"/>
  </w:num>
  <w:num w:numId="5">
    <w:abstractNumId w:val="27"/>
  </w:num>
  <w:num w:numId="6">
    <w:abstractNumId w:val="17"/>
  </w:num>
  <w:num w:numId="7">
    <w:abstractNumId w:val="4"/>
  </w:num>
  <w:num w:numId="8">
    <w:abstractNumId w:val="25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1"/>
  </w:num>
  <w:num w:numId="13">
    <w:abstractNumId w:val="28"/>
  </w:num>
  <w:num w:numId="14">
    <w:abstractNumId w:val="16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1"/>
  </w:num>
  <w:num w:numId="37">
    <w:abstractNumId w:val="23"/>
  </w:num>
  <w:num w:numId="3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530F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A91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90D4A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3C45B-5D56-4BD0-A368-858313AE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46</cp:revision>
  <cp:lastPrinted>2022-10-12T02:32:00Z</cp:lastPrinted>
  <dcterms:created xsi:type="dcterms:W3CDTF">2022-10-12T02:39:00Z</dcterms:created>
  <dcterms:modified xsi:type="dcterms:W3CDTF">2024-03-25T04:48:00Z</dcterms:modified>
</cp:coreProperties>
</file>