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F" w:rsidRPr="009466DB" w:rsidRDefault="00042A6F" w:rsidP="00B5716A">
      <w:pPr>
        <w:ind w:right="-143"/>
        <w:jc w:val="center"/>
        <w:rPr>
          <w:sz w:val="24"/>
          <w:szCs w:val="24"/>
        </w:rPr>
      </w:pPr>
      <w:r w:rsidRPr="009466DB">
        <w:rPr>
          <w:rFonts w:eastAsia="Calibri"/>
          <w:noProof/>
          <w:sz w:val="24"/>
          <w:szCs w:val="24"/>
        </w:rPr>
        <w:drawing>
          <wp:inline distT="0" distB="0" distL="0" distR="0" wp14:anchorId="08407691" wp14:editId="2C115D63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9466DB" w:rsidRDefault="00165083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Т</w:t>
      </w:r>
      <w:r w:rsidR="00BD2032" w:rsidRPr="009466DB">
        <w:rPr>
          <w:sz w:val="24"/>
          <w:szCs w:val="24"/>
        </w:rPr>
        <w:t>омская область</w:t>
      </w:r>
      <w:r w:rsidR="00042A6F" w:rsidRPr="009466DB">
        <w:rPr>
          <w:sz w:val="24"/>
          <w:szCs w:val="24"/>
        </w:rPr>
        <w:t xml:space="preserve"> </w:t>
      </w:r>
      <w:r w:rsidR="00BD2032" w:rsidRPr="009466DB">
        <w:rPr>
          <w:sz w:val="24"/>
          <w:szCs w:val="24"/>
        </w:rPr>
        <w:t>Томский район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9466DB" w:rsidRDefault="00BD2032" w:rsidP="00B5716A">
      <w:pPr>
        <w:ind w:right="-143"/>
        <w:jc w:val="center"/>
        <w:rPr>
          <w:sz w:val="40"/>
          <w:szCs w:val="40"/>
        </w:rPr>
      </w:pPr>
      <w:r w:rsidRPr="009466DB">
        <w:rPr>
          <w:sz w:val="40"/>
          <w:szCs w:val="40"/>
        </w:rPr>
        <w:t>ИНФОРМАЦИОННЫЙ БЮЛЛЕТЕНЬ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и иной официальной информации</w:t>
      </w:r>
    </w:p>
    <w:p w:rsidR="00BD2032" w:rsidRPr="009466DB" w:rsidRDefault="00BD2032" w:rsidP="001603D2">
      <w:pPr>
        <w:ind w:right="-569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9466DB" w:rsidRDefault="00BD2032" w:rsidP="001603D2">
      <w:pPr>
        <w:ind w:right="-569"/>
        <w:rPr>
          <w:sz w:val="24"/>
          <w:szCs w:val="24"/>
        </w:rPr>
      </w:pPr>
      <w:r w:rsidRPr="009466DB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9466DB">
        <w:rPr>
          <w:sz w:val="24"/>
          <w:szCs w:val="24"/>
        </w:rPr>
        <w:tab/>
      </w:r>
      <w:r w:rsidR="006530D2" w:rsidRPr="009466DB">
        <w:rPr>
          <w:sz w:val="24"/>
          <w:szCs w:val="24"/>
        </w:rPr>
        <w:t xml:space="preserve">   </w:t>
      </w:r>
      <w:r w:rsidR="00042A6F" w:rsidRPr="009466DB">
        <w:rPr>
          <w:sz w:val="24"/>
          <w:szCs w:val="24"/>
        </w:rPr>
        <w:t xml:space="preserve">  </w:t>
      </w:r>
      <w:r w:rsidR="00425D7E" w:rsidRPr="009466DB">
        <w:rPr>
          <w:sz w:val="24"/>
          <w:szCs w:val="24"/>
        </w:rPr>
        <w:t xml:space="preserve">    </w:t>
      </w:r>
      <w:r w:rsidR="00042A6F" w:rsidRPr="009466DB">
        <w:rPr>
          <w:sz w:val="24"/>
          <w:szCs w:val="24"/>
        </w:rPr>
        <w:t xml:space="preserve">  </w:t>
      </w:r>
      <w:r w:rsidR="006530D2" w:rsidRPr="009466DB">
        <w:rPr>
          <w:sz w:val="24"/>
          <w:szCs w:val="24"/>
        </w:rPr>
        <w:t xml:space="preserve">  </w:t>
      </w:r>
      <w:r w:rsidR="001E526B" w:rsidRPr="009466DB">
        <w:rPr>
          <w:sz w:val="24"/>
          <w:szCs w:val="24"/>
        </w:rPr>
        <w:t>№ 6</w:t>
      </w:r>
      <w:r w:rsidR="009466DB" w:rsidRPr="009466DB">
        <w:rPr>
          <w:sz w:val="24"/>
          <w:szCs w:val="24"/>
        </w:rPr>
        <w:t>8</w:t>
      </w:r>
      <w:r w:rsidR="002C391A" w:rsidRPr="009466DB">
        <w:rPr>
          <w:sz w:val="24"/>
          <w:szCs w:val="24"/>
        </w:rPr>
        <w:t xml:space="preserve"> </w:t>
      </w:r>
      <w:r w:rsidR="006C7762" w:rsidRPr="009466DB">
        <w:rPr>
          <w:sz w:val="24"/>
          <w:szCs w:val="24"/>
        </w:rPr>
        <w:t xml:space="preserve">от </w:t>
      </w:r>
      <w:r w:rsidR="009466DB" w:rsidRPr="009466DB">
        <w:rPr>
          <w:sz w:val="24"/>
          <w:szCs w:val="24"/>
        </w:rPr>
        <w:t>28</w:t>
      </w:r>
      <w:r w:rsidR="00425D7E" w:rsidRPr="009466DB">
        <w:rPr>
          <w:sz w:val="24"/>
          <w:szCs w:val="24"/>
        </w:rPr>
        <w:t>.12</w:t>
      </w:r>
      <w:r w:rsidR="006C7762" w:rsidRPr="009466DB">
        <w:rPr>
          <w:sz w:val="24"/>
          <w:szCs w:val="24"/>
        </w:rPr>
        <w:t>.2022</w:t>
      </w:r>
    </w:p>
    <w:p w:rsidR="00BD2032" w:rsidRPr="009466DB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466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>ТОМСКАЯ ОБЛАСТЬ</w:t>
      </w:r>
      <w:r w:rsidR="005A60D5" w:rsidRPr="009466DB">
        <w:rPr>
          <w:rFonts w:eastAsia="Calibri"/>
          <w:b/>
          <w:szCs w:val="28"/>
          <w:lang w:eastAsia="en-US"/>
        </w:rPr>
        <w:t xml:space="preserve">         </w:t>
      </w:r>
      <w:r w:rsidRPr="009466DB">
        <w:rPr>
          <w:rFonts w:eastAsia="Calibri"/>
          <w:b/>
          <w:szCs w:val="28"/>
          <w:lang w:eastAsia="en-US"/>
        </w:rPr>
        <w:t>ТОМСКИЙ РАЙОН</w:t>
      </w:r>
    </w:p>
    <w:p w:rsidR="00042A6F" w:rsidRPr="009466DB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 xml:space="preserve">АДМИНИСТРАЦИЯ </w:t>
      </w:r>
      <w:r w:rsidR="007D6005" w:rsidRPr="009466DB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Pr="009466DB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>ПОСТАНОВЛЕНИЕ</w:t>
      </w:r>
    </w:p>
    <w:p w:rsidR="009466DB" w:rsidRPr="009466DB" w:rsidRDefault="009466DB" w:rsidP="009466DB"/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 «28» декабря 2022 года                     </w:t>
      </w:r>
      <w:r w:rsidRPr="009466DB">
        <w:rPr>
          <w:sz w:val="24"/>
          <w:szCs w:val="24"/>
        </w:rPr>
        <w:t xml:space="preserve">                                             </w:t>
      </w:r>
      <w:r w:rsidRPr="009466DB">
        <w:rPr>
          <w:sz w:val="24"/>
          <w:szCs w:val="24"/>
        </w:rPr>
        <w:t xml:space="preserve">                                                 №408</w:t>
      </w: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Об утверждении административного регламента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предоставления Администрацией Зональненского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сельского поселения муниципальной  услуги </w:t>
      </w:r>
      <w:proofErr w:type="gramStart"/>
      <w:r w:rsidRPr="009466DB">
        <w:rPr>
          <w:sz w:val="24"/>
          <w:szCs w:val="24"/>
        </w:rPr>
        <w:t>по</w:t>
      </w:r>
      <w:proofErr w:type="gramEnd"/>
      <w:r w:rsidRPr="009466DB">
        <w:rPr>
          <w:sz w:val="24"/>
          <w:szCs w:val="24"/>
        </w:rPr>
        <w:t xml:space="preserve">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выдаче разрешений на строительство и ввод </w:t>
      </w:r>
      <w:proofErr w:type="gramStart"/>
      <w:r w:rsidRPr="009466DB">
        <w:rPr>
          <w:sz w:val="24"/>
          <w:szCs w:val="24"/>
        </w:rPr>
        <w:t>в</w:t>
      </w:r>
      <w:proofErr w:type="gramEnd"/>
      <w:r w:rsidRPr="009466DB">
        <w:rPr>
          <w:sz w:val="24"/>
          <w:szCs w:val="24"/>
        </w:rPr>
        <w:t xml:space="preserve">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>эксплуатацию объектов капитального строительства</w:t>
      </w: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jc w:val="both"/>
        <w:rPr>
          <w:sz w:val="24"/>
          <w:szCs w:val="24"/>
        </w:rPr>
      </w:pPr>
      <w:r w:rsidRPr="009466DB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>ПОСТАНОВЛЯЮ:</w:t>
      </w: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1. Утвердить прилагаемый Административный </w:t>
      </w:r>
      <w:hyperlink w:anchor="Par36" w:history="1">
        <w:r w:rsidRPr="009466DB">
          <w:rPr>
            <w:rStyle w:val="aa"/>
            <w:sz w:val="24"/>
            <w:szCs w:val="24"/>
          </w:rPr>
          <w:t>регламент</w:t>
        </w:r>
      </w:hyperlink>
      <w:r w:rsidRPr="009466DB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по выдаче разрешений на строительство и ввод в эксплуатацию объектов капитального строительства.</w:t>
      </w:r>
    </w:p>
    <w:p w:rsidR="009466DB" w:rsidRPr="009466DB" w:rsidRDefault="009466DB" w:rsidP="009466DB">
      <w:pPr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2. Признать утратившим силу Постановление Администрации Зональненского сельского поселения от 03.10.2022 №305 «Об утверждении Административного регламента по предоставлению муниципальной услуги «Выдача разрешений на строительство, реконструкцию и ввод в эксплуатацию объектов капитального строительства».</w:t>
      </w:r>
    </w:p>
    <w:p w:rsidR="009466DB" w:rsidRPr="009466DB" w:rsidRDefault="009466DB" w:rsidP="009466DB">
      <w:pPr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3.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 </w:t>
      </w:r>
      <w:hyperlink r:id="rId10" w:history="1">
        <w:r w:rsidRPr="009466DB">
          <w:rPr>
            <w:rStyle w:val="aa"/>
            <w:sz w:val="24"/>
            <w:szCs w:val="24"/>
          </w:rPr>
          <w:t>http://admzsp.ru</w:t>
        </w:r>
      </w:hyperlink>
    </w:p>
    <w:p w:rsidR="009466DB" w:rsidRPr="009466DB" w:rsidRDefault="009466DB" w:rsidP="009466DB">
      <w:pPr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4. </w:t>
      </w:r>
      <w:proofErr w:type="gramStart"/>
      <w:r w:rsidRPr="009466DB">
        <w:rPr>
          <w:sz w:val="24"/>
          <w:szCs w:val="24"/>
        </w:rPr>
        <w:t>Контроль за</w:t>
      </w:r>
      <w:proofErr w:type="gramEnd"/>
      <w:r w:rsidRPr="009466D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rPr>
          <w:sz w:val="24"/>
          <w:szCs w:val="24"/>
        </w:rPr>
      </w:pP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Глава поселения           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(Глава Администрации)                                  </w:t>
      </w:r>
      <w:r w:rsidRPr="009466DB">
        <w:rPr>
          <w:sz w:val="24"/>
          <w:szCs w:val="24"/>
        </w:rPr>
        <w:tab/>
        <w:t xml:space="preserve">                </w:t>
      </w:r>
      <w:r w:rsidRPr="009466DB">
        <w:rPr>
          <w:sz w:val="24"/>
          <w:szCs w:val="24"/>
        </w:rPr>
        <w:tab/>
        <w:t>Е.А. Коновалова</w:t>
      </w:r>
    </w:p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9466DB" w:rsidRPr="009466DB" w:rsidRDefault="009466DB" w:rsidP="009466DB">
      <w:pPr>
        <w:ind w:left="142" w:hanging="142"/>
        <w:rPr>
          <w:sz w:val="16"/>
          <w:szCs w:val="16"/>
        </w:rPr>
      </w:pPr>
      <w:r w:rsidRPr="009466DB">
        <w:rPr>
          <w:sz w:val="16"/>
          <w:szCs w:val="16"/>
        </w:rPr>
        <w:t>Исполнитель</w:t>
      </w:r>
    </w:p>
    <w:p w:rsidR="009466DB" w:rsidRPr="009466DB" w:rsidRDefault="009466DB" w:rsidP="009466DB">
      <w:pPr>
        <w:rPr>
          <w:sz w:val="16"/>
          <w:szCs w:val="16"/>
        </w:rPr>
      </w:pPr>
      <w:r w:rsidRPr="009466DB">
        <w:rPr>
          <w:sz w:val="16"/>
          <w:szCs w:val="16"/>
        </w:rPr>
        <w:t>И.В.Штакина</w:t>
      </w:r>
    </w:p>
    <w:p w:rsidR="009466DB" w:rsidRPr="009466DB" w:rsidRDefault="009466DB" w:rsidP="009466DB">
      <w:pPr>
        <w:rPr>
          <w:sz w:val="16"/>
          <w:szCs w:val="16"/>
        </w:rPr>
      </w:pPr>
      <w:r w:rsidRPr="009466DB">
        <w:rPr>
          <w:sz w:val="16"/>
          <w:szCs w:val="16"/>
        </w:rPr>
        <w:t>923-145</w:t>
      </w:r>
    </w:p>
    <w:p w:rsidR="009466DB" w:rsidRPr="009466DB" w:rsidRDefault="009466DB" w:rsidP="009466DB">
      <w:pPr>
        <w:ind w:left="1" w:firstLine="1"/>
        <w:rPr>
          <w:sz w:val="16"/>
          <w:szCs w:val="16"/>
        </w:rPr>
      </w:pPr>
      <w:r w:rsidRPr="009466DB">
        <w:rPr>
          <w:sz w:val="16"/>
          <w:szCs w:val="16"/>
        </w:rPr>
        <w:t>В дело №  01-03</w:t>
      </w:r>
    </w:p>
    <w:p w:rsidR="009466DB" w:rsidRPr="009466DB" w:rsidRDefault="009466DB" w:rsidP="009466DB">
      <w:pPr>
        <w:pStyle w:val="a3"/>
        <w:ind w:left="6663" w:right="143"/>
        <w:jc w:val="right"/>
        <w:rPr>
          <w:sz w:val="20"/>
        </w:rPr>
      </w:pPr>
      <w:bookmarkStart w:id="0" w:name="_GoBack"/>
      <w:bookmarkEnd w:id="0"/>
      <w:r w:rsidRPr="009466DB">
        <w:rPr>
          <w:sz w:val="20"/>
        </w:rPr>
        <w:lastRenderedPageBreak/>
        <w:t xml:space="preserve">Приложение </w:t>
      </w:r>
    </w:p>
    <w:p w:rsidR="009466DB" w:rsidRPr="009466DB" w:rsidRDefault="009466DB" w:rsidP="009466DB">
      <w:pPr>
        <w:pStyle w:val="a3"/>
        <w:ind w:left="6663" w:right="143"/>
        <w:jc w:val="right"/>
        <w:rPr>
          <w:spacing w:val="-3"/>
          <w:sz w:val="20"/>
        </w:rPr>
      </w:pPr>
      <w:r w:rsidRPr="009466DB">
        <w:rPr>
          <w:sz w:val="20"/>
        </w:rPr>
        <w:t>к постановлению</w:t>
      </w:r>
      <w:r w:rsidRPr="009466DB">
        <w:rPr>
          <w:spacing w:val="1"/>
          <w:sz w:val="20"/>
        </w:rPr>
        <w:t xml:space="preserve"> </w:t>
      </w:r>
      <w:r w:rsidRPr="009466DB">
        <w:rPr>
          <w:sz w:val="20"/>
        </w:rPr>
        <w:t xml:space="preserve">администрации Зональненского сельского поселения </w:t>
      </w:r>
      <w:r w:rsidRPr="009466DB">
        <w:rPr>
          <w:spacing w:val="-3"/>
          <w:sz w:val="20"/>
        </w:rPr>
        <w:t xml:space="preserve"> </w:t>
      </w:r>
    </w:p>
    <w:p w:rsidR="009466DB" w:rsidRPr="009466DB" w:rsidRDefault="009466DB" w:rsidP="009466DB">
      <w:pPr>
        <w:pStyle w:val="a3"/>
        <w:ind w:left="6663" w:right="143"/>
        <w:jc w:val="right"/>
        <w:rPr>
          <w:sz w:val="20"/>
        </w:rPr>
      </w:pPr>
      <w:r w:rsidRPr="009466DB">
        <w:rPr>
          <w:spacing w:val="-3"/>
          <w:sz w:val="20"/>
        </w:rPr>
        <w:t xml:space="preserve">от « 28» декабря </w:t>
      </w:r>
      <w:r w:rsidRPr="009466DB">
        <w:rPr>
          <w:sz w:val="20"/>
        </w:rPr>
        <w:t>2022</w:t>
      </w:r>
      <w:r w:rsidRPr="009466DB">
        <w:rPr>
          <w:spacing w:val="-2"/>
          <w:sz w:val="20"/>
        </w:rPr>
        <w:t xml:space="preserve"> </w:t>
      </w:r>
      <w:r w:rsidRPr="009466DB">
        <w:rPr>
          <w:sz w:val="20"/>
        </w:rPr>
        <w:t>N408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АДМИНИСТРАТИВНЫЙ РЕГЛАМЕНТ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ПРЕДОСТАВЛЕНИЯ АДМИНИСТРАЦИЕЙ ЗОНАЛЬНЕНСКОГО СЕЛЬСКОГО ПОСЕЛЕНИЯ МУНИЦИПАЛЬНОЙ УСЛУГИ ПО ВЫДАЧЕ РАЗРЕШЕНИЙ НА СТРОИТЕЛЬСТВО И ВВОД В ЭКСПЛУАТАЦИЮ ОБЪЕКТОВ КАПИТАЛЬНОГО СТРОИТЕЛЬСТВА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  <w:r w:rsidRPr="009466DB">
        <w:t>I</w:t>
      </w:r>
      <w:r w:rsidRPr="009466DB">
        <w:rPr>
          <w:lang w:val="ru-RU"/>
        </w:rPr>
        <w:t>. Общие положения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Предмет регулирования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1. Административный регламент предоставления Администрацией Зональненского сельского поселения (далее – Администрация) муниципальной услуги по выдаче разрешений на строительство и ввод в эксплуатацию объектов капитального строительства (далее - Административный регламент, муниципальная услуга соответственно) устанавливает сроки и последовательность административных процедур (действий), осуществляемых администрацией в процессе предоставления муниципальной услуги.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Круг заявителей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2. Заявителями на получение муниципальной услуги являются юридические и физические лица, выполняющие функции застройщика (далее - заявитель).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Требования к порядку информирования о предоставлении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3. Информирование заявителей по вопросам предоставления муниципальной услуги осуществляется посредством: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- размещения информации на официальном сайте муниципального образования «Зональненское сельское поселение» в информационно-телекоммуникационной сети "Интернет" https://admzsp.ru/ (далее - официальный сайт муниципального образования), на официальном сайте в федеральной государственной информационной системе "Единый портал государственных и муниципальных услуг (функций)" (далее - Единый портал), на информационных стендах в местах предоставления Администрацией муниципальной услуги (далее - информационный стенд);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предоставления заявителю информации в устной форме по телефону или при личном обращении (далее - устное информирование);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предоставления заявителю информации в письменной форме по почте или по электронной почте;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через многофункциональный центр (в случае наличия соглашения о взаимодействии между многофункциональным центром и Администрацией);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посредством единой информационной системы жилищного строительства – для «специализированных застройщиков» </w:t>
      </w:r>
      <w:proofErr w:type="gramStart"/>
      <w:r w:rsidRPr="009466DB">
        <w:rPr>
          <w:rFonts w:ascii="Times New Roman" w:hAnsi="Times New Roman" w:cs="Times New Roman"/>
        </w:rPr>
        <w:t>на ряду</w:t>
      </w:r>
      <w:proofErr w:type="gramEnd"/>
      <w:r w:rsidRPr="009466DB">
        <w:rPr>
          <w:rFonts w:ascii="Times New Roman" w:hAnsi="Times New Roman" w:cs="Times New Roman"/>
        </w:rPr>
        <w:t xml:space="preserve"> с выше указанными способами.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4. Справочная информация размещается на официальном сайте муниципального образования, на Едином портале и на информационных стендах в помещениях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справочной информации относится информация: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 месте нахождения и графике работы Администрации, сотрудника, ответственного за организацию предоставления муниципальной услуги (далее – ответственный сотрудник);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справочных телефонах сотрудников Администрации;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об адресах официального сайта, а также электронной почты и (или) формы обратной связи администрации в информационно-телекоммуникационной сети "Интернет".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5. Ответственный сотрудник, осуществляющий устное информирование по вопросам предоставления муниципальной услуги и предоставляющий сведения о ходе исполнения муниципальной услуги, справочную </w:t>
      </w:r>
      <w:r w:rsidRPr="009466DB">
        <w:rPr>
          <w:rFonts w:ascii="Times New Roman" w:hAnsi="Times New Roman" w:cs="Times New Roman"/>
        </w:rPr>
        <w:lastRenderedPageBreak/>
        <w:t>информацию, обеспечивает достоверность и полноту предоставляемой информации, четкость изложения, удобство, доступность и оперативность ее получения.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Время ответа на вопросы заявителя при устном информировании не должно превышать десяти минут.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для подготовки ответа требуется продолжительное время (более десяти минут), сотрудник, осуществляющий устное информирование, вправе предложить заявителю обратиться за необходимой информацией в письменной форме либо назначить другое удобное время.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6. При обращении заявителя за информацией в Администрацию в письменной форме, ответ на поставленные в обращении вопросы излагается в простой, четкой и понятной форме с указанием должности, фамилии и инициалов лица, подписавшего ответ, а также фамилии, имени, отчества (при наличии) и номера телефона непосредственного исполнителя. Ответ заявителю направляется в письменной форме по почте или по электронной почте в течение тридцати календарных дней со дня поступления обращения.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7. Если запрашиваемая заявителем информация не может быть предоставлена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вопроса в связи с недопустимостью разглашения соответствующих сведений.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  <w:r w:rsidRPr="009466DB">
        <w:t>II</w:t>
      </w:r>
      <w:r w:rsidRPr="009466DB">
        <w:rPr>
          <w:lang w:val="ru-RU"/>
        </w:rPr>
        <w:t>. Стандарт предоставления 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Наименование 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8. Муниципальная услуга по выдаче разрешений на строительство и ввод в эксплуатацию объектов капитального строительства.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Наименование органа, предоставляющего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муниципальную услугу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9. Муниципальную услугу предоставляет Администрация Зональненского сельского поселения Томского района Томской области.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10. В Администрации муниципальную услугу предоставляет ведущий специалист по земельным и лесным ресурсам.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Уполномоченный специалист осуществляет выдачу разрешений на строительство и ввод в эксплуатацию объектов (далее - разрешение), ведет реестр выданных разрешений.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11. </w:t>
      </w:r>
      <w:proofErr w:type="gramStart"/>
      <w:r w:rsidRPr="009466DB">
        <w:rPr>
          <w:rFonts w:ascii="Times New Roman" w:hAnsi="Times New Roman" w:cs="Times New Roman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соответствии с перечнем, указанным в </w:t>
      </w:r>
      <w:hyperlink r:id="rId11" w:history="1">
        <w:r w:rsidRPr="009466DB">
          <w:rPr>
            <w:rFonts w:ascii="Times New Roman" w:hAnsi="Times New Roman" w:cs="Times New Roman"/>
            <w:color w:val="0000FF"/>
          </w:rPr>
          <w:t>пункте 1 части 1 статьи 9</w:t>
        </w:r>
      </w:hyperlink>
      <w:r w:rsidRPr="009466DB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</w:t>
      </w:r>
      <w:proofErr w:type="gramEnd"/>
      <w:r w:rsidRPr="009466DB">
        <w:rPr>
          <w:rFonts w:ascii="Times New Roman" w:hAnsi="Times New Roman" w:cs="Times New Roman"/>
        </w:rPr>
        <w:t xml:space="preserve"> и муниципальных услуг" (Собрание законодательства Российской Федерации, 2010, N 31, ст. 4179; 2014, N 26, ст. 3366) (далее - Федеральный закон N 210-ФЗ).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Описание результата предоставления муниципальной услуги</w:t>
      </w: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1" w:name="Par84"/>
      <w:bookmarkEnd w:id="1"/>
      <w:r w:rsidRPr="009466DB">
        <w:rPr>
          <w:rFonts w:ascii="Times New Roman" w:hAnsi="Times New Roman" w:cs="Times New Roman"/>
        </w:rPr>
        <w:t>12. Результатом предоставления муниципальной услуги является: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выдача разрешения на строительство объекта капитального строительства (на отдельные этапы строительства, реконструкцию объекта капитального строительства) (далее - разрешение на строительство);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отказ в выдаче разрешения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внесение изменений в разрешение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отказ во внесении изменений в разрешение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внесение изменений в разрешение на строительство в связи с продлением срока действия такого разрешения;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отказ </w:t>
      </w:r>
      <w:proofErr w:type="gramStart"/>
      <w:r w:rsidRPr="009466DB">
        <w:rPr>
          <w:rFonts w:ascii="Times New Roman" w:hAnsi="Times New Roman" w:cs="Times New Roman"/>
        </w:rPr>
        <w:t>во внесении изменений в разрешение на строительство в связи с продлением</w:t>
      </w:r>
      <w:proofErr w:type="gramEnd"/>
      <w:r w:rsidRPr="009466DB">
        <w:rPr>
          <w:rFonts w:ascii="Times New Roman" w:hAnsi="Times New Roman" w:cs="Times New Roman"/>
        </w:rPr>
        <w:t xml:space="preserve"> срока действия такого разрешения;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 xml:space="preserve">- внесение изменений в разрешение на строительство при поступлении уведомления, предусмотренного </w:t>
      </w:r>
      <w:hyperlink r:id="rId12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Российской Федерации (Собрание законодательства Российской Федерации, 2005, N 1, ст. 16; 2019, N 52, ст. 7790) (далее - Градостроительный кодекс);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отказ во внесении изменений в разрешение на строительство при поступлении уведомления, предусмотренного </w:t>
      </w:r>
      <w:hyperlink r:id="rId13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выдача разрешения на ввод в эксплуатацию объекта (отдельного этапа строительства, после проведенной реконструкции объекта капитального строительства) (далее - разрешение на ввод);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отказ в выдаче разрешения на ввод;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внесение изменений в разрешение на ввод объекта в эксплуатацию при поступлении уведомления, предусмотренного </w:t>
      </w:r>
      <w:hyperlink r:id="rId14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выдача дубликата разрешения на строительство, разрешения на ввод объекта в эксплуатацию;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 отказ в выдаче дубликата разрешения на строительство, разрешения на ввод объекта в эксплуатацию.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(направления) документов, являющихся результатом предоставления 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13. Муниципальная услуга предоставляется в следующие сроки: 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выдача разрешения на строительство (отказ в выдаче разрешения на строительство), за исключением случая, предусмотренного </w:t>
      </w:r>
      <w:hyperlink r:id="rId15" w:history="1">
        <w:r w:rsidRPr="009466DB">
          <w:rPr>
            <w:rFonts w:ascii="Times New Roman" w:hAnsi="Times New Roman" w:cs="Times New Roman"/>
            <w:color w:val="0000FF"/>
          </w:rPr>
          <w:t>частью 11.1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- в течение </w:t>
      </w:r>
      <w:r w:rsidRPr="009466DB">
        <w:rPr>
          <w:rFonts w:ascii="Times New Roman" w:hAnsi="Times New Roman" w:cs="Times New Roman"/>
          <w:b/>
        </w:rPr>
        <w:t>пяти рабочих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выдаче разрешения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выдача разрешения на строительство (отказ в выдаче разрешения на строительство) в случае, предусмотренном </w:t>
      </w:r>
      <w:hyperlink r:id="rId16" w:history="1">
        <w:r w:rsidRPr="009466DB">
          <w:rPr>
            <w:rFonts w:ascii="Times New Roman" w:hAnsi="Times New Roman" w:cs="Times New Roman"/>
            <w:color w:val="0000FF"/>
          </w:rPr>
          <w:t>частью 11.1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- в течение </w:t>
      </w:r>
      <w:r w:rsidRPr="009466DB">
        <w:rPr>
          <w:rFonts w:ascii="Times New Roman" w:hAnsi="Times New Roman" w:cs="Times New Roman"/>
          <w:b/>
        </w:rPr>
        <w:t>тридцати календарных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выдаче разрешения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- внесение изменений в разрешение на строительство, в том числе в связи с продлением срока действия такого разрешения (отказ во внесении изменений в разрешение на строительство, в том числе отказ во внесении изменений в разрешение на строительство в связи с продлением срока действия такого разрешения), - в течение </w:t>
      </w:r>
      <w:r w:rsidRPr="009466DB">
        <w:rPr>
          <w:rFonts w:ascii="Times New Roman" w:hAnsi="Times New Roman" w:cs="Times New Roman"/>
          <w:b/>
        </w:rPr>
        <w:t>пяти рабочих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внесении изменений в разрешение на строительство;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внесение изменений в разрешение на строительство (отказ во внесении изменений в разрешение на строительство) в связи с получением уведомления, указанного в </w:t>
      </w:r>
      <w:hyperlink r:id="rId17" w:history="1">
        <w:r w:rsidRPr="009466DB">
          <w:rPr>
            <w:rFonts w:ascii="Times New Roman" w:hAnsi="Times New Roman" w:cs="Times New Roman"/>
            <w:color w:val="0000FF"/>
          </w:rPr>
          <w:t>части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- в течение </w:t>
      </w:r>
      <w:r w:rsidRPr="009466DB">
        <w:rPr>
          <w:rFonts w:ascii="Times New Roman" w:hAnsi="Times New Roman" w:cs="Times New Roman"/>
          <w:b/>
        </w:rPr>
        <w:t>пяти рабочих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внесении изменений в разрешение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выдача разрешения на ввод объекта в эксплуатацию (отказ в выдаче разрешения на ввод объекта в эксплуатацию) - в течение </w:t>
      </w:r>
      <w:r w:rsidRPr="009466DB">
        <w:rPr>
          <w:rFonts w:ascii="Times New Roman" w:hAnsi="Times New Roman" w:cs="Times New Roman"/>
          <w:b/>
        </w:rPr>
        <w:t>пяти рабочих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выдаче разрешения на ввод объекта в эксплуатацию;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- выдача дубликата разрешения на строительство, разрешения на ввод объекта в эксплуатацию (отказ в выдаче дубликата на строительство, разрешения на ввод объекта в эксплуатацию) - в течение </w:t>
      </w:r>
      <w:r w:rsidRPr="009466DB">
        <w:rPr>
          <w:rFonts w:ascii="Times New Roman" w:hAnsi="Times New Roman" w:cs="Times New Roman"/>
          <w:b/>
        </w:rPr>
        <w:t>трех рабочих дней</w:t>
      </w:r>
      <w:r w:rsidRPr="009466DB">
        <w:rPr>
          <w:rFonts w:ascii="Times New Roman" w:hAnsi="Times New Roman" w:cs="Times New Roman"/>
        </w:rPr>
        <w:t xml:space="preserve"> со дня получения заявления о выдаче дубликата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  <w:b/>
        </w:rPr>
        <w:t>Выдача</w:t>
      </w:r>
      <w:r w:rsidRPr="009466DB">
        <w:rPr>
          <w:rFonts w:ascii="Times New Roman" w:hAnsi="Times New Roman" w:cs="Times New Roman"/>
        </w:rPr>
        <w:t xml:space="preserve"> (направление) документов, являющихся результатом предоставления муниципальной услуги, осуществляется в течение </w:t>
      </w:r>
      <w:r w:rsidRPr="009466DB">
        <w:rPr>
          <w:rFonts w:ascii="Times New Roman" w:hAnsi="Times New Roman" w:cs="Times New Roman"/>
          <w:b/>
        </w:rPr>
        <w:t>трех рабочих дней</w:t>
      </w:r>
      <w:r w:rsidRPr="009466DB">
        <w:rPr>
          <w:rFonts w:ascii="Times New Roman" w:hAnsi="Times New Roman" w:cs="Times New Roman"/>
        </w:rPr>
        <w:t xml:space="preserve"> со дня истечения сроков предоставления соответствующей муниципальной услуги, указанной в настоящем пункте Административного регламента.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Нормативные правовые акты, регулирующие предоставление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муниципального образования.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представлению заявителем, способы их получения заявителем, в том числе в электронной форме, порядок их представления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15. Исчерпывающий перечень документов, необходимых для получения разрешения на строительство: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1) правоустанавливающие документы на земельный участок, в том числе соглашение об установлении сервитута; </w:t>
      </w:r>
      <w:proofErr w:type="gramStart"/>
      <w:r w:rsidRPr="009466DB">
        <w:rPr>
          <w:rFonts w:ascii="Times New Roman" w:hAnsi="Times New Roman" w:cs="Times New Roman"/>
        </w:rPr>
        <w:t xml:space="preserve">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8" w:history="1">
        <w:r w:rsidRPr="009466DB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если иное не установлено </w:t>
      </w:r>
      <w:hyperlink r:id="rId19" w:history="1">
        <w:r w:rsidRPr="009466DB">
          <w:rPr>
            <w:rFonts w:ascii="Times New Roman" w:hAnsi="Times New Roman" w:cs="Times New Roman"/>
            <w:color w:val="0000FF"/>
          </w:rPr>
          <w:t>частью 7.3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9466DB">
        <w:rPr>
          <w:rFonts w:ascii="Times New Roman" w:hAnsi="Times New Roman" w:cs="Times New Roman"/>
        </w:rPr>
        <w:t>Росатом</w:t>
      </w:r>
      <w:proofErr w:type="spellEnd"/>
      <w:r w:rsidRPr="009466DB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3) градостроительный план земельного участка, выданный не ранее чем за три года до дня представления заявления о выдаче разрешения на строительство, или в случае выдачи разрешения на строительство линейного объекта - реквизиты проекта планировки территории и проекта межевания территории (за исключением </w:t>
      </w:r>
      <w:hyperlink r:id="rId20" w:history="1">
        <w:r w:rsidRPr="009466DB">
          <w:rPr>
            <w:rFonts w:ascii="Times New Roman" w:hAnsi="Times New Roman" w:cs="Times New Roman"/>
            <w:color w:val="0000FF"/>
          </w:rPr>
          <w:t>случаев</w:t>
        </w:r>
      </w:hyperlink>
      <w:r w:rsidRPr="009466DB">
        <w:rPr>
          <w:rFonts w:ascii="Times New Roman" w:hAnsi="Times New Roman" w:cs="Times New Roman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  <w:r w:rsidRPr="009466DB">
        <w:rPr>
          <w:rFonts w:ascii="Times New Roman" w:hAnsi="Times New Roman" w:cs="Times New Roman"/>
        </w:rPr>
        <w:t xml:space="preserve">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ar167"/>
      <w:bookmarkEnd w:id="2"/>
      <w:r w:rsidRPr="009466DB">
        <w:rPr>
          <w:rFonts w:ascii="Times New Roman" w:hAnsi="Times New Roman" w:cs="Times New Roman"/>
        </w:rPr>
        <w:t xml:space="preserve">4) результаты инженерных изысканий и следующие материалы, содержащиеся в утвержденной в соответствии с </w:t>
      </w:r>
      <w:hyperlink r:id="rId21" w:history="1">
        <w:r w:rsidRPr="009466DB">
          <w:rPr>
            <w:rFonts w:ascii="Times New Roman" w:hAnsi="Times New Roman" w:cs="Times New Roman"/>
            <w:color w:val="0000FF"/>
          </w:rPr>
          <w:t>частью 15 статьи 48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проектной документации: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а) пояснительная записка;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-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назначения; объектам транспорта, торговли, общественного питания; объектам делового, административного, финансового, религиозного назначения;</w:t>
      </w:r>
      <w:proofErr w:type="gramEnd"/>
      <w:r w:rsidRPr="009466DB">
        <w:rPr>
          <w:rFonts w:ascii="Times New Roman" w:hAnsi="Times New Roman" w:cs="Times New Roman"/>
        </w:rPr>
        <w:t xml:space="preserve"> объектам жилищного фонда);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3" w:name="Par172"/>
      <w:bookmarkEnd w:id="3"/>
      <w:proofErr w:type="gramStart"/>
      <w:r w:rsidRPr="009466DB">
        <w:rPr>
          <w:rFonts w:ascii="Times New Roman" w:hAnsi="Times New Roman" w:cs="Times New Roman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22" w:history="1">
        <w:r w:rsidRPr="009466DB">
          <w:rPr>
            <w:rStyle w:val="aa"/>
            <w:rFonts w:ascii="Times New Roman" w:hAnsi="Times New Roman"/>
          </w:rPr>
          <w:t>пункте 1 части 5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9466DB">
        <w:rPr>
          <w:rFonts w:ascii="Times New Roman" w:hAnsi="Times New Roman" w:cs="Times New Roman"/>
        </w:rPr>
        <w:t xml:space="preserve"> </w:t>
      </w:r>
      <w:hyperlink r:id="rId23" w:history="1">
        <w:r w:rsidRPr="009466DB">
          <w:rPr>
            <w:rStyle w:val="aa"/>
            <w:rFonts w:ascii="Times New Roman" w:hAnsi="Times New Roman"/>
          </w:rPr>
          <w:t>частью 12.1 статьи 48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Кодекса), если такая проектная документация подлежит экспертизе в соответствии со </w:t>
      </w:r>
      <w:hyperlink r:id="rId24" w:history="1">
        <w:r w:rsidRPr="009466DB">
          <w:rPr>
            <w:rStyle w:val="aa"/>
            <w:rFonts w:ascii="Times New Roman" w:hAnsi="Times New Roman"/>
          </w:rPr>
          <w:t>статьей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положительное заключение государственной экспертизы проектной документации в случаях, предусмотренных </w:t>
      </w:r>
      <w:hyperlink r:id="rId25" w:history="1">
        <w:r w:rsidRPr="009466DB">
          <w:rPr>
            <w:rStyle w:val="aa"/>
            <w:rFonts w:ascii="Times New Roman" w:hAnsi="Times New Roman"/>
          </w:rPr>
          <w:t>частью 3.4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положительное заключение государственной экологической экспертизы проектной документации в случаях, предусмотренных </w:t>
      </w:r>
      <w:hyperlink r:id="rId26" w:history="1">
        <w:r w:rsidRPr="009466DB">
          <w:rPr>
            <w:rStyle w:val="aa"/>
            <w:rFonts w:ascii="Times New Roman" w:hAnsi="Times New Roman"/>
          </w:rPr>
          <w:t>частью 6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 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27" w:history="1">
        <w:r w:rsidRPr="009466DB">
          <w:rPr>
            <w:rFonts w:ascii="Times New Roman" w:hAnsi="Times New Roman" w:cs="Times New Roman"/>
            <w:color w:val="0000FF"/>
          </w:rPr>
          <w:t>части 3.8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</w:t>
      </w:r>
      <w:r w:rsidRPr="009466DB">
        <w:rPr>
          <w:rFonts w:ascii="Times New Roman" w:hAnsi="Times New Roman" w:cs="Times New Roman"/>
        </w:rPr>
        <w:lastRenderedPageBreak/>
        <w:t xml:space="preserve">привлеченным этим лицом в соответствии с Градостроительным </w:t>
      </w:r>
      <w:hyperlink r:id="rId28" w:history="1">
        <w:r w:rsidRPr="009466DB">
          <w:rPr>
            <w:rFonts w:ascii="Times New Roman" w:hAnsi="Times New Roman" w:cs="Times New Roman"/>
            <w:color w:val="0000FF"/>
          </w:rPr>
          <w:t>Кодексом</w:t>
        </w:r>
      </w:hyperlink>
      <w:r w:rsidRPr="009466DB">
        <w:rPr>
          <w:rFonts w:ascii="Times New Roman" w:hAnsi="Times New Roman" w:cs="Times New Roman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9466DB">
        <w:rPr>
          <w:rFonts w:ascii="Times New Roman" w:hAnsi="Times New Roman" w:cs="Times New Roman"/>
        </w:rPr>
        <w:t xml:space="preserve"> с </w:t>
      </w:r>
      <w:hyperlink r:id="rId29" w:history="1">
        <w:r w:rsidRPr="009466DB">
          <w:rPr>
            <w:rFonts w:ascii="Times New Roman" w:hAnsi="Times New Roman" w:cs="Times New Roman"/>
            <w:color w:val="0000FF"/>
          </w:rPr>
          <w:t>частью 3.8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7) подтверждение соответствия вносимых в проектную документацию изменений требованиям, указанным в </w:t>
      </w:r>
      <w:hyperlink r:id="rId30" w:history="1">
        <w:r w:rsidRPr="009466DB">
          <w:rPr>
            <w:rFonts w:ascii="Times New Roman" w:hAnsi="Times New Roman" w:cs="Times New Roman"/>
            <w:color w:val="0000FF"/>
          </w:rPr>
          <w:t>части 3.9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предоставленное органом исполнительной власти или организацией, проводившими государственную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31" w:history="1">
        <w:r w:rsidRPr="009466DB">
          <w:rPr>
            <w:rFonts w:ascii="Times New Roman" w:hAnsi="Times New Roman" w:cs="Times New Roman"/>
            <w:color w:val="0000FF"/>
          </w:rPr>
          <w:t>частью 3.9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2" w:history="1">
        <w:r w:rsidRPr="009466DB">
          <w:rPr>
            <w:rFonts w:ascii="Times New Roman" w:hAnsi="Times New Roman" w:cs="Times New Roman"/>
            <w:color w:val="0000FF"/>
          </w:rPr>
          <w:t>статьей 40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10)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9466DB">
        <w:rPr>
          <w:rFonts w:ascii="Times New Roman" w:hAnsi="Times New Roman" w:cs="Times New Roman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11)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12)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9466DB">
        <w:rPr>
          <w:rFonts w:ascii="Times New Roman" w:hAnsi="Times New Roman" w:cs="Times New Roman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13) сведения об утверждении типового </w:t>
      </w:r>
      <w:proofErr w:type="gramStart"/>
      <w:r w:rsidRPr="009466DB">
        <w:rPr>
          <w:rFonts w:ascii="Times New Roman" w:hAnsi="Times New Roman" w:cs="Times New Roman"/>
        </w:rPr>
        <w:t>архитектурного решения</w:t>
      </w:r>
      <w:proofErr w:type="gramEnd"/>
      <w:r w:rsidRPr="009466DB">
        <w:rPr>
          <w:rFonts w:ascii="Times New Roman" w:hAnsi="Times New Roman" w:cs="Times New Roman"/>
        </w:rPr>
        <w:t xml:space="preserve"> объекта капитального строительства, утвержденное в соответствии с Федеральным </w:t>
      </w:r>
      <w:hyperlink r:id="rId33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N 73-ФЗ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14) заявление (уведомление) по форме согласно </w:t>
      </w:r>
      <w:hyperlink w:anchor="Par68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приложениям N 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1399" w:tooltip="Уведомление" w:history="1">
        <w:r w:rsidRPr="009466DB">
          <w:rPr>
            <w:rFonts w:ascii="Times New Roman" w:hAnsi="Times New Roman" w:cs="Times New Roman"/>
            <w:color w:val="0000FF"/>
          </w:rPr>
          <w:t>4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(далее - заявление о предоставлении муниципальной услуги);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15) документ, удостоверяющий личность заявителя;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16) документ, подтверждающий полномочия представителя заявителя действовать от имени заявителя;</w:t>
      </w: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proofErr w:type="gramStart"/>
      <w:r w:rsidRPr="009466DB">
        <w:t xml:space="preserve">17) </w:t>
      </w:r>
      <w:r w:rsidRPr="009466DB">
        <w:rPr>
          <w:sz w:val="24"/>
          <w:szCs w:val="24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9466DB">
        <w:rPr>
          <w:sz w:val="24"/>
          <w:szCs w:val="24"/>
        </w:rPr>
        <w:t>Росатом</w:t>
      </w:r>
      <w:proofErr w:type="spellEnd"/>
      <w:r w:rsidRPr="009466DB">
        <w:rPr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9466DB">
        <w:rPr>
          <w:sz w:val="24"/>
          <w:szCs w:val="24"/>
        </w:rPr>
        <w:t>Роскосмос</w:t>
      </w:r>
      <w:proofErr w:type="spellEnd"/>
      <w:r w:rsidRPr="009466DB">
        <w:rPr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9466DB">
        <w:rPr>
          <w:sz w:val="24"/>
          <w:szCs w:val="24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9466DB">
        <w:rPr>
          <w:sz w:val="24"/>
          <w:szCs w:val="24"/>
        </w:rPr>
        <w:t>определяющее</w:t>
      </w:r>
      <w:proofErr w:type="gramEnd"/>
      <w:r w:rsidRPr="009466DB">
        <w:rPr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 </w:t>
      </w: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18) решение общего собрания собственников помещений и </w:t>
      </w:r>
      <w:proofErr w:type="spellStart"/>
      <w:r w:rsidRPr="009466DB">
        <w:rPr>
          <w:sz w:val="24"/>
          <w:szCs w:val="24"/>
        </w:rPr>
        <w:t>машино</w:t>
      </w:r>
      <w:proofErr w:type="spellEnd"/>
      <w:r w:rsidRPr="009466DB">
        <w:rPr>
          <w:sz w:val="24"/>
          <w:szCs w:val="24"/>
        </w:rPr>
        <w:t xml:space="preserve">-мест в многоквартирном доме, принятое в соответствии с жилищным </w:t>
      </w:r>
      <w:hyperlink r:id="rId34" w:history="1">
        <w:r w:rsidRPr="009466DB">
          <w:rPr>
            <w:rStyle w:val="aa"/>
            <w:sz w:val="24"/>
            <w:szCs w:val="24"/>
          </w:rPr>
          <w:t>законодательством</w:t>
        </w:r>
      </w:hyperlink>
      <w:r w:rsidRPr="009466DB">
        <w:rPr>
          <w:sz w:val="24"/>
          <w:szCs w:val="24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9466DB">
        <w:rPr>
          <w:sz w:val="24"/>
          <w:szCs w:val="24"/>
        </w:rPr>
        <w:t>машино</w:t>
      </w:r>
      <w:proofErr w:type="spellEnd"/>
      <w:r w:rsidRPr="009466DB">
        <w:rPr>
          <w:sz w:val="24"/>
          <w:szCs w:val="24"/>
        </w:rPr>
        <w:t xml:space="preserve">-мест в многоквартирном доме; </w:t>
      </w: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lastRenderedPageBreak/>
        <w:t xml:space="preserve">19) 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 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16. Исчерпывающий перечень документов, необходимых для получения разрешения на ввод объекта в эксплуатацию: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</w:t>
      </w:r>
      <w:hyperlink r:id="rId35" w:history="1">
        <w:r w:rsidRPr="009466DB">
          <w:rPr>
            <w:rFonts w:ascii="Times New Roman" w:hAnsi="Times New Roman" w:cs="Times New Roman"/>
            <w:color w:val="0000FF"/>
          </w:rPr>
          <w:t>случаев</w:t>
        </w:r>
      </w:hyperlink>
      <w:r w:rsidRPr="009466DB">
        <w:rPr>
          <w:rFonts w:ascii="Times New Roman" w:hAnsi="Times New Roman" w:cs="Times New Roman"/>
        </w:rPr>
        <w:t>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9466DB">
        <w:rPr>
          <w:rFonts w:ascii="Times New Roman" w:hAnsi="Times New Roman" w:cs="Times New Roman"/>
        </w:rPr>
        <w:t xml:space="preserve"> образование земельного участка;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3) разрешение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4" w:name="Par186"/>
      <w:bookmarkEnd w:id="4"/>
      <w:r w:rsidRPr="009466DB">
        <w:rPr>
          <w:rFonts w:ascii="Times New Roman" w:hAnsi="Times New Roman" w:cs="Times New Roman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36" w:history="1">
        <w:r w:rsidRPr="009466DB">
          <w:rPr>
            <w:rFonts w:ascii="Times New Roman" w:hAnsi="Times New Roman" w:cs="Times New Roman"/>
            <w:color w:val="0000FF"/>
          </w:rPr>
          <w:t>пункте 1 части 5 статьи 49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</w:t>
      </w:r>
      <w:proofErr w:type="gramEnd"/>
      <w:r w:rsidRPr="009466DB">
        <w:rPr>
          <w:rFonts w:ascii="Times New Roman" w:hAnsi="Times New Roman" w:cs="Times New Roman"/>
        </w:rPr>
        <w:t xml:space="preserve">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9466DB" w:rsidRPr="009466DB" w:rsidRDefault="009466DB" w:rsidP="009466DB">
      <w:pPr>
        <w:ind w:firstLine="540"/>
        <w:jc w:val="both"/>
      </w:pPr>
      <w:r w:rsidRPr="009466DB">
        <w:t xml:space="preserve">6) </w:t>
      </w:r>
      <w:r w:rsidRPr="009466DB">
        <w:rPr>
          <w:sz w:val="24"/>
          <w:szCs w:val="24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5" w:name="Par189"/>
      <w:bookmarkEnd w:id="5"/>
      <w:proofErr w:type="gramStart"/>
      <w:r w:rsidRPr="009466DB">
        <w:rPr>
          <w:rFonts w:ascii="Times New Roman" w:hAnsi="Times New Roman" w:cs="Times New Roman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466DB" w:rsidRPr="009466DB" w:rsidRDefault="009466DB" w:rsidP="009466DB">
      <w:pPr>
        <w:ind w:firstLine="540"/>
        <w:jc w:val="both"/>
      </w:pPr>
      <w:bookmarkStart w:id="6" w:name="Par190"/>
      <w:bookmarkEnd w:id="6"/>
      <w:proofErr w:type="gramStart"/>
      <w:r w:rsidRPr="009466DB">
        <w:rPr>
          <w:sz w:val="24"/>
          <w:szCs w:val="24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37" w:history="1">
        <w:r w:rsidRPr="009466DB">
          <w:rPr>
            <w:rStyle w:val="aa"/>
            <w:sz w:val="24"/>
            <w:szCs w:val="24"/>
          </w:rPr>
          <w:t>частью 1 статьи 54</w:t>
        </w:r>
      </w:hyperlink>
      <w:r w:rsidRPr="009466DB">
        <w:rPr>
          <w:sz w:val="24"/>
          <w:szCs w:val="24"/>
        </w:rPr>
        <w:t xml:space="preserve"> Градостроительного Кодекса) о соответствии построенного, реконструированного объекта капитального строительства указанным в </w:t>
      </w:r>
      <w:hyperlink r:id="rId38" w:history="1">
        <w:r w:rsidRPr="009466DB">
          <w:rPr>
            <w:rStyle w:val="aa"/>
            <w:sz w:val="24"/>
            <w:szCs w:val="24"/>
          </w:rPr>
          <w:t>пункте 1 части 5 статьи 49</w:t>
        </w:r>
      </w:hyperlink>
      <w:r w:rsidRPr="009466DB">
        <w:rPr>
          <w:sz w:val="24"/>
          <w:szCs w:val="24"/>
        </w:rPr>
        <w:t xml:space="preserve"> Градостроительного Кодекса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39" w:history="1">
        <w:r w:rsidRPr="009466DB">
          <w:rPr>
            <w:rStyle w:val="aa"/>
            <w:sz w:val="24"/>
            <w:szCs w:val="24"/>
          </w:rPr>
          <w:t>частью 1.3</w:t>
        </w:r>
        <w:proofErr w:type="gramEnd"/>
        <w:r w:rsidRPr="009466DB">
          <w:rPr>
            <w:rStyle w:val="aa"/>
            <w:sz w:val="24"/>
            <w:szCs w:val="24"/>
          </w:rPr>
          <w:t xml:space="preserve"> статьи 52</w:t>
        </w:r>
      </w:hyperlink>
      <w:r w:rsidRPr="009466DB">
        <w:rPr>
          <w:sz w:val="24"/>
          <w:szCs w:val="24"/>
        </w:rPr>
        <w:t xml:space="preserve"> Градостроительного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40" w:history="1">
        <w:r w:rsidRPr="009466DB">
          <w:rPr>
            <w:rStyle w:val="aa"/>
            <w:sz w:val="24"/>
            <w:szCs w:val="24"/>
          </w:rPr>
          <w:t>частью 5 статьи 54</w:t>
        </w:r>
      </w:hyperlink>
      <w:r w:rsidRPr="009466DB">
        <w:rPr>
          <w:sz w:val="24"/>
          <w:szCs w:val="24"/>
        </w:rPr>
        <w:t xml:space="preserve"> Градостроительного Кодекса;</w:t>
      </w:r>
      <w:r w:rsidRPr="009466DB">
        <w:t xml:space="preserve"> </w:t>
      </w: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9) документ, подтверждающий заключение </w:t>
      </w:r>
      <w:proofErr w:type="gramStart"/>
      <w:r w:rsidRPr="009466DB">
        <w:rPr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9466DB">
        <w:rPr>
          <w:sz w:val="24"/>
          <w:szCs w:val="24"/>
        </w:rPr>
        <w:t xml:space="preserve"> за причинение вреда в результате аварии на опасном объекте в соответствии с </w:t>
      </w:r>
      <w:hyperlink r:id="rId41" w:history="1">
        <w:r w:rsidRPr="009466DB">
          <w:rPr>
            <w:rStyle w:val="aa"/>
            <w:sz w:val="24"/>
            <w:szCs w:val="24"/>
          </w:rPr>
          <w:t>законодательством</w:t>
        </w:r>
      </w:hyperlink>
      <w:r w:rsidRPr="009466DB">
        <w:rPr>
          <w:sz w:val="24"/>
          <w:szCs w:val="24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42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от 25 июня 2002 г. N 73-ФЗ "Об объектах культурного наследия (памятниках истории и культуры) народов Российской </w:t>
      </w:r>
      <w:r w:rsidRPr="009466DB">
        <w:rPr>
          <w:rFonts w:ascii="Times New Roman" w:hAnsi="Times New Roman" w:cs="Times New Roman"/>
        </w:rPr>
        <w:lastRenderedPageBreak/>
        <w:t xml:space="preserve">Федерации" (Собрание законодательства Российской Федерации, 2002, N 26, ст. 2519; </w:t>
      </w:r>
      <w:proofErr w:type="gramStart"/>
      <w:r w:rsidRPr="009466DB">
        <w:rPr>
          <w:rFonts w:ascii="Times New Roman" w:hAnsi="Times New Roman" w:cs="Times New Roman"/>
        </w:rPr>
        <w:t>2020, N 17, ст. 2725) (далее - Федеральный закон N 73-ФЗ), при проведении реставрации, консервации, ремонта этого объекта и его приспособления для современного использования (в случае получения разрешения на ввод объекта в эксплуатацию);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11) технический план объекта капитального строительства, подготовленный в соответствии с требованиями Федерального </w:t>
      </w:r>
      <w:hyperlink r:id="rId43" w:history="1">
        <w:r w:rsidRPr="009466DB">
          <w:rPr>
            <w:rFonts w:ascii="Times New Roman" w:hAnsi="Times New Roman" w:cs="Times New Roman"/>
            <w:color w:val="0000FF"/>
          </w:rPr>
          <w:t>закона</w:t>
        </w:r>
      </w:hyperlink>
      <w:r w:rsidRPr="009466DB">
        <w:rPr>
          <w:rFonts w:ascii="Times New Roman" w:hAnsi="Times New Roman" w:cs="Times New Roman"/>
        </w:rPr>
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29, ст. 4512) (далее - Федеральный закон N 218-ФЗ). Технический план представляется в форме электронного документа и заверяется усиленной квалифицированной электронной подписью кадастрового инженера, подготовившего такой план. Технический план может быть представлен в форме документа на бумажном носителе, заверенного подписью и печатью подготовившего такой план кадастрового инженера (при наличии) (в случае получения разрешения на ввод объекта в эксплуатацию).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12) заявление (уведомление) по форме согласно </w:t>
      </w:r>
      <w:hyperlink w:anchor="Par68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приложениям N 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1399" w:tooltip="Уведомление" w:history="1">
        <w:r w:rsidRPr="009466DB">
          <w:rPr>
            <w:rFonts w:ascii="Times New Roman" w:hAnsi="Times New Roman" w:cs="Times New Roman"/>
            <w:color w:val="0000FF"/>
          </w:rPr>
          <w:t>4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(далее - заявление о предоставлении муниципальной услуги);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13) документ, удостоверяющий личность заявителя;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14) документ, подтверждающий полномочия представителя заявителя действовать от имени заявителя;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15)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(в случае получения разрешения на ввод объекта в эксплуатацию);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В соответствии со </w:t>
      </w:r>
      <w:hyperlink r:id="rId44" w:history="1">
        <w:r w:rsidRPr="009466DB">
          <w:rPr>
            <w:rFonts w:ascii="Times New Roman" w:hAnsi="Times New Roman" w:cs="Times New Roman"/>
            <w:color w:val="0000FF"/>
          </w:rPr>
          <w:t>статьей 10</w:t>
        </w:r>
      </w:hyperlink>
      <w:r w:rsidRPr="009466DB">
        <w:rPr>
          <w:rFonts w:ascii="Times New Roman" w:hAnsi="Times New Roman" w:cs="Times New Roman"/>
        </w:rPr>
        <w:t xml:space="preserve"> Федерального закона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N 31, ст. 4194; 2016, N 11, ст. 1483) документом, подтверждающим заключение договора обязательного страхования, является страховой полис установленного образца.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В соответствии с </w:t>
      </w:r>
      <w:hyperlink r:id="rId45" w:history="1">
        <w:r w:rsidRPr="009466DB">
          <w:rPr>
            <w:rFonts w:ascii="Times New Roman" w:hAnsi="Times New Roman" w:cs="Times New Roman"/>
            <w:color w:val="0000FF"/>
          </w:rPr>
          <w:t>частью 4 статьи 55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Правительством Российской Федерации для выдачи разрешения на ввод объекта в эксплуатацию могут устанавливаться, помимо предусмотренных настоящим пунктом Административного регламента,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17. Исчерпывающий перечень документов для внесения изменений в разрешение на строительство: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1) 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строительство, -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</w:t>
      </w:r>
      <w:proofErr w:type="gramEnd"/>
      <w:r w:rsidRPr="009466DB">
        <w:rPr>
          <w:rFonts w:ascii="Times New Roman" w:hAnsi="Times New Roman" w:cs="Times New Roman"/>
        </w:rPr>
        <w:t xml:space="preserve"> местного самоуправления;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2) 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строительство, - решение о предоставлении права пользования недрами и решение о переоформлении лицензии на право пользования недрами в случае, предусмотренном </w:t>
      </w:r>
      <w:hyperlink r:id="rId46" w:history="1">
        <w:r w:rsidRPr="009466DB">
          <w:rPr>
            <w:rFonts w:ascii="Times New Roman" w:hAnsi="Times New Roman" w:cs="Times New Roman"/>
            <w:color w:val="0000FF"/>
          </w:rPr>
          <w:t>частью 21.9 статьи 51</w:t>
        </w:r>
        <w:proofErr w:type="gramEnd"/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3) 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строительство, - правоустанавливающие документы на земельный участок;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7" w:name="Par196"/>
      <w:bookmarkEnd w:id="7"/>
      <w:proofErr w:type="gramStart"/>
      <w:r w:rsidRPr="009466DB">
        <w:rPr>
          <w:rFonts w:ascii="Times New Roman" w:hAnsi="Times New Roman" w:cs="Times New Roman"/>
        </w:rPr>
        <w:t>4) в связи с необходимостью продления срока действия разрешения на строительство - документ, содержащий информацию о наличии выявленного в рамках государственного строительного надзора факта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информацию об отсутствии извещения о начале данных работ, если направление такого</w:t>
      </w:r>
      <w:proofErr w:type="gramEnd"/>
      <w:r w:rsidRPr="009466DB">
        <w:rPr>
          <w:rFonts w:ascii="Times New Roman" w:hAnsi="Times New Roman" w:cs="Times New Roman"/>
        </w:rPr>
        <w:t xml:space="preserve"> извещения является обязательным в соответствии с требованиями </w:t>
      </w:r>
      <w:hyperlink r:id="rId47" w:history="1">
        <w:r w:rsidRPr="009466DB">
          <w:rPr>
            <w:rFonts w:ascii="Times New Roman" w:hAnsi="Times New Roman" w:cs="Times New Roman"/>
            <w:color w:val="0000FF"/>
          </w:rPr>
          <w:t>части 5 статьи 52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5) в связи с необходимостью внесения изменений в разрешение на строительство, за исключением случаев, указанных в </w:t>
      </w:r>
      <w:hyperlink w:anchor="Par193" w:tooltip="1) 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, -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" w:history="1">
        <w:r w:rsidRPr="009466DB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196" w:tooltip="4) в связи с необходимостью продления срока действия разрешения на строительство - документ, содержащий информацию о наличии выявленного в рамках государственного строительного надзора факта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ю об отсутствии извещения о начале данных работ, если направление такого извещения является обязательным в соответстви..." w:history="1">
        <w:r w:rsidRPr="009466DB">
          <w:rPr>
            <w:rFonts w:ascii="Times New Roman" w:hAnsi="Times New Roman" w:cs="Times New Roman"/>
            <w:color w:val="0000FF"/>
          </w:rPr>
          <w:t>4</w:t>
        </w:r>
      </w:hyperlink>
      <w:r w:rsidRPr="009466DB">
        <w:rPr>
          <w:rFonts w:ascii="Times New Roman" w:hAnsi="Times New Roman" w:cs="Times New Roman"/>
        </w:rPr>
        <w:t xml:space="preserve"> настоящего пункта Административного регламента, - документы, предусмотренные </w:t>
      </w:r>
      <w:hyperlink w:anchor="Par163" w:tooltip="17. Для выдачи разрешения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пунктом 1</w:t>
        </w:r>
      </w:hyperlink>
      <w:r w:rsidRPr="009466DB">
        <w:rPr>
          <w:rFonts w:ascii="Times New Roman" w:hAnsi="Times New Roman" w:cs="Times New Roman"/>
        </w:rPr>
        <w:t>5 Административного регламента;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6) заявление (уведомление) по форме согласно </w:t>
      </w:r>
      <w:hyperlink w:anchor="Par68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приложениям N 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1399" w:tooltip="Уведомление" w:history="1">
        <w:r w:rsidRPr="009466DB">
          <w:rPr>
            <w:rFonts w:ascii="Times New Roman" w:hAnsi="Times New Roman" w:cs="Times New Roman"/>
            <w:color w:val="0000FF"/>
          </w:rPr>
          <w:t>4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7) документ, удостоверяющий личность заявителя;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8) документ, подтверждающий полномочия представителя заявителя действовать от имени заявителя.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18. При личном обращении в Администрацию с заявлением о предоставлении муниципальной услуги личность заявителя устанавливается на основании паспорта гражданина Российской Федерации и иных документов, удостоверяющих личность, в соответствии с законодательством Российской Федерации.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 направлении с использованием Единого портала сведений из документа, удостоверяющего личность, проверяются при подтверждении учетной записи в Единой системе идентификац</w:t>
      </w:r>
      <w:proofErr w:type="gramStart"/>
      <w:r w:rsidRPr="009466DB">
        <w:rPr>
          <w:rFonts w:ascii="Times New Roman" w:hAnsi="Times New Roman" w:cs="Times New Roman"/>
        </w:rPr>
        <w:t>ии и ау</w:t>
      </w:r>
      <w:proofErr w:type="gramEnd"/>
      <w:r w:rsidRPr="009466DB">
        <w:rPr>
          <w:rFonts w:ascii="Times New Roman" w:hAnsi="Times New Roman" w:cs="Times New Roman"/>
        </w:rPr>
        <w:t>тентификации (далее - ЕСИА);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При обращении заявителя в Администрацию с заявлением о предоставлении муниципальной услуги через своего представителя</w:t>
      </w:r>
      <w:proofErr w:type="gramEnd"/>
      <w:r w:rsidRPr="009466DB">
        <w:rPr>
          <w:rFonts w:ascii="Times New Roman" w:hAnsi="Times New Roman" w:cs="Times New Roman"/>
        </w:rPr>
        <w:t>, к заявлению о предоставлении муниципальной услуги прикладывается доверенность, оформленная в соответствии с требованиями законодательства Российской Федерации, или иной документ, подтверждающий полномочия представителя заявителя на обращение за получением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 направлении в Администрацию заявления о предоставлении муниципальной услуги с использованием Единого портала указанные доверенность или иной документ удостоверяются правомочным должностным лицом организации с использованием усиленной квалифицированной электронной подписи &lt;1&gt;;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--------------------------------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&lt;1&gt; </w:t>
      </w:r>
      <w:hyperlink r:id="rId48" w:history="1">
        <w:r w:rsidRPr="009466DB">
          <w:rPr>
            <w:rFonts w:ascii="Times New Roman" w:hAnsi="Times New Roman" w:cs="Times New Roman"/>
            <w:color w:val="0000FF"/>
          </w:rPr>
          <w:t>Пункт 3</w:t>
        </w:r>
      </w:hyperlink>
      <w:r w:rsidRPr="009466DB">
        <w:rPr>
          <w:rFonts w:ascii="Times New Roman" w:hAnsi="Times New Roman" w:cs="Times New Roman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(Собрание законодательства Российской Федерации, 2012, N 27, ст. 3744; 2018, N 36, ст. 5623).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8" w:name="Par139"/>
      <w:bookmarkStart w:id="9" w:name="Par145"/>
      <w:bookmarkEnd w:id="8"/>
      <w:bookmarkEnd w:id="9"/>
      <w:r w:rsidRPr="009466DB">
        <w:rPr>
          <w:rFonts w:ascii="Times New Roman" w:hAnsi="Times New Roman" w:cs="Times New Roman"/>
        </w:rPr>
        <w:t xml:space="preserve">19. </w:t>
      </w:r>
      <w:proofErr w:type="gramStart"/>
      <w:r w:rsidRPr="009466DB">
        <w:rPr>
          <w:rFonts w:ascii="Times New Roman" w:hAnsi="Times New Roman" w:cs="Times New Roman"/>
        </w:rPr>
        <w:t>Заявление и необходимые для получения муниципальной услуги, могут быть направлены заявителем:</w:t>
      </w:r>
      <w:proofErr w:type="gramEnd"/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1) лично непосредственно в Администрацию;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2) через многофункциональный центр (при наличии соглашения о сотрудничестве между Администрацией и многофункциональным центром);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3) с использованием единого портала государственных и муниципальных услуг;</w:t>
      </w: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proofErr w:type="gramStart"/>
      <w:r w:rsidRPr="009466DB">
        <w:t xml:space="preserve">4) </w:t>
      </w:r>
      <w:r w:rsidRPr="009466DB">
        <w:rPr>
          <w:sz w:val="24"/>
          <w:szCs w:val="24"/>
        </w:rPr>
        <w:t xml:space="preserve">для застройщиков, наименования которых содержат слова «специализированный застройщик» наряду со способами, указанными в </w:t>
      </w:r>
      <w:hyperlink r:id="rId49" w:history="1">
        <w:proofErr w:type="spellStart"/>
        <w:r w:rsidRPr="009466DB">
          <w:rPr>
            <w:rStyle w:val="aa"/>
            <w:sz w:val="24"/>
            <w:szCs w:val="24"/>
          </w:rPr>
          <w:t>пп</w:t>
        </w:r>
        <w:proofErr w:type="spellEnd"/>
        <w:r w:rsidRPr="009466DB">
          <w:rPr>
            <w:rStyle w:val="aa"/>
            <w:sz w:val="24"/>
            <w:szCs w:val="24"/>
          </w:rPr>
          <w:t>. 1</w:t>
        </w:r>
      </w:hyperlink>
      <w:r w:rsidRPr="009466DB">
        <w:rPr>
          <w:sz w:val="24"/>
          <w:szCs w:val="24"/>
        </w:rPr>
        <w:t xml:space="preserve"> – 3 пункта 18, с использованием единой информационной системы жилищного строительства, предусмотренной Федеральным </w:t>
      </w:r>
      <w:hyperlink r:id="rId50" w:history="1">
        <w:r w:rsidRPr="009466DB">
          <w:rPr>
            <w:rStyle w:val="aa"/>
            <w:sz w:val="24"/>
            <w:szCs w:val="24"/>
          </w:rPr>
          <w:t>законом</w:t>
        </w:r>
      </w:hyperlink>
      <w:r w:rsidRPr="009466DB">
        <w:rPr>
          <w:sz w:val="24"/>
          <w:szCs w:val="24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</w:t>
      </w:r>
      <w:proofErr w:type="gramEnd"/>
      <w:r w:rsidRPr="009466DB">
        <w:rPr>
          <w:sz w:val="24"/>
          <w:szCs w:val="24"/>
        </w:rPr>
        <w:t xml:space="preserve">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 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Документы, необходимые для предоставления муниципальной услуги, направляются (представляются) в одном экземпляре в печатном виде на бумажном носителе (подлинник или копия).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Копии представляемых документов на бумажном носителе должны быть прошиты, пронумерованы, скреплены печатью (при наличии) и подписью заявителя.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Тексты представляемых документов должны быть написаны разборчиво, наименования юридических лиц приведены без сокращений, с указанием места нахождения.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Направление документов в электронной форме осуществляется в порядке, установленном </w:t>
      </w:r>
      <w:hyperlink r:id="rId51" w:history="1">
        <w:r w:rsidRPr="009466D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466DB">
        <w:rPr>
          <w:rFonts w:ascii="Times New Roman" w:hAnsi="Times New Roman" w:cs="Times New Roman"/>
        </w:rPr>
        <w:t xml:space="preserve"> Правительства Российской Федерации от 7 октября 2019 г. N 1294 "Об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9466DB">
        <w:rPr>
          <w:rFonts w:ascii="Times New Roman" w:hAnsi="Times New Roman" w:cs="Times New Roman"/>
        </w:rPr>
        <w:t>Росатом</w:t>
      </w:r>
      <w:proofErr w:type="spellEnd"/>
      <w:r w:rsidRPr="009466DB">
        <w:rPr>
          <w:rFonts w:ascii="Times New Roman" w:hAnsi="Times New Roman" w:cs="Times New Roman"/>
        </w:rPr>
        <w:t>", Государственную</w:t>
      </w:r>
      <w:proofErr w:type="gramEnd"/>
      <w:r w:rsidRPr="009466DB">
        <w:rPr>
          <w:rFonts w:ascii="Times New Roman" w:hAnsi="Times New Roman" w:cs="Times New Roman"/>
        </w:rPr>
        <w:t xml:space="preserve"> корпорацию по космической деятельности "</w:t>
      </w:r>
      <w:proofErr w:type="spellStart"/>
      <w:r w:rsidRPr="009466DB">
        <w:rPr>
          <w:rFonts w:ascii="Times New Roman" w:hAnsi="Times New Roman" w:cs="Times New Roman"/>
        </w:rPr>
        <w:t>Роскосмос</w:t>
      </w:r>
      <w:proofErr w:type="spellEnd"/>
      <w:r w:rsidRPr="009466DB">
        <w:rPr>
          <w:rFonts w:ascii="Times New Roman" w:hAnsi="Times New Roman" w:cs="Times New Roman"/>
        </w:rPr>
        <w:t>" в электронной форме" (Собрание законодательства Российской Федерации, 2019, N 41, ст. 5725).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ind w:firstLine="540"/>
        <w:jc w:val="both"/>
        <w:rPr>
          <w:sz w:val="24"/>
          <w:szCs w:val="24"/>
        </w:rPr>
      </w:pPr>
      <w:bookmarkStart w:id="10" w:name="Par163"/>
      <w:bookmarkStart w:id="11" w:name="Par193"/>
      <w:bookmarkEnd w:id="10"/>
      <w:bookmarkEnd w:id="11"/>
      <w:r w:rsidRPr="009466DB">
        <w:rPr>
          <w:sz w:val="24"/>
          <w:szCs w:val="24"/>
        </w:rPr>
        <w:t xml:space="preserve">20. </w:t>
      </w:r>
      <w:proofErr w:type="gramStart"/>
      <w:r w:rsidRPr="009466DB">
        <w:rPr>
          <w:sz w:val="24"/>
          <w:szCs w:val="24"/>
        </w:rPr>
        <w:t xml:space="preserve">Документы (их копии или сведения, содержащиеся в них), указанные </w:t>
      </w:r>
      <w:proofErr w:type="spellStart"/>
      <w:r w:rsidRPr="009466DB">
        <w:rPr>
          <w:sz w:val="24"/>
          <w:szCs w:val="24"/>
        </w:rPr>
        <w:t>пп</w:t>
      </w:r>
      <w:proofErr w:type="spellEnd"/>
      <w:r w:rsidRPr="009466DB">
        <w:rPr>
          <w:sz w:val="24"/>
          <w:szCs w:val="24"/>
        </w:rPr>
        <w:t xml:space="preserve">. 1-3, 8, 10-12 </w:t>
      </w:r>
      <w:hyperlink w:anchor="Par163" w:tooltip="17. Для выдачи разрешения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color w:val="0000FF"/>
            <w:sz w:val="24"/>
            <w:szCs w:val="24"/>
          </w:rPr>
          <w:t xml:space="preserve">пункта </w:t>
        </w:r>
      </w:hyperlink>
      <w:r w:rsidRPr="009466DB">
        <w:rPr>
          <w:sz w:val="24"/>
          <w:szCs w:val="24"/>
        </w:rPr>
        <w:t xml:space="preserve">15, пп.1-3, 8 пункта 16, пп.3 пункта 17, запрашиваются Администрацией,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 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21.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земельный участок или земельные участки для строительства, реконструкции объекта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</w:t>
      </w:r>
      <w:proofErr w:type="gramStart"/>
      <w:r w:rsidRPr="009466DB">
        <w:rPr>
          <w:rFonts w:ascii="Times New Roman" w:hAnsi="Times New Roman" w:cs="Times New Roman"/>
        </w:rPr>
        <w:t xml:space="preserve">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</w:r>
      <w:hyperlink r:id="rId52" w:history="1">
        <w:r w:rsidRPr="009466DB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градостроительного плана земельного участка</w:t>
      </w:r>
      <w:proofErr w:type="gramEnd"/>
      <w:r w:rsidRPr="009466DB">
        <w:rPr>
          <w:rFonts w:ascii="Times New Roman" w:hAnsi="Times New Roman" w:cs="Times New Roman"/>
        </w:rPr>
        <w:t xml:space="preserve">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выдано разрешение на строительство объекта космической инфраструктуры, строительство, реконструкция которых </w:t>
      </w:r>
      <w:proofErr w:type="gramStart"/>
      <w:r w:rsidRPr="009466DB">
        <w:rPr>
          <w:rFonts w:ascii="Times New Roman" w:hAnsi="Times New Roman" w:cs="Times New Roman"/>
        </w:rPr>
        <w:t>осуществляются</w:t>
      </w:r>
      <w:proofErr w:type="gramEnd"/>
      <w:r w:rsidRPr="009466DB">
        <w:rPr>
          <w:rFonts w:ascii="Times New Roman" w:hAnsi="Times New Roman" w:cs="Times New Roman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22. Администрацией может быть выдано разрешение на строительство или на ввод объекта в эксплуатацию на отдельные этапы строительства, реконструкции на основании заявления о предоставлении государственной услуги, оформленного согласно </w:t>
      </w:r>
      <w:hyperlink w:anchor="Par68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приложениям N 1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890" w:tooltip="ЗАЯВЛЕНИЕ" w:history="1">
        <w:r w:rsidRPr="009466DB">
          <w:rPr>
            <w:rFonts w:ascii="Times New Roman" w:hAnsi="Times New Roman" w:cs="Times New Roman"/>
            <w:color w:val="0000FF"/>
          </w:rPr>
          <w:t>2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применительно к конкретному этапу строительства, реконструкции.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В случае обращения заявителя в Администрацию с заявлением о выдаче разрешения на ввод</w:t>
      </w:r>
      <w:proofErr w:type="gramEnd"/>
      <w:r w:rsidRPr="009466DB">
        <w:rPr>
          <w:rFonts w:ascii="Times New Roman" w:hAnsi="Times New Roman" w:cs="Times New Roman"/>
        </w:rPr>
        <w:t xml:space="preserve">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w:anchor="Par141" w:tooltip="6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в случае получения разрешения на ввод объекта в эксплуатацию)." w:history="1">
        <w:r w:rsidRPr="009466DB">
          <w:rPr>
            <w:rFonts w:ascii="Times New Roman" w:hAnsi="Times New Roman" w:cs="Times New Roman"/>
            <w:color w:val="0000FF"/>
          </w:rPr>
          <w:t xml:space="preserve">подпунктах </w:t>
        </w:r>
      </w:hyperlink>
      <w:r w:rsidRPr="009466DB">
        <w:rPr>
          <w:rFonts w:ascii="Times New Roman" w:hAnsi="Times New Roman" w:cs="Times New Roman"/>
        </w:rPr>
        <w:t xml:space="preserve">4 </w:t>
      </w:r>
      <w:hyperlink w:anchor="Par144" w:tooltip="8) технический план объекта капитального строительства, подготовленный в соответствии с требованиями Федерального закона от 13 июля 2015 г. N 218-ФЗ &quot;О государственной регистрации недвижимости&quot; (Собрание законодательства Российской Федерации, 2015, N 29, ст. 4344; 2020, N 29, ст. 4512) (далее - Федеральный закон N 218-ФЗ). Технический план представляется в форме электронного документа и заверяется усиленной квалифицированной электронной подписью кадастрового инженера, подготовившего такой план. Техническ..." w:history="1">
        <w:r w:rsidRPr="009466DB">
          <w:rPr>
            <w:rFonts w:ascii="Times New Roman" w:hAnsi="Times New Roman" w:cs="Times New Roman"/>
            <w:color w:val="0000FF"/>
          </w:rPr>
          <w:t>11 пункта 1</w:t>
        </w:r>
      </w:hyperlink>
      <w:r w:rsidRPr="009466DB">
        <w:rPr>
          <w:rFonts w:ascii="Times New Roman" w:hAnsi="Times New Roman" w:cs="Times New Roman"/>
        </w:rPr>
        <w:t xml:space="preserve">6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9466DB">
        <w:rPr>
          <w:rFonts w:ascii="Times New Roman" w:hAnsi="Times New Roman" w:cs="Times New Roman"/>
        </w:rPr>
        <w:t>В указанном случае в заявлении о выдаче разрешения на ввод объекта в эксплуатацию</w:t>
      </w:r>
      <w:proofErr w:type="gramEnd"/>
      <w:r w:rsidRPr="009466DB">
        <w:rPr>
          <w:rFonts w:ascii="Times New Roman" w:hAnsi="Times New Roman" w:cs="Times New Roman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 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23. Документы, указанные в </w:t>
      </w:r>
      <w:hyperlink w:anchor="Par164" w:tooltip="1) правоустанавливающие документы на земельный участок, в том числе соглашение об установлении сервитута;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, если иное не установлено частью 7.3 статьи 51 Градостроительного ..." w:history="1">
        <w:r w:rsidRPr="009466DB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9466DB">
        <w:rPr>
          <w:rFonts w:ascii="Times New Roman" w:hAnsi="Times New Roman" w:cs="Times New Roman"/>
        </w:rPr>
        <w:t xml:space="preserve">, </w:t>
      </w:r>
      <w:hyperlink w:anchor="Par167" w:tooltip="4) результаты инженерных изысканий и следующие материалы, содержащиеся в утвержденной в соответствии с частью 15 статьи 48 Градостроительного кодекса проектной документации:" w:history="1">
        <w:r w:rsidRPr="009466DB">
          <w:rPr>
            <w:rFonts w:ascii="Times New Roman" w:hAnsi="Times New Roman" w:cs="Times New Roman"/>
            <w:color w:val="0000FF"/>
          </w:rPr>
          <w:t>4</w:t>
        </w:r>
      </w:hyperlink>
      <w:r w:rsidRPr="009466DB">
        <w:rPr>
          <w:rFonts w:ascii="Times New Roman" w:hAnsi="Times New Roman" w:cs="Times New Roman"/>
        </w:rPr>
        <w:t>-7 пункта 16, подпунктах 1, 4, 5 пункта 15 Административного регламента, направляются (представляются)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&lt;2&gt;.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--------------------------------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&lt;2&gt; </w:t>
      </w:r>
      <w:hyperlink r:id="rId53" w:history="1">
        <w:r w:rsidRPr="009466DB">
          <w:rPr>
            <w:rFonts w:ascii="Times New Roman" w:hAnsi="Times New Roman" w:cs="Times New Roman"/>
            <w:color w:val="0000FF"/>
          </w:rPr>
          <w:t>Часть 7.2 статьи 51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r:id="rId54" w:history="1">
        <w:r w:rsidRPr="009466DB">
          <w:rPr>
            <w:rFonts w:ascii="Times New Roman" w:hAnsi="Times New Roman" w:cs="Times New Roman"/>
            <w:color w:val="0000FF"/>
          </w:rPr>
          <w:t>часть 3.3 статьи 55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24. Документы, указанные в </w:t>
      </w:r>
      <w:hyperlink w:anchor="Par163" w:tooltip="17. Для выдачи разрешения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15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1</w:t>
        </w:r>
      </w:hyperlink>
      <w:r w:rsidRPr="009466DB">
        <w:rPr>
          <w:rFonts w:ascii="Times New Roman" w:hAnsi="Times New Roman" w:cs="Times New Roman"/>
        </w:rPr>
        <w:t xml:space="preserve">7 Административного регламента и необходимые для получения муниципальной услуги, направляются (представляются) заявителем в порядке, установленном </w:t>
      </w:r>
      <w:hyperlink w:anchor="Par145" w:tooltip="16. Документы, указанные в пункте 15 Административного регламента и необходимые для получения государственной услуги, могут быть направлены заявителем:" w:history="1">
        <w:r w:rsidRPr="009466DB">
          <w:rPr>
            <w:rFonts w:ascii="Times New Roman" w:hAnsi="Times New Roman" w:cs="Times New Roman"/>
            <w:color w:val="0000FF"/>
          </w:rPr>
          <w:t>пунктом 1</w:t>
        </w:r>
      </w:hyperlink>
      <w:r w:rsidRPr="009466DB">
        <w:rPr>
          <w:rFonts w:ascii="Times New Roman" w:hAnsi="Times New Roman" w:cs="Times New Roman"/>
        </w:rPr>
        <w:t>9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2" w:name="Par207"/>
      <w:bookmarkEnd w:id="12"/>
      <w:r w:rsidRPr="009466DB">
        <w:rPr>
          <w:rFonts w:ascii="Times New Roman" w:hAnsi="Times New Roman" w:cs="Times New Roman"/>
        </w:rPr>
        <w:t xml:space="preserve">25. </w:t>
      </w:r>
      <w:proofErr w:type="gramStart"/>
      <w:r w:rsidRPr="009466DB">
        <w:rPr>
          <w:rFonts w:ascii="Times New Roman" w:hAnsi="Times New Roman" w:cs="Times New Roman"/>
        </w:rPr>
        <w:t xml:space="preserve">Документы, предусмотренные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пунктами 15</w:t>
        </w:r>
      </w:hyperlink>
      <w:r w:rsidRPr="009466DB">
        <w:rPr>
          <w:rFonts w:ascii="Times New Roman" w:hAnsi="Times New Roman" w:cs="Times New Roman"/>
        </w:rPr>
        <w:t>-17 Административного регламента, направляются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26. В соответствии с </w:t>
      </w:r>
      <w:hyperlink r:id="rId55" w:history="1">
        <w:r w:rsidRPr="009466DB">
          <w:rPr>
            <w:rFonts w:ascii="Times New Roman" w:hAnsi="Times New Roman" w:cs="Times New Roman"/>
            <w:color w:val="0000FF"/>
          </w:rPr>
          <w:t>частью 10 статьи 51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r:id="rId56" w:history="1">
        <w:r w:rsidRPr="009466DB">
          <w:rPr>
            <w:rFonts w:ascii="Times New Roman" w:hAnsi="Times New Roman" w:cs="Times New Roman"/>
            <w:color w:val="0000FF"/>
          </w:rPr>
          <w:t>частью 4.1 статьи 55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Правительством Российской Федерации могут быть установлены случаи, в которых направление документов, указанных в пунктах 15-17 Административного регламента, и выдача разрешений на строительство, ввод объекта в эксплуатацию осуществляется исключительно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 xml:space="preserve">27. </w:t>
      </w:r>
      <w:proofErr w:type="gramStart"/>
      <w:r w:rsidRPr="009466DB">
        <w:rPr>
          <w:rFonts w:ascii="Times New Roman" w:hAnsi="Times New Roman" w:cs="Times New Roman"/>
        </w:rPr>
        <w:t>Выдача разрешений на строительство, ввод объекта в эксплуатацию, внесение изменений в разрешение на строительство осуществляется в форме электронного документа, подписанного Главой муниципального образования (Главой Администрации) с использованием электронной подписи, в случае, если это указано заявителем в заявлении о выдаче разрешения на строительство, выдаче разрешения на ввод объекта в эксплуатацию, внесении изменений в разрешение на строительство.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28. Запрещается требовать от заявителей: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 предоставлением государственной услуги, и не указанных в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пунктах 15</w:t>
        </w:r>
      </w:hyperlink>
      <w:r w:rsidRPr="009466DB">
        <w:rPr>
          <w:rFonts w:ascii="Times New Roman" w:hAnsi="Times New Roman" w:cs="Times New Roman"/>
        </w:rPr>
        <w:t>-17 Административного регламента;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7" w:history="1">
        <w:r w:rsidRPr="009466DB">
          <w:rPr>
            <w:rFonts w:ascii="Times New Roman" w:hAnsi="Times New Roman" w:cs="Times New Roman"/>
            <w:color w:val="0000FF"/>
          </w:rPr>
          <w:t>части</w:t>
        </w:r>
        <w:proofErr w:type="gramEnd"/>
        <w:r w:rsidRPr="009466DB">
          <w:rPr>
            <w:rFonts w:ascii="Times New Roman" w:hAnsi="Times New Roman" w:cs="Times New Roman"/>
            <w:color w:val="0000FF"/>
          </w:rPr>
          <w:t xml:space="preserve"> 6 статьи 7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указанных в </w:t>
      </w:r>
      <w:hyperlink r:id="rId58" w:history="1">
        <w:r w:rsidRPr="009466DB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r:id="rId59" w:history="1">
        <w:r w:rsidRPr="009466DB">
          <w:rPr>
            <w:rFonts w:ascii="Times New Roman" w:hAnsi="Times New Roman" w:cs="Times New Roman"/>
            <w:color w:val="0000FF"/>
          </w:rPr>
          <w:t>"г" пункта 4 части 1 статьи 7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N210-ФЗ.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29. Основания для отказа в приеме документов, необходимых для предоставления государственной услуги: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отсутствие заявления о предоставлении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направление (представление) заявления не по принадлежности;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представление заявления о предоставлении муниципальной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основание для представления интересов заявителя при подаче заявления и документов;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заявление о предоставлении муниципальной услуги в электронной форме не подписано заявителем с использованием усиленной квалифицированной электронной подписи;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 результате проверки усиленной квалифицированной электронной подписи выявлено несоблюдение условий признания ее действительности, установленных Федеральным </w:t>
      </w:r>
      <w:hyperlink r:id="rId60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от 6 апреля 2011 г. N 63-ФЗ "Об электронной подписи" (Собрание законодательства Российской Федерации, 2011, N 15, ст. 2036; 2020, N 24, ст. 3755) (далее - Федеральный закон N 63-ФЗ);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представление (направление) заявления и документов, которые имеют подчистки либо приписки, зачеркнутые слова, а также исполненные карандашом или имеющие серьезные повреждения, не позволяющие однозначно истолковать содержание таких документов;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представление (направление) заявления и документов, не пригодных для восприятия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несоответствие документов, указанных в заявлении, фактически направленным (представленным).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30. Об отказе в приеме документов, необходимых для предоставления государственной услуги, заявитель уведомляется с указанием причин принятия такого решения не позднее трех рабочих дней, следующих за днем поступления заявления о предоставлении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Решение об отказе в приеме документов подписывается Главой муниципального образования (Главой Администрации) (в том числе с использованием электронной подписи) и направляется заявителю способом, указанным заявителем в заявлении об оказании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Вместе с указанным решением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Исчерпывающий перечень оснований для приостановления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или отказа в предоставлении 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31.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32. Основания для отказа в предоставлении муниципальной услуги: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отсутствии</w:t>
      </w:r>
      <w:proofErr w:type="gramEnd"/>
      <w:r w:rsidRPr="009466DB">
        <w:rPr>
          <w:sz w:val="24"/>
          <w:szCs w:val="24"/>
        </w:rPr>
        <w:t xml:space="preserve"> документов, предусмотренных </w:t>
      </w:r>
      <w:hyperlink r:id="rId61" w:history="1">
        <w:r w:rsidRPr="009466DB">
          <w:rPr>
            <w:color w:val="0000FF"/>
            <w:sz w:val="24"/>
            <w:szCs w:val="24"/>
          </w:rPr>
          <w:t>частью 7</w:t>
        </w:r>
      </w:hyperlink>
      <w:r w:rsidRPr="009466DB">
        <w:rPr>
          <w:sz w:val="24"/>
          <w:szCs w:val="24"/>
        </w:rPr>
        <w:t xml:space="preserve"> Градостроительного Кодекса РФ;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 xml:space="preserve">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</w:t>
      </w:r>
      <w:hyperlink r:id="rId62" w:history="1">
        <w:r w:rsidRPr="009466DB">
          <w:rPr>
            <w:color w:val="0000FF"/>
            <w:sz w:val="24"/>
            <w:szCs w:val="24"/>
          </w:rPr>
          <w:t>случаев</w:t>
        </w:r>
      </w:hyperlink>
      <w:r w:rsidRPr="009466DB">
        <w:rPr>
          <w:sz w:val="24"/>
          <w:szCs w:val="24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несоответствии</w:t>
      </w:r>
      <w:proofErr w:type="gramEnd"/>
      <w:r w:rsidRPr="009466DB">
        <w:rPr>
          <w:sz w:val="24"/>
          <w:szCs w:val="24"/>
        </w:rPr>
        <w:t xml:space="preserve">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</w:t>
      </w:r>
      <w:proofErr w:type="gramEnd"/>
      <w:r w:rsidRPr="009466DB">
        <w:rPr>
          <w:sz w:val="24"/>
          <w:szCs w:val="24"/>
        </w:rPr>
        <w:t xml:space="preserve">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Неполучение или несвоевременное получение документов, запрошенных в соответствии с </w:t>
      </w:r>
      <w:hyperlink r:id="rId63" w:history="1">
        <w:r w:rsidRPr="009466DB">
          <w:rPr>
            <w:color w:val="0000FF"/>
            <w:sz w:val="24"/>
            <w:szCs w:val="24"/>
          </w:rPr>
          <w:t>частью 7.1</w:t>
        </w:r>
      </w:hyperlink>
      <w:r w:rsidRPr="009466DB">
        <w:rPr>
          <w:sz w:val="24"/>
          <w:szCs w:val="24"/>
        </w:rPr>
        <w:t xml:space="preserve"> настоящей статьи, не может являться основанием для отказа в выдаче разрешения на строительство.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Перечень услуг, которые являются необходимыми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обязательными для предоставления муниципальной услуги</w:t>
      </w:r>
      <w:proofErr w:type="gramStart"/>
      <w:r w:rsidRPr="009466DB">
        <w:rPr>
          <w:lang w:val="ru-RU"/>
        </w:rPr>
        <w:t xml:space="preserve"> ,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33. К услугам, которые являются необходимыми и обязательными для предоставления государственной услуги, относится государственная (негосударственная) экспертиза проектной документации. Обязательным документом является положительное заключение государственной (негосударственной) экспертизы проектной документации (для объектов, подлежащих обязательное экспертизе проектной документации в соответствии со статьей 49 Градостроительного Кодекса РФ).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 xml:space="preserve">Порядок, размер и основания взимания </w:t>
      </w:r>
      <w:proofErr w:type="gramStart"/>
      <w:r w:rsidRPr="009466DB">
        <w:rPr>
          <w:lang w:val="ru-RU"/>
        </w:rPr>
        <w:t>государственной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lastRenderedPageBreak/>
        <w:t>пошлины или иной платы, взимаемой за предоставление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34. Государственная пошлина или иная плата за предоставление муниципальной услуги не взимается.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Порядок, размер и основания взимания платы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за предоставление услуг, которые являются необходимыми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и </w:t>
      </w:r>
      <w:proofErr w:type="gramStart"/>
      <w:r w:rsidRPr="009466DB">
        <w:rPr>
          <w:lang w:val="ru-RU"/>
        </w:rPr>
        <w:t>обязательными</w:t>
      </w:r>
      <w:proofErr w:type="gramEnd"/>
      <w:r w:rsidRPr="009466DB">
        <w:rPr>
          <w:lang w:val="ru-RU"/>
        </w:rPr>
        <w:t xml:space="preserve"> для предоставления муниципальной услуги,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включая информацию о методике расчета размера такой платы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35. </w:t>
      </w:r>
      <w:proofErr w:type="gramStart"/>
      <w:r w:rsidRPr="009466DB">
        <w:rPr>
          <w:rFonts w:ascii="Times New Roman" w:hAnsi="Times New Roman" w:cs="Times New Roman"/>
        </w:rPr>
        <w:t xml:space="preserve">Порядок, размер и основания взимания платы за предоставление услуги по государственной экспертизе проектной документации установлены </w:t>
      </w:r>
      <w:hyperlink r:id="rId64" w:history="1">
        <w:r w:rsidRPr="009466DB">
          <w:rPr>
            <w:rFonts w:ascii="Times New Roman" w:hAnsi="Times New Roman" w:cs="Times New Roman"/>
            <w:color w:val="0000FF"/>
          </w:rPr>
          <w:t>разделом VIII</w:t>
        </w:r>
      </w:hyperlink>
      <w:r w:rsidRPr="009466DB">
        <w:rPr>
          <w:rFonts w:ascii="Times New Roman" w:hAnsi="Times New Roman" w:cs="Times New Roman"/>
        </w:rPr>
        <w:t xml:space="preserve"> "Размер платы за проведение государственной экспертизы"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</w:t>
      </w:r>
      <w:proofErr w:type="gramEnd"/>
      <w:r w:rsidRPr="009466DB">
        <w:rPr>
          <w:rFonts w:ascii="Times New Roman" w:hAnsi="Times New Roman" w:cs="Times New Roman"/>
        </w:rPr>
        <w:t xml:space="preserve"> изысканий" (Собрание законодательства Российской Федерации, 2007, N 11, ст. 1336; 2020, N 2, ст. 190).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Максимальный срок ожидания в очереди при подаче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запроса о предоставлении муниципальной услуги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36. Максимальный срок ожидания в очереди при представлении или получении документов заявителем составляет пятнадцать минут.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Срок и порядок регистрации заявления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о предоставлении муниципальной услуги, в том числе в электронной форме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37. </w:t>
      </w:r>
      <w:proofErr w:type="gramStart"/>
      <w:r w:rsidRPr="009466DB">
        <w:rPr>
          <w:rFonts w:ascii="Times New Roman" w:hAnsi="Times New Roman" w:cs="Times New Roman"/>
        </w:rPr>
        <w:t xml:space="preserve">Заявление о предоставлении муниципальной услуги и уведомление, предусмотренное </w:t>
      </w:r>
      <w:hyperlink r:id="rId65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а также прилагаемые к ним документы, в том числе направленные в электронной форме с использованием Единого портала, принимаются и регистрируются в Администрацией в день их поступления или на следующий рабочий день при поступлении документов.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proofErr w:type="gramStart"/>
      <w:r w:rsidRPr="009466DB">
        <w:rPr>
          <w:lang w:val="ru-RU"/>
        </w:rPr>
        <w:t>муниципальной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предоставления такой услуги, в том числе к обеспечению доступности для инвалидов указанных объектов в соответствии с законодательством Российской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Федерации о социальной защите инвалидов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38. Помещения для приема заявителей размещаются в здании Администрации и обозначаются соответствующими табличками с указанием должности, фамилии, имени, отчества (при наличии) должностного лица, ответственного за предоставление государственной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Заявителям для ожидания приема отводятся помещения, оборудованные стульями, столами для возможности оформления заявления.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39. Рабочие места работников оборудуются телефонной связью, компьютерами, оргтехникой, подключением к информационно-телекоммуникационной сети "Интернет" в целях своевременного предоставления в полном объеме муниципальной услуги, расходными материалами и канцтоварами в количестве, достаточном для предоставления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40. Вход и передвижение по помещениям, в которых проводится прием заявителей, не должны создавать затруднений для лиц с ограниченными возможностями.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целях организации беспрепятственного доступа к месту предоставления муниципальной услуги инвалидам обеспечиваются: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условия беспрепятственного доступа к зданию размещения Администрации и помещениям, в которых предоставляется государственная услуга, а также условия беспрепятственного пользования транспортом, средствами связи и информации;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расположено здание размещения Администрации и помещения, в которых предоставляется муниципальной услуга, а также возможность входа в здание и помещения и выхода из них, посадки в транспортное средство и высадки из него, в том числе с использованием кресла-коляски;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 размещения Администрации и помещениям, в которых предоставляется государственная услуга, с учетом ограничений их жизнедеятельности;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допуск </w:t>
      </w:r>
      <w:proofErr w:type="spellStart"/>
      <w:r w:rsidRPr="009466DB">
        <w:rPr>
          <w:rFonts w:ascii="Times New Roman" w:hAnsi="Times New Roman" w:cs="Times New Roman"/>
        </w:rPr>
        <w:t>сурдопереводчика</w:t>
      </w:r>
      <w:proofErr w:type="spellEnd"/>
      <w:r w:rsidRPr="009466DB">
        <w:rPr>
          <w:rFonts w:ascii="Times New Roman" w:hAnsi="Times New Roman" w:cs="Times New Roman"/>
        </w:rPr>
        <w:t xml:space="preserve"> и </w:t>
      </w:r>
      <w:proofErr w:type="spellStart"/>
      <w:r w:rsidRPr="009466DB">
        <w:rPr>
          <w:rFonts w:ascii="Times New Roman" w:hAnsi="Times New Roman" w:cs="Times New Roman"/>
        </w:rPr>
        <w:t>тифлосурдопереводчика</w:t>
      </w:r>
      <w:proofErr w:type="spellEnd"/>
      <w:r w:rsidRPr="009466DB">
        <w:rPr>
          <w:rFonts w:ascii="Times New Roman" w:hAnsi="Times New Roman" w:cs="Times New Roman"/>
        </w:rPr>
        <w:t>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допуск собаки-проводника в здание размещения Администрации и помещения, в которых предоставляется государственная услуга;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случае невозможности полностью приспособить здание размещения Администрации и помещения, в которых предоставляется муниципальной услуга, с учетом потребностей инвалида ему обеспечивается доступ к месту предоставления муниципальной услуги либо, когда это возможно, предоставление муниципальной услуги по месту жительства инвалида или дистанционно.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предоставления государственных и муниципальных услуг (в том числе в полном объеме)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41. Взаимодействие заявителя с работниками Администрации осуществляется при личном обращении заявителя: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 представлении документов, необходимых для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 получении информации о ходе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 получении результата предоставления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Продолжительность каждого взаимодействия заявителя и работника Администрации, ответственного за выполнение административных процедур (действий) по предоставлению муниципальной услуги, не должна превышать десяти минут.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Информацию о ходе предоставления муниципальной услуги заявитель может получить при личном приеме, по телефону, а также с использованием почтовой связи или электронной почты.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42. Показателями доступности и качества оказания муниципальной услуги являются: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достоверное и полное информирование заявителей посредством размещения информации на официальном сайте Администрации, на Едином портале, информационных стендах, а также посредством личного взаимодействия, использования средств телефонной связи, почты, электронной почты;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выполнение административных процедур (действий) по предоставлению муниципальной услуги и предоставление самой муниципальной услуги в установленные Административным регламентом сроки;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сведения о количестве взаимодействий заявителя с работником Администрации, ответственным за выполнение административных процедур (действий) по предоставлению муниципальной услуги, при предоставлении муниципальной услуги и их продолжительность;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отсутствие обоснованных жалоб заявителей на действия (бездействие) Администрац</w:t>
      </w:r>
      <w:proofErr w:type="gramStart"/>
      <w:r w:rsidRPr="009466DB">
        <w:rPr>
          <w:rFonts w:ascii="Times New Roman" w:hAnsi="Times New Roman" w:cs="Times New Roman"/>
        </w:rPr>
        <w:t>ии и ее</w:t>
      </w:r>
      <w:proofErr w:type="gramEnd"/>
      <w:r w:rsidRPr="009466DB">
        <w:rPr>
          <w:rFonts w:ascii="Times New Roman" w:hAnsi="Times New Roman" w:cs="Times New Roman"/>
        </w:rPr>
        <w:t xml:space="preserve"> должностных лиц, на несоблюдение сроков предоставления муниципальной услуги, на отсутствие информации о предоставлении муниципальной услуги, а также наличие благодарностей заявителей, поданных в виде обращений граждан, в том числе в электронном виде.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43. Заявитель вправе совершать следующие действия в электронной форме с использованием Единого портала: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получать информацию о порядке и сроках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направлять заявление о предоставлении муниципальной услуги и иные документы, необходимые для предоставления государственной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получать результат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обжаловать действия (бездействие) и решения Администрац</w:t>
      </w:r>
      <w:proofErr w:type="gramStart"/>
      <w:r w:rsidRPr="009466DB">
        <w:rPr>
          <w:rFonts w:ascii="Times New Roman" w:hAnsi="Times New Roman" w:cs="Times New Roman"/>
        </w:rPr>
        <w:t>ии и ее</w:t>
      </w:r>
      <w:proofErr w:type="gramEnd"/>
      <w:r w:rsidRPr="009466DB">
        <w:rPr>
          <w:rFonts w:ascii="Times New Roman" w:hAnsi="Times New Roman" w:cs="Times New Roman"/>
        </w:rPr>
        <w:t xml:space="preserve"> должностных лиц в ходе предоставления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44. Предоставление муниципальной услуги в многофункциональных центрах предоставления государственных и муниципальных услуг, а также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указанного в </w:t>
      </w:r>
      <w:hyperlink r:id="rId66" w:history="1">
        <w:r w:rsidRPr="009466DB">
          <w:rPr>
            <w:rFonts w:ascii="Times New Roman" w:hAnsi="Times New Roman" w:cs="Times New Roman"/>
            <w:color w:val="0000FF"/>
          </w:rPr>
          <w:t>статье 15.1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210-ФЗ, не предусмотрено.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Возможность получения муниципальной услуги по экстерриториальному принципу отсутствует.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Иные требования, в том числе учитывающие особенности предоставления муниципальной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предоставления муниципальной услуги в электронной форме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45. </w:t>
      </w:r>
      <w:proofErr w:type="gramStart"/>
      <w:r w:rsidRPr="009466DB">
        <w:rPr>
          <w:rFonts w:ascii="Times New Roman" w:hAnsi="Times New Roman" w:cs="Times New Roman"/>
        </w:rPr>
        <w:t>Документы, необходимые для предоставления муниципальной услуги, могут быть направлены (представлены) заявителем в электронной форме с использованием Единого портала или на сменных USB-накопителях в форматах, предусмотренных нормативными правовыми актами Российской Федерации для соответствующих документов.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Документы, направляемые (представляемые) в электронной форме, должны быть подписаны уполномоченным лицом с использованием усиленной квалифицированной электронной подписи в соответствии с требованиями, установленными Федеральным </w:t>
      </w:r>
      <w:hyperlink r:id="rId67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N 63-ФЗ.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Работником Администрации осуществляется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способами, установленными Федеральным </w:t>
      </w:r>
      <w:hyperlink r:id="rId68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N 63-ФЗ, в том числе с использованием программного обеспечения, имеющегося в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46. Результат муниципальной услуги в электронной форме представляется в случае, если это указано заявителем в заявлении о выдаче разрешения на строительство или в заявлении о вводе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случае оказания муниципальной услуги в электронной форме соответствующее разрешение выдается в форме электронного документа, подписанного Главой муниципального образования (Главой администрации) с использованием электронной подписи.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47.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заявление о предоставлении муниципальной услуги и (или) прилагаемые к нему документы содержат информацию, составляющую государственную или иную охраняемую законом тайну, при работе с такими документами соблюдаются требования законодательства Российской Федерации по защите сведений, составляющих государственную и иную охраняемую законом тайну.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  <w:r w:rsidRPr="009466DB">
        <w:t>III</w:t>
      </w:r>
      <w:r w:rsidRPr="009466DB">
        <w:rPr>
          <w:lang w:val="ru-RU"/>
        </w:rPr>
        <w:t>. Состав, последовательность и сроки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выполнения административных процедур (действий), требования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к порядку их выполнения, в том числе особенности выполнения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lastRenderedPageBreak/>
        <w:t>административных процедур (действий) в электронной форме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48. Предоставление государственной услуги включает в себя следующие административные процедуры (действия):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разрешения на строительство (отказ в выдаче разрешения на строительство);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внесение изменений в разрешение на строительство (отказ во внесении изменений в разрешение на строительство);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внесение изменений в разрешение на строительство в связи с продлением срока действия такого разрешения (отказ во внесении изменений в разрешение на строительство в связи с продлением срока действия такого разрешения);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внесение изменений в разрешение на строительство при поступлении уведомления, предусмотренного </w:t>
      </w:r>
      <w:hyperlink r:id="rId69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(отказ во внесении изменений в разрешение на строительство при поступлении уведомления, предусмотренного </w:t>
      </w:r>
      <w:hyperlink r:id="rId70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разрешения на ввод объекта в эксплуатацию (отказ в выдаче разрешения на ввод объекта в эксплуатацию);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дубликата разрешения на строительство, разрешения на ввод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49. Предоставление муниципальной услуги в электронной форме включает в себя следующие административные процедуры (действия):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разрешения на строительство (отказ в выдаче разрешения на строительство);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внесение изменений в разрешение на строительство (отказ во внесении изменений в разрешение на строительство);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внесение изменений в разрешение на строительство в связи с продлением срока действия такого разрешения (отказ во внесении изменений в разрешение на строительство в связи с продлением срока действия такого разрешения);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внесение изменений в разрешение на строительство при поступлении уведомления, предусмотренного </w:t>
      </w:r>
      <w:hyperlink r:id="rId71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(отказ во внесении изменений в разрешение на строительство при поступлении уведомления, предусмотренного </w:t>
      </w:r>
      <w:hyperlink r:id="rId72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разрешения на ввод в эксплуатацию (отказ в выдаче разрешения на ввод объекта в эксплуатацию);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выдачу дубликата разрешения на строительство, разрешения на ввод объекта в эксплуатацию (отказ в выдаче дубликата на строительство, разрешения на ввод объекта в эксплуатацию).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Выдача разрешения на строительство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(отказ в выдаче разрешения на строительство)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13" w:name="Par380"/>
      <w:bookmarkEnd w:id="13"/>
      <w:r w:rsidRPr="009466DB">
        <w:rPr>
          <w:rFonts w:ascii="Times New Roman" w:hAnsi="Times New Roman" w:cs="Times New Roman"/>
        </w:rPr>
        <w:t xml:space="preserve">50. Основанием для начала административной процедуры (действия) является получение зарегистрированного заявления о выдаче разрешения на строительство по форме согласно </w:t>
      </w:r>
      <w:hyperlink w:anchor="Par68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и прилагаемых к нему документов работником Администрации, ответственным за проверку представленных заявления и документов на соответствие требованиям, установленным Административным регламентом.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Административная процедура (действие) по выдаче разрешения на строительство (отказа в выдаче разрешения на строительство), за исключением случая, предусмотренного </w:t>
      </w:r>
      <w:hyperlink r:id="rId73" w:history="1">
        <w:r w:rsidRPr="009466DB">
          <w:rPr>
            <w:rFonts w:ascii="Times New Roman" w:hAnsi="Times New Roman" w:cs="Times New Roman"/>
            <w:color w:val="0000FF"/>
          </w:rPr>
          <w:t>частью 11.1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оказывается в течение пяти рабочих дней со дня поступления заявления о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Выдача разрешения на строительство в случае, предусмотренном </w:t>
      </w:r>
      <w:hyperlink r:id="rId74" w:history="1">
        <w:r w:rsidRPr="009466DB">
          <w:rPr>
            <w:rFonts w:ascii="Times New Roman" w:hAnsi="Times New Roman" w:cs="Times New Roman"/>
            <w:color w:val="0000FF"/>
          </w:rPr>
          <w:t>частью 11.1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осуществляется в течение тридцати календарных дней со дня поступления заявления о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4" w:name="Par383"/>
      <w:bookmarkEnd w:id="14"/>
      <w:r w:rsidRPr="009466DB">
        <w:rPr>
          <w:rFonts w:ascii="Times New Roman" w:hAnsi="Times New Roman" w:cs="Times New Roman"/>
        </w:rPr>
        <w:t>51. Основаниями для отказа в выдаче разрешения на строительство являются: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отсутствии</w:t>
      </w:r>
      <w:proofErr w:type="gramEnd"/>
      <w:r w:rsidRPr="009466DB">
        <w:rPr>
          <w:sz w:val="24"/>
          <w:szCs w:val="24"/>
        </w:rPr>
        <w:t xml:space="preserve"> документов, предусмотренных </w:t>
      </w:r>
      <w:hyperlink r:id="rId75" w:history="1">
        <w:r w:rsidRPr="009466DB">
          <w:rPr>
            <w:color w:val="0000FF"/>
            <w:sz w:val="24"/>
            <w:szCs w:val="24"/>
          </w:rPr>
          <w:t>частью 7</w:t>
        </w:r>
      </w:hyperlink>
      <w:r w:rsidRPr="009466DB">
        <w:rPr>
          <w:sz w:val="24"/>
          <w:szCs w:val="24"/>
        </w:rPr>
        <w:t xml:space="preserve"> Градостроительного Кодекса РФ;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lastRenderedPageBreak/>
        <w:t xml:space="preserve">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</w:t>
      </w:r>
      <w:hyperlink r:id="rId76" w:history="1">
        <w:r w:rsidRPr="009466DB">
          <w:rPr>
            <w:color w:val="0000FF"/>
            <w:sz w:val="24"/>
            <w:szCs w:val="24"/>
          </w:rPr>
          <w:t>случаев</w:t>
        </w:r>
      </w:hyperlink>
      <w:r w:rsidRPr="009466DB">
        <w:rPr>
          <w:sz w:val="24"/>
          <w:szCs w:val="24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несоответствии</w:t>
      </w:r>
      <w:proofErr w:type="gramEnd"/>
      <w:r w:rsidRPr="009466DB">
        <w:rPr>
          <w:sz w:val="24"/>
          <w:szCs w:val="24"/>
        </w:rPr>
        <w:t xml:space="preserve">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466DB">
        <w:rPr>
          <w:sz w:val="24"/>
          <w:szCs w:val="24"/>
        </w:rPr>
        <w:t>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</w:t>
      </w:r>
      <w:proofErr w:type="gramEnd"/>
      <w:r w:rsidRPr="009466DB">
        <w:rPr>
          <w:sz w:val="24"/>
          <w:szCs w:val="24"/>
        </w:rPr>
        <w:t xml:space="preserve">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Неполучение или несвоевременное получение документов, запрошенных в соответствии с </w:t>
      </w:r>
      <w:hyperlink r:id="rId77" w:history="1">
        <w:r w:rsidRPr="009466DB">
          <w:rPr>
            <w:color w:val="0000FF"/>
            <w:sz w:val="24"/>
            <w:szCs w:val="24"/>
          </w:rPr>
          <w:t>частью 7.1</w:t>
        </w:r>
      </w:hyperlink>
      <w:r w:rsidRPr="009466DB">
        <w:rPr>
          <w:sz w:val="24"/>
          <w:szCs w:val="24"/>
        </w:rPr>
        <w:t xml:space="preserve"> настоящей статьи, не может являться основанием для отказа в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52.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указанные в </w:t>
      </w:r>
      <w:hyperlink w:anchor="Par163" w:tooltip="17. Для выдачи разрешения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пункте 17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 документы не представлены заявителем либо представлены не в полном объеме, данные документы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они находятся.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Подготовка межведомственного запроса осуществляется работником Администрации, ответственным за рассмотрение документов, в соответствии с требованиями </w:t>
      </w:r>
      <w:hyperlink r:id="rId78" w:history="1">
        <w:r w:rsidRPr="009466DB">
          <w:rPr>
            <w:rFonts w:ascii="Times New Roman" w:hAnsi="Times New Roman" w:cs="Times New Roman"/>
            <w:color w:val="0000FF"/>
          </w:rPr>
          <w:t>статьи 7.2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 в течение одного рабочего дня со дня поступления заявления о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Межведомственный запрос подписывается Главой администрации и направляется с использованием единой системы межведомственного электронного взаимодействия. При отсутствии технической возможности использования единой системы межведомственного электронного взаимодействия межведомственный запрос направляется на бумажном носителе.</w:t>
      </w: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Неполучение или несвоевременное получение документов, запрошенных в соответствии с </w:t>
      </w:r>
      <w:hyperlink r:id="rId79" w:history="1">
        <w:r w:rsidRPr="009466DB">
          <w:rPr>
            <w:color w:val="0000FF"/>
            <w:sz w:val="24"/>
            <w:szCs w:val="24"/>
          </w:rPr>
          <w:t>частью 7.1</w:t>
        </w:r>
      </w:hyperlink>
      <w:r w:rsidRPr="009466DB">
        <w:rPr>
          <w:sz w:val="24"/>
          <w:szCs w:val="24"/>
        </w:rPr>
        <w:t xml:space="preserve"> настоящей статьи, не является основанием для отказа в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53. </w:t>
      </w:r>
      <w:proofErr w:type="gramStart"/>
      <w:r w:rsidRPr="009466DB">
        <w:rPr>
          <w:rFonts w:ascii="Times New Roman" w:hAnsi="Times New Roman" w:cs="Times New Roman"/>
        </w:rPr>
        <w:t xml:space="preserve">В случае подачи заявления, предусмотренного </w:t>
      </w:r>
      <w:hyperlink r:id="rId80" w:history="1">
        <w:r w:rsidRPr="009466DB">
          <w:rPr>
            <w:rFonts w:ascii="Times New Roman" w:hAnsi="Times New Roman" w:cs="Times New Roman"/>
            <w:color w:val="0000FF"/>
          </w:rPr>
          <w:t>частью 11.1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выдача разрешения на строительство (отказ в выдаче разрешения на строительство)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</w:t>
      </w:r>
      <w:r w:rsidRPr="009466DB">
        <w:rPr>
          <w:rFonts w:ascii="Times New Roman" w:hAnsi="Times New Roman" w:cs="Times New Roman"/>
        </w:rPr>
        <w:lastRenderedPageBreak/>
        <w:t xml:space="preserve">на строительство не приложено заключение, указанное в </w:t>
      </w:r>
      <w:hyperlink r:id="rId81" w:history="1">
        <w:r w:rsidRPr="009466DB">
          <w:rPr>
            <w:rFonts w:ascii="Times New Roman" w:hAnsi="Times New Roman" w:cs="Times New Roman"/>
            <w:color w:val="0000FF"/>
          </w:rPr>
          <w:t>части 10.1 статьи</w:t>
        </w:r>
        <w:proofErr w:type="gramEnd"/>
        <w:r w:rsidRPr="009466DB">
          <w:rPr>
            <w:rFonts w:ascii="Times New Roman" w:hAnsi="Times New Roman" w:cs="Times New Roman"/>
            <w:color w:val="0000FF"/>
          </w:rPr>
          <w:t xml:space="preserve">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либо в заявлении о выдаче разрешения на строительство не содержится указание на типовое </w:t>
      </w:r>
      <w:proofErr w:type="gramStart"/>
      <w:r w:rsidRPr="009466DB">
        <w:rPr>
          <w:rFonts w:ascii="Times New Roman" w:hAnsi="Times New Roman" w:cs="Times New Roman"/>
        </w:rPr>
        <w:t>архитектурное решение</w:t>
      </w:r>
      <w:proofErr w:type="gramEnd"/>
      <w:r w:rsidRPr="009466DB">
        <w:rPr>
          <w:rFonts w:ascii="Times New Roman" w:hAnsi="Times New Roman" w:cs="Times New Roman"/>
        </w:rPr>
        <w:t>, в соответствии с которым планируется строительство или реконструкция объекта капитального строительства, государственная услуга оказывается в течение тридцати календарных дней со дня получения заявления о выдаче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Работником Администрации осуществляется проверка наличия документов, необходимых для принятия решения о выдаче разрешения на строительство, и направление приложенного к нему раздела проектной документации объекта капитального строительства, содержащего архитектурные решения, в орган исполнительной власти субъекта Российской Федерации, уполномоченный в области охраны объектов культурного наследия, осуществляется в течение трех рабочих дней с момента поступления заявления о выдаче разрешения на строительство.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54. Работник Администрации осуществляет проверку представленных документов на предмет выявления оснований для отказа в выдаче разрешения на строительство, установленных в </w:t>
      </w:r>
      <w:hyperlink w:anchor="Par383" w:tooltip="51. Основаниями для отказа в выдаче разрешения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пункте 51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При наличии оснований для отказа в выдаче разрешения на строительство, установленных в </w:t>
      </w:r>
      <w:hyperlink w:anchor="Par383" w:tooltip="51. Основаниями для отказа в выдаче разрешения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пункте 51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работник Администрации подготавливает и направляет по почте заявителю в срок, установленный в </w:t>
      </w:r>
      <w:hyperlink w:anchor="Par380" w:tooltip="50. Основанием для начала административной процедуры (действия) является получение зарегистрированного заявления о выдаче разрешения на строительство по форме согласно приложению N 1 к Административному регламенту и прилагаемых к нему документов работником уполномоченного подразделения, ответственным за проверку представленных заявления и документов на соответствие требованиям, установленным Административным регламентом." w:history="1">
        <w:r w:rsidRPr="009466DB">
          <w:rPr>
            <w:rFonts w:ascii="Times New Roman" w:hAnsi="Times New Roman" w:cs="Times New Roman"/>
            <w:color w:val="0000FF"/>
          </w:rPr>
          <w:t>пункте 50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уведомление об отказе за подписью Главы администрации с указанием оснований для отказа. Вместе с указанным уведомлением заявителю возвращаются все представленные им документы.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55. В случае, если в ходе проверки не выявлены основания для отказа в выдаче разрешения на строительство, установленные в </w:t>
      </w:r>
      <w:hyperlink w:anchor="Par383" w:tooltip="51. Основаниями для отказа в выдаче разрешения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пункте 51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работник Администрации оформляет за подписью Главы администрации разрешение на строительство по </w:t>
      </w:r>
      <w:hyperlink r:id="rId82" w:history="1">
        <w:r w:rsidRPr="009466DB">
          <w:rPr>
            <w:rFonts w:ascii="Times New Roman" w:hAnsi="Times New Roman" w:cs="Times New Roman"/>
            <w:color w:val="0000FF"/>
          </w:rPr>
          <w:t>форме</w:t>
        </w:r>
      </w:hyperlink>
      <w:r w:rsidRPr="009466DB">
        <w:rPr>
          <w:rFonts w:ascii="Times New Roman" w:hAnsi="Times New Roman" w:cs="Times New Roman"/>
        </w:rPr>
        <w:t>, утвержденной приказом Министерства строительства и жилищно-коммунального хозяйства Российской Федерации от 19 февраля 2015 г. N 117/</w:t>
      </w:r>
      <w:proofErr w:type="spellStart"/>
      <w:proofErr w:type="gramStart"/>
      <w:r w:rsidRPr="009466DB">
        <w:rPr>
          <w:rFonts w:ascii="Times New Roman" w:hAnsi="Times New Roman" w:cs="Times New Roman"/>
        </w:rPr>
        <w:t>пр</w:t>
      </w:r>
      <w:proofErr w:type="spellEnd"/>
      <w:proofErr w:type="gramEnd"/>
      <w:r w:rsidRPr="009466DB">
        <w:rPr>
          <w:rFonts w:ascii="Times New Roman" w:hAnsi="Times New Roman" w:cs="Times New Roman"/>
        </w:rPr>
        <w:t xml:space="preserve"> "Об утверждении формы разрешения на строительство и формы разрешения на ввод объекта в эксплуатацию" (зарегистрирован Министерством юстиции Российской Федерации 9 апреля 2015 г., регистрационный N 36782).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56. Разрешение на строительство выдается на весь срок строительства, реконструкции объекта капитального строительства, за исключением случаев, если такое разрешение выдается на отдельные этапы строительства, реконструкции.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57. Разрешение на строительство оформляется: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бумажном носителе в двух экземплярах, один из которых передается заявителю, а второй хранится в Администрации;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электронной форме в формате электронного документа, подписанного Главой администрации с использованием электронной подписи, в случаях, если это указано заявителем в заявлении о выдаче разрешения на строительство либо если заявление о выдаче разрешения на строительство, а также документы и информация направлены заявителем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58. Передача разрешения на строительство на бумажном носителе осуществляется письмом с приложением указанного разрешения. Письмо подписывается Главой администрации и направляется заявителю по почте или передается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Передача разрешения на строительство в форме электронного документа осуществляется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59. После выдачи разрешения на строительство копии документов, представленных заявителем на бумажном носителе, остаются в Администрации, а подлинники возвращаются заявителю.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5" w:name="Par404"/>
      <w:bookmarkEnd w:id="15"/>
      <w:r w:rsidRPr="009466DB">
        <w:rPr>
          <w:rFonts w:ascii="Times New Roman" w:hAnsi="Times New Roman" w:cs="Times New Roman"/>
        </w:rPr>
        <w:t>60. Копия разрешения на строительство направляется работником Администрации сопроводительным письмом, подписанным Главой администрации, почтовой связью или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трех рабочих дней со дня выдачи разрешения на строительство - в федеральный орган исполнительной власти, уполномоченный на осуществление государственного строительного надзора в отношении объекта капитального строительства;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трех рабочих дней со дня выдачи разрешения на строительство -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строительство, в случаях, предусмотренных </w:t>
      </w:r>
      <w:hyperlink r:id="rId83" w:history="1">
        <w:r w:rsidRPr="009466DB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6" w:name="Par407"/>
      <w:bookmarkEnd w:id="16"/>
      <w:r w:rsidRPr="009466DB">
        <w:rPr>
          <w:rFonts w:ascii="Times New Roman" w:hAnsi="Times New Roman" w:cs="Times New Roman"/>
        </w:rPr>
        <w:lastRenderedPageBreak/>
        <w:t xml:space="preserve">61. </w:t>
      </w:r>
      <w:proofErr w:type="gramStart"/>
      <w:r w:rsidRPr="009466DB">
        <w:rPr>
          <w:rFonts w:ascii="Times New Roman" w:hAnsi="Times New Roman" w:cs="Times New Roman"/>
        </w:rPr>
        <w:t>Администрация в течение пяти рабочих дней со дня выдачи разрешения на строительство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районов, городских округов сведений, документов, материалов</w:t>
      </w:r>
      <w:proofErr w:type="gramEnd"/>
      <w:r w:rsidRPr="009466DB">
        <w:rPr>
          <w:rFonts w:ascii="Times New Roman" w:hAnsi="Times New Roman" w:cs="Times New Roman"/>
        </w:rPr>
        <w:t xml:space="preserve">, </w:t>
      </w:r>
      <w:proofErr w:type="gramStart"/>
      <w:r w:rsidRPr="009466DB">
        <w:rPr>
          <w:rFonts w:ascii="Times New Roman" w:hAnsi="Times New Roman" w:cs="Times New Roman"/>
        </w:rPr>
        <w:t xml:space="preserve">указанных в </w:t>
      </w:r>
      <w:hyperlink r:id="rId84" w:history="1">
        <w:r w:rsidRPr="009466DB">
          <w:rPr>
            <w:rFonts w:ascii="Times New Roman" w:hAnsi="Times New Roman" w:cs="Times New Roman"/>
            <w:color w:val="0000FF"/>
          </w:rPr>
          <w:t>пунктах 3.1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r:id="rId85" w:history="1">
        <w:r w:rsidRPr="009466DB">
          <w:rPr>
            <w:rFonts w:ascii="Times New Roman" w:hAnsi="Times New Roman" w:cs="Times New Roman"/>
            <w:color w:val="0000FF"/>
          </w:rPr>
          <w:t>3.3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r:id="rId86" w:history="1">
        <w:r w:rsidRPr="009466DB">
          <w:rPr>
            <w:rFonts w:ascii="Times New Roman" w:hAnsi="Times New Roman" w:cs="Times New Roman"/>
            <w:color w:val="0000FF"/>
          </w:rPr>
          <w:t>6 части 5 статьи 56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кодекса.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Внесение изменений в разрешение на строительство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(отказ во внесении изменений в разрешение на строительство)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62. Основанием для начала административной процедуры (действия) является получение работником Администрации зарегистрированного заявления о внесении изменений в разрешение на строительство по форме согласно </w:t>
      </w:r>
      <w:hyperlink w:anchor="Par1312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и прилагаемых к нему документов.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К заявлению о внесении изменений в разрешение на строительство заявитель прикладывает документы, предусмотренные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пунктами 15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19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которые могут быть направлены в форме электронных документов. Представление указанных документов осуществляется согласно правилам, установленным </w:t>
      </w:r>
      <w:hyperlink w:anchor="Par145" w:tooltip="16. Документы, указанные в пункте 15 Административного регламента и необходимые для получения государственной услуги, могут быть направлены заявителем:" w:history="1">
        <w:r w:rsidRPr="009466DB">
          <w:rPr>
            <w:rFonts w:ascii="Times New Roman" w:hAnsi="Times New Roman" w:cs="Times New Roman"/>
            <w:color w:val="0000FF"/>
          </w:rPr>
          <w:t>пунктами 16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207" w:tooltip="25. Документы, предусмотренные пунктом 15, 17 - 19 Административного регламента, направляются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" w:history="1">
        <w:r w:rsidRPr="009466DB">
          <w:rPr>
            <w:rFonts w:ascii="Times New Roman" w:hAnsi="Times New Roman" w:cs="Times New Roman"/>
            <w:color w:val="0000FF"/>
          </w:rPr>
          <w:t>25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Данная административная процедура (действие) осуществляется в течение пяти рабочих дней со дня поступления заявления о внесении изменений в разрешение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63. Работником Администрации осуществляется проверка наличия документов, приложенных к заявлению о внесении изменений в разрешение на строительство, предусмотренных в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пункте 19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7" w:name="Par416"/>
      <w:bookmarkEnd w:id="17"/>
      <w:r w:rsidRPr="009466DB">
        <w:rPr>
          <w:rFonts w:ascii="Times New Roman" w:hAnsi="Times New Roman" w:cs="Times New Roman"/>
        </w:rPr>
        <w:t xml:space="preserve">64. В случаях, предусмотренных положениями </w:t>
      </w:r>
      <w:hyperlink r:id="rId87" w:history="1">
        <w:r w:rsidRPr="009466DB">
          <w:rPr>
            <w:rFonts w:ascii="Times New Roman" w:hAnsi="Times New Roman" w:cs="Times New Roman"/>
            <w:color w:val="0000FF"/>
          </w:rPr>
          <w:t>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документы, не представленные заявителем, запрашиваются Администрацией в органах государственной власти или органах местного самоуправления, в распоряжении которых они находятся.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Подготовка межведомственного запроса осуществляется работником Администрации в соответствии с требованиями </w:t>
      </w:r>
      <w:hyperlink r:id="rId88" w:history="1">
        <w:r w:rsidRPr="009466DB">
          <w:rPr>
            <w:rFonts w:ascii="Times New Roman" w:hAnsi="Times New Roman" w:cs="Times New Roman"/>
            <w:color w:val="0000FF"/>
          </w:rPr>
          <w:t>статьи 7.2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 </w:t>
      </w:r>
      <w:proofErr w:type="gramStart"/>
      <w:r w:rsidRPr="009466DB">
        <w:rPr>
          <w:rFonts w:ascii="Times New Roman" w:hAnsi="Times New Roman" w:cs="Times New Roman"/>
        </w:rPr>
        <w:t>в течение одного рабочего дня со дня поступления заявления о внесении изменений в разрешение на строительство</w:t>
      </w:r>
      <w:proofErr w:type="gramEnd"/>
      <w:r w:rsidRPr="009466DB">
        <w:rPr>
          <w:rFonts w:ascii="Times New Roman" w:hAnsi="Times New Roman" w:cs="Times New Roman"/>
        </w:rPr>
        <w:t>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Межведомственный запрос подписывается Главой администрации и направляется посредством использования единой системы межведомственного электронного взаимодействия. При отсутствии технической возможности использования единой системы межведомственного электронного взаимодействия межведомственный запрос направляется на бумажном носителе по почте.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8" w:name="Par419"/>
      <w:bookmarkEnd w:id="18"/>
      <w:r w:rsidRPr="009466DB">
        <w:rPr>
          <w:rFonts w:ascii="Times New Roman" w:hAnsi="Times New Roman" w:cs="Times New Roman"/>
        </w:rPr>
        <w:t>65. Основаниями для отказа во внесении изменений в разрешение на строительство являются: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отсутствие документов, предусмотренных </w:t>
      </w:r>
      <w:hyperlink w:anchor="Par139" w:tooltip="4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случаев реконструкции многоквартирного дома (в случаях выдачи разрешения на строительство, внесения изменений в разрешение на строительство, за исключением внесения изменений в разрешение на строительство в связи с продлением срока действия такого разрешения);" w:history="1">
        <w:r w:rsidRPr="009466DB">
          <w:rPr>
            <w:rFonts w:ascii="Times New Roman" w:hAnsi="Times New Roman" w:cs="Times New Roman"/>
            <w:color w:val="0000FF"/>
          </w:rPr>
          <w:t>подпунктами 4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140" w:tooltip="5) решение общего собрания собственников помещений и машино-мест в многоквартирном доме, принятое в соответствии с жилищным законодательством Российской Федерации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учаях выдачи разрешения на строительство; внесения изменений в разрешение на строительство, за исключением..." w:history="1">
        <w:r w:rsidRPr="009466DB">
          <w:rPr>
            <w:rFonts w:ascii="Times New Roman" w:hAnsi="Times New Roman" w:cs="Times New Roman"/>
            <w:color w:val="0000FF"/>
          </w:rPr>
          <w:t>5 пункта 15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пунктом 19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- реквизитов документов, предусмотренных соответственно </w:t>
      </w:r>
      <w:hyperlink r:id="rId89" w:history="1">
        <w:r w:rsidRPr="009466DB">
          <w:rPr>
            <w:rFonts w:ascii="Times New Roman" w:hAnsi="Times New Roman" w:cs="Times New Roman"/>
            <w:color w:val="0000FF"/>
          </w:rPr>
          <w:t>пунктами 1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r:id="rId90" w:history="1">
        <w:r w:rsidRPr="009466DB">
          <w:rPr>
            <w:rFonts w:ascii="Times New Roman" w:hAnsi="Times New Roman" w:cs="Times New Roman"/>
            <w:color w:val="0000FF"/>
          </w:rPr>
          <w:t>4 части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или отсутствие правоустанавливающего документа на земельный участок в случае, указанном в </w:t>
      </w:r>
      <w:hyperlink r:id="rId91" w:history="1">
        <w:r w:rsidRPr="009466DB">
          <w:rPr>
            <w:rFonts w:ascii="Times New Roman" w:hAnsi="Times New Roman" w:cs="Times New Roman"/>
            <w:color w:val="0000FF"/>
          </w:rPr>
          <w:t>части 21.13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либо отсутствие документов, предусмотренных </w:t>
      </w:r>
      <w:hyperlink w:anchor="Par139" w:tooltip="4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случаев реконструкции многоквартирного дома (в случаях выдачи разрешения на строительство, внесения изменений в разрешение на строительство, за исключением внесения изменений в разрешение на строительство в связи с продлением срока действия такого разрешения);" w:history="1">
        <w:r w:rsidRPr="009466DB">
          <w:rPr>
            <w:rFonts w:ascii="Times New Roman" w:hAnsi="Times New Roman" w:cs="Times New Roman"/>
            <w:color w:val="0000FF"/>
          </w:rPr>
          <w:t>подпунктами 4</w:t>
        </w:r>
      </w:hyperlink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</w:t>
      </w:r>
      <w:hyperlink w:anchor="Par140" w:tooltip="5) решение общего собрания собственников помещений и машино-мест в многоквартирном доме, принятое в соответствии с жилищным законодательством Российской Федерации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учаях выдачи разрешения на строительство; внесения изменений в разрешение на строительство, за исключением..." w:history="1">
        <w:r w:rsidRPr="009466DB">
          <w:rPr>
            <w:rFonts w:ascii="Times New Roman" w:hAnsi="Times New Roman" w:cs="Times New Roman"/>
            <w:color w:val="0000FF"/>
          </w:rPr>
          <w:t>5 пункта 15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пунктом 19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недостоверность сведений, указанных в уведомлении о переходе прав на земельный участок, об образовании земельного участка;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92" w:history="1">
        <w:r w:rsidRPr="009466DB">
          <w:rPr>
            <w:rFonts w:ascii="Times New Roman" w:hAnsi="Times New Roman" w:cs="Times New Roman"/>
            <w:color w:val="0000FF"/>
          </w:rPr>
          <w:t>частью 21.7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При этом градостроительный план земельного участка должен быть выдан не ранее чем за три года до дня направления уведомления, указанного в </w:t>
      </w:r>
      <w:hyperlink r:id="rId93" w:history="1">
        <w:r w:rsidRPr="009466DB">
          <w:rPr>
            <w:rFonts w:ascii="Times New Roman" w:hAnsi="Times New Roman" w:cs="Times New Roman"/>
            <w:color w:val="0000FF"/>
          </w:rPr>
          <w:t>части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 w:rsidRPr="009466DB">
        <w:rPr>
          <w:rFonts w:ascii="Times New Roman" w:hAnsi="Times New Roman" w:cs="Times New Roman"/>
        </w:rPr>
        <w:t xml:space="preserve"> срока действия </w:t>
      </w:r>
      <w:r w:rsidRPr="009466DB">
        <w:rPr>
          <w:rFonts w:ascii="Times New Roman" w:hAnsi="Times New Roman" w:cs="Times New Roman"/>
        </w:rPr>
        <w:lastRenderedPageBreak/>
        <w:t>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(представления) заявления о внесении изменений в разрешение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94" w:history="1">
        <w:r w:rsidRPr="009466DB">
          <w:rPr>
            <w:rFonts w:ascii="Times New Roman" w:hAnsi="Times New Roman" w:cs="Times New Roman"/>
            <w:color w:val="0000FF"/>
          </w:rPr>
          <w:t>частью 21.7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или в случае поступления заявления застройщика о внесении изменений в разрешение на строительство, кроме заявления о</w:t>
      </w:r>
      <w:proofErr w:type="gramEnd"/>
      <w:r w:rsidRPr="009466DB">
        <w:rPr>
          <w:rFonts w:ascii="Times New Roman" w:hAnsi="Times New Roman" w:cs="Times New Roman"/>
        </w:rPr>
        <w:t xml:space="preserve"> </w:t>
      </w:r>
      <w:proofErr w:type="gramStart"/>
      <w:r w:rsidRPr="009466DB">
        <w:rPr>
          <w:rFonts w:ascii="Times New Roman" w:hAnsi="Times New Roman" w:cs="Times New Roman"/>
        </w:rPr>
        <w:t>внесении</w:t>
      </w:r>
      <w:proofErr w:type="gramEnd"/>
      <w:r w:rsidRPr="009466DB">
        <w:rPr>
          <w:rFonts w:ascii="Times New Roman" w:hAnsi="Times New Roman" w:cs="Times New Roman"/>
        </w:rPr>
        <w:t xml:space="preserve"> изменений в разрешение на строительство исключительно в связи с продлением срока действия такого разрешения;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несоответствие планируемого размещения объекта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наличие у Администрации информации о выявленном в рамках государственного строительного надзора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</w:t>
      </w:r>
      <w:proofErr w:type="gramEnd"/>
      <w:r w:rsidRPr="009466DB">
        <w:rPr>
          <w:rFonts w:ascii="Times New Roman" w:hAnsi="Times New Roman" w:cs="Times New Roman"/>
        </w:rPr>
        <w:t xml:space="preserve"> </w:t>
      </w:r>
      <w:hyperlink r:id="rId95" w:history="1">
        <w:r w:rsidRPr="009466DB">
          <w:rPr>
            <w:rFonts w:ascii="Times New Roman" w:hAnsi="Times New Roman" w:cs="Times New Roman"/>
            <w:color w:val="0000FF"/>
          </w:rPr>
          <w:t>части 5 статьи 52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66. </w:t>
      </w:r>
      <w:proofErr w:type="gramStart"/>
      <w:r w:rsidRPr="009466DB">
        <w:rPr>
          <w:rFonts w:ascii="Times New Roman" w:hAnsi="Times New Roman" w:cs="Times New Roman"/>
        </w:rPr>
        <w:t>В случае выявления в ходе проверки документов оснований для отказа во внесении изменений в разрешение</w:t>
      </w:r>
      <w:proofErr w:type="gramEnd"/>
      <w:r w:rsidRPr="009466DB">
        <w:rPr>
          <w:rFonts w:ascii="Times New Roman" w:hAnsi="Times New Roman" w:cs="Times New Roman"/>
        </w:rPr>
        <w:t xml:space="preserve"> на строительство работник Администрации подготавливает и направляет по почте заявителю уведомление об отказе во внесении изменений в разрешение на строительство за подписью Главы администрации с указанием причин отказа. Вместе с указанным уведомлением заявителю возвращаются все представленные им документы, которые по просьбе заявителя могут передаваться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19" w:name="Par431"/>
      <w:bookmarkEnd w:id="19"/>
      <w:r w:rsidRPr="009466DB">
        <w:rPr>
          <w:rFonts w:ascii="Times New Roman" w:hAnsi="Times New Roman" w:cs="Times New Roman"/>
        </w:rPr>
        <w:t>67. Разрешение на строительство с учетом внесенных изменений оформляется: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бумажном носителе в двух экземплярах, один из которых передается заявителю, а второй хранится в Администрации;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электронной форме в формате электронного документа, подписанного Главой администрации с использованием электронной подписи, в случаях, если это указано заявителем в заявлении о внесении изменений в разрешение на строительство либо если заявление о внесении изменений в разрешение на строительство, а также документы и информация направлены заявителем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68. Передача разрешения на строительство с учетом внесенных изменений на бумажном носителе осуществляется письмом с приложением указанного разрешения. Письмо подписывается Главой администрации и направляется заявителю по почте или передается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Передача разрешения на строительство с учетом внесенных изменений в форме электронного документа осуществляется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0" w:name="Par436"/>
      <w:bookmarkEnd w:id="20"/>
      <w:r w:rsidRPr="009466DB">
        <w:rPr>
          <w:rFonts w:ascii="Times New Roman" w:hAnsi="Times New Roman" w:cs="Times New Roman"/>
        </w:rPr>
        <w:t xml:space="preserve">69. В течение трех рабочих дней со дня выдачи заявителю разрешения на строительство с учетом внесенных изменений работник Администрации сопроводительным письмом, подписанным Главой администрации, направляет по почте копию такого разрешения в орган, уполномоченный осуществлять государственный строительный надзор в отношении объекта капитального строительства, в </w:t>
      </w:r>
      <w:proofErr w:type="gramStart"/>
      <w:r w:rsidRPr="009466DB">
        <w:rPr>
          <w:rFonts w:ascii="Times New Roman" w:hAnsi="Times New Roman" w:cs="Times New Roman"/>
        </w:rPr>
        <w:t>разрешение</w:t>
      </w:r>
      <w:proofErr w:type="gramEnd"/>
      <w:r w:rsidRPr="009466DB">
        <w:rPr>
          <w:rFonts w:ascii="Times New Roman" w:hAnsi="Times New Roman" w:cs="Times New Roman"/>
        </w:rPr>
        <w:t xml:space="preserve"> на строительство которого внесены изменения.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Внесение изменений в разрешение на строительство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в связи с продлением срока действия такого разрешения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(отказ во внесении изменений в разрешение на строительство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в связи с продлением срока действия такого разрешения)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70. Основанием для начала административной процедуры (действия) является получение работником Администрации зарегистрированного заявления о внесении изменений в разрешение на строительство в связи с продления срока действия такого разрешения по форме согласно </w:t>
      </w:r>
      <w:hyperlink w:anchor="Par1312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и прилагаемых к нему документов.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lastRenderedPageBreak/>
        <w:t>К заявлению о внесении изменений в разрешение на строительство в связи</w:t>
      </w:r>
      <w:proofErr w:type="gramEnd"/>
      <w:r w:rsidRPr="009466DB">
        <w:rPr>
          <w:rFonts w:ascii="Times New Roman" w:hAnsi="Times New Roman" w:cs="Times New Roman"/>
        </w:rPr>
        <w:t xml:space="preserve"> с продления срока действия такого разрешения заявитель прикладывает документы, предусмотренные пунктом 17 Административного регламента, которые могут быть направлены в форме электронных документов. Представление указанных документов осуществляется согласно правилам, установленным пунктом 19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Данная административная процедура (действие) оказывается в течение пяти рабочих дней со дня поступления заявления о внесении изменений в разрешение на строительство в связи с продлением срока действия такого разрешения.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71. </w:t>
      </w:r>
      <w:proofErr w:type="gramStart"/>
      <w:r w:rsidRPr="009466DB">
        <w:rPr>
          <w:rFonts w:ascii="Times New Roman" w:hAnsi="Times New Roman" w:cs="Times New Roman"/>
        </w:rPr>
        <w:t xml:space="preserve">В случае выявления в ходе проверки документов оснований для отказа во внесении изменений в разрешение на строительство в связи с продлением срока действия такого разрешения, установленных </w:t>
      </w:r>
      <w:hyperlink w:anchor="Par419" w:tooltip="65. Основаниями для отказа во внесении изменений в разрешение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пунктом 65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работник Администрации подготавливает и направляет по почте заявителю уведомление об отказе во внесении изменений в разрешение на строительство в связи с продлением срока действия такого разрешения за подписью Главы Администрации</w:t>
      </w:r>
      <w:proofErr w:type="gramEnd"/>
      <w:r w:rsidRPr="009466DB">
        <w:rPr>
          <w:rFonts w:ascii="Times New Roman" w:hAnsi="Times New Roman" w:cs="Times New Roman"/>
        </w:rPr>
        <w:t xml:space="preserve"> с указанием оснований для отказа. Вместе с указанным уведомлением заявителю возвращаются представленные документы, которые по просьбе заявителя могут передаваться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72.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в ходе проверки не выявлены основания для отказа во внесении изменений в разрешение на строительство в связи с продлением срока действия такого разрешения, установленные в </w:t>
      </w:r>
      <w:hyperlink w:anchor="Par419" w:tooltip="65. Основаниями для отказа во внесении изменений в разрешение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пункте 65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работник Администрации организует оформление внесения изменений в разрешение на строительство в связи с продлением срока действия такого разрешения на строительство и передает на подпись Главе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1" w:name="Par448"/>
      <w:bookmarkEnd w:id="21"/>
      <w:r w:rsidRPr="009466DB">
        <w:rPr>
          <w:rFonts w:ascii="Times New Roman" w:hAnsi="Times New Roman" w:cs="Times New Roman"/>
        </w:rPr>
        <w:t xml:space="preserve">73. Порядок оформления внесения изменения в разрешение на строительство в связи с продлением срока действия такого разрешения, порядок передачи заявителю указанного разрешения, а также уведомление органа, уполномоченного осуществлять государственный строительный надзор в отношении объекта капитального строительства, осуществляется в соответствии с </w:t>
      </w:r>
      <w:hyperlink w:anchor="Par431" w:tooltip="67. Разрешение на строительство с учетом внесенных изменений оформляется:" w:history="1">
        <w:r w:rsidRPr="009466DB">
          <w:rPr>
            <w:rFonts w:ascii="Times New Roman" w:hAnsi="Times New Roman" w:cs="Times New Roman"/>
            <w:color w:val="0000FF"/>
          </w:rPr>
          <w:t>пунктами 67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436" w:tooltip="69. В течение трех рабочих дней со дня выдачи заявителю разрешения на строительство с учетом внесенных изменений работник уполномоченного подразделения сопроводительным письмом, подписанным руководителем уполномоченного подразделения, направляет по почте копию такого разрешения в орган, уполномоченный осуществлять государственный строительный надзор в отношении объекта капитального строительства, в разрешение на строительство которого внесены изменения." w:history="1">
        <w:r w:rsidRPr="009466DB">
          <w:rPr>
            <w:rFonts w:ascii="Times New Roman" w:hAnsi="Times New Roman" w:cs="Times New Roman"/>
            <w:color w:val="0000FF"/>
          </w:rPr>
          <w:t>69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Внесение изменений в разрешение на строительство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при поступлении уведомления, предусмотренного </w:t>
      </w:r>
      <w:hyperlink r:id="rId96" w:history="1">
        <w:r w:rsidRPr="009466DB">
          <w:rPr>
            <w:color w:val="0000FF"/>
            <w:lang w:val="ru-RU"/>
          </w:rPr>
          <w:t>частью 21.10</w:t>
        </w:r>
      </w:hyperlink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статьи 51 Градостроительного кодекса (отказ во внесении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изменений в разрешение на строительство при поступлении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уведомления, предусмотренного </w:t>
      </w:r>
      <w:hyperlink r:id="rId97" w:history="1">
        <w:r w:rsidRPr="009466DB">
          <w:rPr>
            <w:color w:val="0000FF"/>
            <w:lang w:val="ru-RU"/>
          </w:rPr>
          <w:t>частью 21.10 статьи 51</w:t>
        </w:r>
      </w:hyperlink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Градостроительного кодекса)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74. </w:t>
      </w:r>
      <w:proofErr w:type="gramStart"/>
      <w:r w:rsidRPr="009466DB">
        <w:rPr>
          <w:rFonts w:ascii="Times New Roman" w:hAnsi="Times New Roman" w:cs="Times New Roman"/>
        </w:rPr>
        <w:t xml:space="preserve">Основанием для начала административной процедуры (действия) является получение работником Администрации зарегистрированного уведомления о переходе прав на земельные участки, права пользования недрами, об образовании земельного участка в соответствии с </w:t>
      </w:r>
      <w:hyperlink r:id="rId98" w:history="1">
        <w:r w:rsidRPr="009466DB">
          <w:rPr>
            <w:rFonts w:ascii="Times New Roman" w:hAnsi="Times New Roman" w:cs="Times New Roman"/>
            <w:color w:val="0000FF"/>
          </w:rPr>
          <w:t>частью 21.10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(далее - уведомление), оформленное лицами, указанными в </w:t>
      </w:r>
      <w:hyperlink r:id="rId99" w:history="1">
        <w:r w:rsidRPr="009466DB">
          <w:rPr>
            <w:rFonts w:ascii="Times New Roman" w:hAnsi="Times New Roman" w:cs="Times New Roman"/>
            <w:color w:val="0000FF"/>
          </w:rPr>
          <w:t>частях 21.5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r:id="rId100" w:history="1">
        <w:r w:rsidRPr="009466DB">
          <w:rPr>
            <w:rFonts w:ascii="Times New Roman" w:hAnsi="Times New Roman" w:cs="Times New Roman"/>
            <w:color w:val="0000FF"/>
          </w:rPr>
          <w:t>21.7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r:id="rId101" w:history="1">
        <w:r w:rsidRPr="009466DB">
          <w:rPr>
            <w:rFonts w:ascii="Times New Roman" w:hAnsi="Times New Roman" w:cs="Times New Roman"/>
            <w:color w:val="0000FF"/>
          </w:rPr>
          <w:t>21.9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 (далее - лицо, направившее уведомление), в соответствии с </w:t>
      </w:r>
      <w:hyperlink w:anchor="Par1399" w:tooltip="Уведомление" w:history="1">
        <w:r w:rsidRPr="009466DB">
          <w:rPr>
            <w:rFonts w:ascii="Times New Roman" w:hAnsi="Times New Roman" w:cs="Times New Roman"/>
            <w:color w:val="0000FF"/>
          </w:rPr>
          <w:t>приложением N 4</w:t>
        </w:r>
      </w:hyperlink>
      <w:r w:rsidRPr="009466DB">
        <w:rPr>
          <w:rFonts w:ascii="Times New Roman" w:hAnsi="Times New Roman" w:cs="Times New Roman"/>
        </w:rPr>
        <w:t xml:space="preserve"> к</w:t>
      </w:r>
      <w:proofErr w:type="gramEnd"/>
      <w:r w:rsidRPr="009466DB">
        <w:rPr>
          <w:rFonts w:ascii="Times New Roman" w:hAnsi="Times New Roman" w:cs="Times New Roman"/>
        </w:rPr>
        <w:t xml:space="preserve"> Административному регламенту и прилагаемых к нему документов.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Данная административная процедура (действие) оказывается в течение пяти рабочих дней со дня поступления уведомления.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Лицо, направившее уведомление, вправе приложить к уведомлению копии документов, указанных в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18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75. Работником Администрации осуществляется проверка наличия документов, приложенных к уведомлению, или проверка реквизитов документов, предусмотренных в </w:t>
      </w:r>
      <w:hyperlink w:anchor="Par192" w:tooltip="19. Для внесения изменений в разрешение на строительство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 xml:space="preserve">пункте </w:t>
        </w:r>
      </w:hyperlink>
      <w:r w:rsidRPr="009466DB">
        <w:rPr>
          <w:rFonts w:ascii="Times New Roman" w:hAnsi="Times New Roman" w:cs="Times New Roman"/>
        </w:rPr>
        <w:t>18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76.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копии документов, предусмотренные в пункте 18Административного регламента, не представлены лицом, направившим уведомление, Администрация обязана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Подготовка межведомственного запроса осуществляется работником Администрации в соответствии с </w:t>
      </w:r>
      <w:hyperlink w:anchor="Par416" w:tooltip="64. В случаях, предусмотренных положениями статьи 51 Градостроительного кодекса, документы, не представленные заявителем, запрашиваются уполномоченным подразделением в органах государственной власти или органах местного самоуправления, в распоряжении которых они находятся." w:history="1">
        <w:r w:rsidRPr="009466DB">
          <w:rPr>
            <w:rFonts w:ascii="Times New Roman" w:hAnsi="Times New Roman" w:cs="Times New Roman"/>
            <w:color w:val="0000FF"/>
          </w:rPr>
          <w:t>пунктом 64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77.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в Едином государственном реестре недвижимости не содержатся сведения о правоустанавливающих документах на земельный участок, копию таких документов в Администрацию обязано предоставить лицо, указанное в </w:t>
      </w:r>
      <w:hyperlink r:id="rId102" w:history="1">
        <w:r w:rsidRPr="009466DB">
          <w:rPr>
            <w:rFonts w:ascii="Times New Roman" w:hAnsi="Times New Roman" w:cs="Times New Roman"/>
            <w:color w:val="0000FF"/>
          </w:rPr>
          <w:t>части 21.5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2" w:name="Par464"/>
      <w:bookmarkEnd w:id="22"/>
      <w:r w:rsidRPr="009466DB">
        <w:rPr>
          <w:rFonts w:ascii="Times New Roman" w:hAnsi="Times New Roman" w:cs="Times New Roman"/>
        </w:rPr>
        <w:t xml:space="preserve">78. Отказ во внесении изменений в разрешение на строительство при поступлении уведомления, оформление внесения изменений в разрешение на строительство, порядок передачи заявителю указанного разрешения, а также уведомление </w:t>
      </w:r>
      <w:proofErr w:type="gramStart"/>
      <w:r w:rsidRPr="009466DB">
        <w:rPr>
          <w:rFonts w:ascii="Times New Roman" w:hAnsi="Times New Roman" w:cs="Times New Roman"/>
        </w:rPr>
        <w:t>органа, уполномоченного осуществлять государственный строительный надзор в отношении объекта капитального строительства осуществляется</w:t>
      </w:r>
      <w:proofErr w:type="gramEnd"/>
      <w:r w:rsidRPr="009466DB">
        <w:rPr>
          <w:rFonts w:ascii="Times New Roman" w:hAnsi="Times New Roman" w:cs="Times New Roman"/>
        </w:rPr>
        <w:t xml:space="preserve"> в соответствии с </w:t>
      </w:r>
      <w:hyperlink w:anchor="Par419" w:tooltip="65. Основаниями для отказа во внесении изменений в разрешение на строительство являются:" w:history="1">
        <w:r w:rsidRPr="009466DB">
          <w:rPr>
            <w:rFonts w:ascii="Times New Roman" w:hAnsi="Times New Roman" w:cs="Times New Roman"/>
            <w:color w:val="0000FF"/>
          </w:rPr>
          <w:t>пунктами 65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436" w:tooltip="69. В течение трех рабочих дней со дня выдачи заявителю разрешения на строительство с учетом внесенных изменений работник уполномоченного подразделения сопроводительным письмом, подписанным руководителем уполномоченного подразделения, направляет по почте копию такого разрешения в орган, уполномоченный осуществлять государственный строительный надзор в отношении объекта капитального строительства, в разрешение на строительство которого внесены изменения." w:history="1">
        <w:r w:rsidRPr="009466DB">
          <w:rPr>
            <w:rFonts w:ascii="Times New Roman" w:hAnsi="Times New Roman" w:cs="Times New Roman"/>
            <w:color w:val="0000FF"/>
          </w:rPr>
          <w:t>69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Выдача разрешения на ввод объекта в эксплуатацию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(отказ в выдаче разрешения на ввод объекта в эксплуатацию)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79. Основанием для начала административной процедуры (действия) является получение зарегистрированного заявления о выдаче разрешения на ввод объекта в эксплуатацию по форме согласно </w:t>
      </w:r>
      <w:hyperlink w:anchor="Par890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и прилагаемых к нему документов работником Администрации, ответственным за проверку представленных заявления и документов на соответствие требованиям, установленным Административным регламентом.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Административная процедура (действие) выдачи разрешения на ввод объекта в эксплуатацию (отказ в выдаче разрешения на ввод объекта в эксплуатацию) оказывается в течение пяти рабочих дней со дня поступления в Администрацию заявления о выдаче разрешения на ввод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80. Работником Администрации осуществляется проверка наличия и правильности оформления документов, указанных в </w:t>
      </w:r>
      <w:hyperlink w:anchor="Par182" w:tooltip="18. Для получения разрешения на ввод объекта в эксплуатацию необходимы следующие документы, которые заявитель вправе представить по собственной инициативе:" w:history="1">
        <w:r w:rsidRPr="009466DB">
          <w:rPr>
            <w:rFonts w:ascii="Times New Roman" w:hAnsi="Times New Roman" w:cs="Times New Roman"/>
            <w:color w:val="0000FF"/>
          </w:rPr>
          <w:t>пунктах</w:t>
        </w:r>
      </w:hyperlink>
      <w:r w:rsidRPr="009466DB">
        <w:rPr>
          <w:rFonts w:ascii="Times New Roman" w:hAnsi="Times New Roman" w:cs="Times New Roman"/>
        </w:rPr>
        <w:t xml:space="preserve"> 15-17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67"/>
        <w:jc w:val="both"/>
      </w:pPr>
      <w:r w:rsidRPr="009466DB">
        <w:rPr>
          <w:sz w:val="24"/>
          <w:szCs w:val="24"/>
        </w:rPr>
        <w:t>81.</w:t>
      </w:r>
      <w:r w:rsidRPr="009466DB">
        <w:t xml:space="preserve"> </w:t>
      </w:r>
      <w:r w:rsidRPr="009466DB">
        <w:rPr>
          <w:sz w:val="24"/>
          <w:szCs w:val="24"/>
        </w:rPr>
        <w:t>В случае</w:t>
      </w:r>
      <w:proofErr w:type="gramStart"/>
      <w:r w:rsidRPr="009466DB">
        <w:rPr>
          <w:sz w:val="24"/>
          <w:szCs w:val="24"/>
        </w:rPr>
        <w:t>,</w:t>
      </w:r>
      <w:proofErr w:type="gramEnd"/>
      <w:r w:rsidRPr="009466DB">
        <w:rPr>
          <w:sz w:val="24"/>
          <w:szCs w:val="24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03" w:history="1">
        <w:r w:rsidRPr="009466DB">
          <w:rPr>
            <w:color w:val="0000FF"/>
            <w:sz w:val="24"/>
            <w:szCs w:val="24"/>
          </w:rPr>
          <w:t>частью 1 статьи 54</w:t>
        </w:r>
      </w:hyperlink>
      <w:r w:rsidRPr="009466DB">
        <w:rPr>
          <w:sz w:val="24"/>
          <w:szCs w:val="24"/>
        </w:rPr>
        <w:t xml:space="preserve"> настоящего Кодекса, осмотр такого объекта органом, выдавшим разрешение на строительство, не проводится.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82. В случае</w:t>
      </w:r>
      <w:proofErr w:type="gramStart"/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если указанные в 20 Административного регламента документы не представлены заявителем либо представлены не в полном объеме, данные документы запрашиваются Администрацией,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они находятся.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3" w:name="Par474"/>
      <w:bookmarkEnd w:id="23"/>
      <w:r w:rsidRPr="009466DB">
        <w:rPr>
          <w:rFonts w:ascii="Times New Roman" w:hAnsi="Times New Roman" w:cs="Times New Roman"/>
        </w:rPr>
        <w:t xml:space="preserve">83. Подготовка межведомственного запроса осуществляется работником Администрации, ответственным за рассмотрение документов, в соответствии с требованиями </w:t>
      </w:r>
      <w:hyperlink r:id="rId104" w:history="1">
        <w:r w:rsidRPr="009466DB">
          <w:rPr>
            <w:rFonts w:ascii="Times New Roman" w:hAnsi="Times New Roman" w:cs="Times New Roman"/>
            <w:color w:val="0000FF"/>
          </w:rPr>
          <w:t>статьи 7.2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 в течение одного рабочего дня со дня поступления заявления о выдаче разрешения на ввод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Межведомственный запрос подписывается Главой Администрации и направляется с использованием единой системы межведомственного электронного взаимодействия. При отсутствии технической возможности использования единой системы межведомственного электронного взаимодействия межведомственный запрос направляется на бумажном носителе.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84. Неполучение или несвоевременное получение документов, запрошенных в соответствии с </w:t>
      </w:r>
      <w:hyperlink w:anchor="Par474" w:tooltip="83. Подготовка межведомственного запроса осуществляется работником уполномоченного подразделения, ответственным за рассмотрение документов, в соответствии с требованиями статьи 7.2 Федерального закона N 210-ФЗ в течение одного рабочего дня со дня поступления заявления о выдаче разрешения на ввод объекта в эксплуатацию." w:history="1">
        <w:r w:rsidRPr="009466DB">
          <w:rPr>
            <w:rFonts w:ascii="Times New Roman" w:hAnsi="Times New Roman" w:cs="Times New Roman"/>
            <w:color w:val="0000FF"/>
          </w:rPr>
          <w:t>пунктом 83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не может являться основанием для отказа в выдаче разрешения на ввод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4" w:name="Par477"/>
      <w:bookmarkEnd w:id="24"/>
      <w:r w:rsidRPr="009466DB">
        <w:rPr>
          <w:rFonts w:ascii="Times New Roman" w:hAnsi="Times New Roman" w:cs="Times New Roman"/>
        </w:rPr>
        <w:t>85. Основаниями для отказа в выдаче разрешения на ввод объекта в эксплуатацию являются: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отсутствие документов, предусмотренных пунктами 15-17 (кроме подпунктов, указанных в пункте 20) Административного регламента;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Pr="009466DB">
        <w:rPr>
          <w:rFonts w:ascii="Times New Roman" w:hAnsi="Times New Roman" w:cs="Times New Roman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466DB">
        <w:rPr>
          <w:rFonts w:ascii="Times New Roman" w:hAnsi="Times New Roman" w:cs="Times New Roman"/>
        </w:rPr>
        <w:t>случаев изменения площади объекта капитального строительства</w:t>
      </w:r>
      <w:proofErr w:type="gramEnd"/>
      <w:r w:rsidRPr="009466DB">
        <w:rPr>
          <w:rFonts w:ascii="Times New Roman" w:hAnsi="Times New Roman" w:cs="Times New Roman"/>
        </w:rPr>
        <w:t xml:space="preserve"> в соответствии с </w:t>
      </w:r>
      <w:hyperlink r:id="rId105" w:history="1">
        <w:r w:rsidRPr="009466DB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466DB">
        <w:rPr>
          <w:rFonts w:ascii="Times New Roman" w:hAnsi="Times New Roman" w:cs="Times New Roman"/>
        </w:rPr>
        <w:t>случаев изменения площади объекта капитального строительства</w:t>
      </w:r>
      <w:proofErr w:type="gramEnd"/>
      <w:r w:rsidRPr="009466DB">
        <w:rPr>
          <w:rFonts w:ascii="Times New Roman" w:hAnsi="Times New Roman" w:cs="Times New Roman"/>
        </w:rPr>
        <w:t xml:space="preserve"> в соответствии с </w:t>
      </w:r>
      <w:hyperlink r:id="rId106" w:history="1">
        <w:r w:rsidRPr="009466DB">
          <w:rPr>
            <w:rFonts w:ascii="Times New Roman" w:hAnsi="Times New Roman" w:cs="Times New Roman"/>
            <w:color w:val="0000FF"/>
          </w:rPr>
          <w:t>частью 6.2 статьи 55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</w:t>
      </w:r>
      <w:r w:rsidRPr="009466DB">
        <w:rPr>
          <w:rFonts w:ascii="Times New Roman" w:hAnsi="Times New Roman" w:cs="Times New Roman"/>
        </w:rPr>
        <w:lastRenderedPageBreak/>
        <w:t xml:space="preserve">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7" w:history="1">
        <w:r w:rsidRPr="009466DB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</w:t>
      </w:r>
      <w:proofErr w:type="gramEnd"/>
      <w:r w:rsidRPr="009466DB">
        <w:rPr>
          <w:rFonts w:ascii="Times New Roman" w:hAnsi="Times New Roman" w:cs="Times New Roman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</w:t>
      </w:r>
      <w:proofErr w:type="gramEnd"/>
      <w:r w:rsidRPr="009466DB">
        <w:rPr>
          <w:rFonts w:ascii="Times New Roman" w:hAnsi="Times New Roman" w:cs="Times New Roman"/>
        </w:rPr>
        <w:t xml:space="preserve">, помещений (при наличии) и </w:t>
      </w:r>
      <w:proofErr w:type="spellStart"/>
      <w:r w:rsidRPr="009466DB">
        <w:rPr>
          <w:rFonts w:ascii="Times New Roman" w:hAnsi="Times New Roman" w:cs="Times New Roman"/>
        </w:rPr>
        <w:t>машино</w:t>
      </w:r>
      <w:proofErr w:type="spellEnd"/>
      <w:r w:rsidRPr="009466DB">
        <w:rPr>
          <w:rFonts w:ascii="Times New Roman" w:hAnsi="Times New Roman" w:cs="Times New Roman"/>
        </w:rPr>
        <w:t>-мест (при наличии) проектной документации и (или) разрешению на строительство.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466DB">
        <w:rPr>
          <w:sz w:val="24"/>
          <w:szCs w:val="24"/>
        </w:rPr>
        <w:t xml:space="preserve">Неполучение (несвоевременное получение) документов, запрошенных в соответствии с </w:t>
      </w:r>
      <w:hyperlink r:id="rId108" w:history="1">
        <w:r w:rsidRPr="009466DB">
          <w:rPr>
            <w:color w:val="0000FF"/>
            <w:sz w:val="24"/>
            <w:szCs w:val="24"/>
          </w:rPr>
          <w:t>частями 3.2</w:t>
        </w:r>
      </w:hyperlink>
      <w:r w:rsidRPr="009466DB">
        <w:rPr>
          <w:sz w:val="24"/>
          <w:szCs w:val="24"/>
        </w:rPr>
        <w:t xml:space="preserve"> и </w:t>
      </w:r>
      <w:hyperlink r:id="rId109" w:history="1">
        <w:r w:rsidRPr="009466DB">
          <w:rPr>
            <w:color w:val="0000FF"/>
            <w:sz w:val="24"/>
            <w:szCs w:val="24"/>
          </w:rPr>
          <w:t>3.3</w:t>
        </w:r>
      </w:hyperlink>
      <w:r w:rsidRPr="009466DB">
        <w:rPr>
          <w:sz w:val="24"/>
          <w:szCs w:val="24"/>
        </w:rPr>
        <w:t xml:space="preserve"> настоящей статьи, не может являться основанием для отказа в выдаче разрешения на ввод объекта в эксплуатацию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86. </w:t>
      </w:r>
      <w:proofErr w:type="gramStart"/>
      <w:r w:rsidRPr="009466DB">
        <w:rPr>
          <w:rFonts w:ascii="Times New Roman" w:hAnsi="Times New Roman" w:cs="Times New Roman"/>
        </w:rPr>
        <w:t>В случае выявления в ходе проверки документов оснований для отказа в выдаче разрешения на ввод</w:t>
      </w:r>
      <w:proofErr w:type="gramEnd"/>
      <w:r w:rsidRPr="009466DB">
        <w:rPr>
          <w:rFonts w:ascii="Times New Roman" w:hAnsi="Times New Roman" w:cs="Times New Roman"/>
        </w:rPr>
        <w:t xml:space="preserve"> объекта в эксплуатацию работник Администрации подготавливает и направляет заявителю уведомление об отказе за подписью Главы Администрации с указанием оснований для отказа. Вместе с указанным уведомлением заявителю возвращаются все представленные им документы.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87. В случае, если в ходе проверки документации не выявлены основания для отказа в выдаче разрешения на ввод объекта в эксплуатацию, установленные в </w:t>
      </w:r>
      <w:hyperlink w:anchor="Par477" w:tooltip="85. Основаниями для отказа в выдаче разрешения на ввод объекта в эксплуатацию являются:" w:history="1">
        <w:r w:rsidRPr="009466DB">
          <w:rPr>
            <w:rFonts w:ascii="Times New Roman" w:hAnsi="Times New Roman" w:cs="Times New Roman"/>
            <w:color w:val="0000FF"/>
          </w:rPr>
          <w:t>пункте 85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работник Администрации оформляет за подписью Главы Администрации разрешение на ввод объекта в эксплуатацию по </w:t>
      </w:r>
      <w:hyperlink r:id="rId110" w:history="1">
        <w:r w:rsidRPr="009466DB">
          <w:rPr>
            <w:rFonts w:ascii="Times New Roman" w:hAnsi="Times New Roman" w:cs="Times New Roman"/>
            <w:color w:val="0000FF"/>
          </w:rPr>
          <w:t>форме</w:t>
        </w:r>
      </w:hyperlink>
      <w:r w:rsidRPr="009466DB">
        <w:rPr>
          <w:rFonts w:ascii="Times New Roman" w:hAnsi="Times New Roman" w:cs="Times New Roman"/>
        </w:rPr>
        <w:t>, утвержденной приказом Министерства строительства и жилищно-коммунального хозяйства Российской Федерации от 19 февраля 2015 г. N 117/</w:t>
      </w:r>
      <w:proofErr w:type="spellStart"/>
      <w:proofErr w:type="gramStart"/>
      <w:r w:rsidRPr="009466DB">
        <w:rPr>
          <w:rFonts w:ascii="Times New Roman" w:hAnsi="Times New Roman" w:cs="Times New Roman"/>
        </w:rPr>
        <w:t>пр</w:t>
      </w:r>
      <w:proofErr w:type="spellEnd"/>
      <w:proofErr w:type="gramEnd"/>
      <w:r w:rsidRPr="009466DB">
        <w:rPr>
          <w:rFonts w:ascii="Times New Roman" w:hAnsi="Times New Roman" w:cs="Times New Roman"/>
        </w:rPr>
        <w:t xml:space="preserve"> "Об утверждении формы разрешения на строительство и формы разрешения на ввод объекта в эксплуатацию".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88. </w:t>
      </w:r>
      <w:proofErr w:type="gramStart"/>
      <w:r w:rsidRPr="009466DB">
        <w:rPr>
          <w:rFonts w:ascii="Times New Roman" w:hAnsi="Times New Roman" w:cs="Times New Roman"/>
        </w:rPr>
        <w:t>Разрешение на ввод объекта в эксплуатацию (за исключением линейного объекта) выдается заявителю в случае, если в Администрацию передана безвозмездно копия схемы, отображающей расположение построенного, реконструированного объекта капитального строительства, сетей инженерно-технического обеспечения в границах земельного участка и планировочная организация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89. В разрешении на ввод объекта в эксплуатацию должны быть отражены сведения об объекте в объеме, необходимом для осуществления его государственного кадастрового учета. </w:t>
      </w:r>
      <w:proofErr w:type="gramStart"/>
      <w:r w:rsidRPr="009466DB">
        <w:rPr>
          <w:rFonts w:ascii="Times New Roman" w:hAnsi="Times New Roman" w:cs="Times New Roman"/>
        </w:rPr>
        <w:t xml:space="preserve">Состав таких сведений должен соответствовать установленным в соответствии с Федеральным </w:t>
      </w:r>
      <w:hyperlink r:id="rId111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N 218-ФЗ требованиям к составу сведений в графической и текстовой частях технического плана.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90. Разрешение на ввод объекта в эксплуатацию оформляется: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бумажном носителе в двух экземплярах, один из которых передается заявителю, а второй хранится в Администрации;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в электронной форме в формате электронного документа, подписанного Главой  Администрации с использованием электронной подписи, в случаях, если это указано заявителем в заявлении о выдаче разрешения на ввод объекта в эксплуатацию либо если заявление о выдаче разрешения на ввод объекта в эксплуатацию, а также документы и информация направлены заявителем в электронной форме.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91. Передача разрешения на ввод объекта в эксплуатацию на бумажном носителе осуществляется письмом с приложением указанного разрешения. Письмо подписывается Главой Администрации и направляется заявителю по почте или передается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Передача разрешения на ввод объекта в эксплуатацию в форме электронного документа осуществляется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5" w:name="Par493"/>
      <w:bookmarkEnd w:id="25"/>
      <w:r w:rsidRPr="009466DB">
        <w:rPr>
          <w:rFonts w:ascii="Times New Roman" w:hAnsi="Times New Roman" w:cs="Times New Roman"/>
        </w:rPr>
        <w:t xml:space="preserve">92. </w:t>
      </w:r>
      <w:proofErr w:type="gramStart"/>
      <w:r w:rsidRPr="009466DB">
        <w:rPr>
          <w:rFonts w:ascii="Times New Roman" w:hAnsi="Times New Roman" w:cs="Times New Roman"/>
        </w:rPr>
        <w:t>В течение трех рабочих дней со дня выдачи разрешения на ввод объекта в эксплуатацию работник Администрации сопроводительным письмом за подписью</w:t>
      </w:r>
      <w:proofErr w:type="gramEnd"/>
      <w:r w:rsidRPr="009466DB">
        <w:rPr>
          <w:rFonts w:ascii="Times New Roman" w:hAnsi="Times New Roman" w:cs="Times New Roman"/>
        </w:rPr>
        <w:t xml:space="preserve"> Главы Администрации направляет копию такого разрешения в орган государственного строительного надзора, осуществлявшего надзор в отношении объекта (объектов) капитального строительства, на ввод которого (которых) выдано разрешение.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93. </w:t>
      </w:r>
      <w:proofErr w:type="gramStart"/>
      <w:r w:rsidRPr="009466DB">
        <w:rPr>
          <w:rFonts w:ascii="Times New Roman" w:hAnsi="Times New Roman" w:cs="Times New Roman"/>
        </w:rPr>
        <w:t xml:space="preserve">В срок не позднее пяти рабочих дней со дня выдачи разрешения на ввод объекта в эксплуатацию работник Администрации направляет в орган регистрации прав заявление о государственном кадастровом учете и прилагаемые к заявлению документы (в том числе разрешение на ввод объекта в эксплуатацию) в отношении соответствующего </w:t>
      </w:r>
      <w:r w:rsidRPr="009466DB">
        <w:rPr>
          <w:rFonts w:ascii="Times New Roman" w:hAnsi="Times New Roman" w:cs="Times New Roman"/>
        </w:rPr>
        <w:lastRenderedPageBreak/>
        <w:t>объекта недвижимости посредством отправления в электронной форме.</w:t>
      </w:r>
      <w:proofErr w:type="gramEnd"/>
      <w:r w:rsidRPr="009466DB">
        <w:rPr>
          <w:rFonts w:ascii="Times New Roman" w:hAnsi="Times New Roman" w:cs="Times New Roman"/>
        </w:rPr>
        <w:t xml:space="preserve"> Заявление подписывается Главой Администрации с использованием усиленной квалифицированной электронной подписи.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94. </w:t>
      </w:r>
      <w:proofErr w:type="gramStart"/>
      <w:r w:rsidRPr="009466DB">
        <w:rPr>
          <w:rFonts w:ascii="Times New Roman" w:hAnsi="Times New Roman" w:cs="Times New Roman"/>
        </w:rPr>
        <w:t>В течение пяти рабочих дней со дня выдачи разрешения на ввод объекта в эксплуатацию работник Администрации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районов, городских</w:t>
      </w:r>
      <w:proofErr w:type="gramEnd"/>
      <w:r w:rsidRPr="009466DB">
        <w:rPr>
          <w:rFonts w:ascii="Times New Roman" w:hAnsi="Times New Roman" w:cs="Times New Roman"/>
        </w:rPr>
        <w:t xml:space="preserve"> округов сведения, документы, материалы, указанные в </w:t>
      </w:r>
      <w:hyperlink r:id="rId112" w:history="1">
        <w:r w:rsidRPr="009466DB">
          <w:rPr>
            <w:rFonts w:ascii="Times New Roman" w:hAnsi="Times New Roman" w:cs="Times New Roman"/>
            <w:color w:val="0000FF"/>
          </w:rPr>
          <w:t>пунктах 3</w:t>
        </w:r>
      </w:hyperlink>
      <w:r w:rsidRPr="009466DB">
        <w:rPr>
          <w:rFonts w:ascii="Times New Roman" w:hAnsi="Times New Roman" w:cs="Times New Roman"/>
        </w:rPr>
        <w:t xml:space="preserve">, </w:t>
      </w:r>
      <w:hyperlink r:id="rId113" w:history="1">
        <w:r w:rsidRPr="009466DB">
          <w:rPr>
            <w:rFonts w:ascii="Times New Roman" w:hAnsi="Times New Roman" w:cs="Times New Roman"/>
            <w:color w:val="0000FF"/>
          </w:rPr>
          <w:t>9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r:id="rId114" w:history="1">
        <w:r w:rsidRPr="009466DB">
          <w:rPr>
            <w:rFonts w:ascii="Times New Roman" w:hAnsi="Times New Roman" w:cs="Times New Roman"/>
            <w:color w:val="0000FF"/>
          </w:rPr>
          <w:t>9.2</w:t>
        </w:r>
      </w:hyperlink>
      <w:r w:rsidRPr="009466DB">
        <w:rPr>
          <w:rFonts w:ascii="Times New Roman" w:hAnsi="Times New Roman" w:cs="Times New Roman"/>
        </w:rPr>
        <w:t xml:space="preserve">, </w:t>
      </w:r>
      <w:hyperlink r:id="rId115" w:history="1">
        <w:r w:rsidRPr="009466DB">
          <w:rPr>
            <w:rFonts w:ascii="Times New Roman" w:hAnsi="Times New Roman" w:cs="Times New Roman"/>
            <w:color w:val="0000FF"/>
          </w:rPr>
          <w:t>11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r:id="rId116" w:history="1">
        <w:r w:rsidRPr="009466DB">
          <w:rPr>
            <w:rFonts w:ascii="Times New Roman" w:hAnsi="Times New Roman" w:cs="Times New Roman"/>
            <w:color w:val="0000FF"/>
          </w:rPr>
          <w:t>12 части 5 статьи 56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сопроводительным письмом за подписью Главы Администрации (в случае передачи через единую систему межведомственного электронного взаимодействия сопроводительное письмо подписывается Главой Администрации с использованием электронной подписи).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26" w:name="Par496"/>
      <w:bookmarkEnd w:id="26"/>
      <w:r w:rsidRPr="009466DB">
        <w:rPr>
          <w:rFonts w:ascii="Times New Roman" w:hAnsi="Times New Roman" w:cs="Times New Roman"/>
        </w:rPr>
        <w:t xml:space="preserve">95. </w:t>
      </w:r>
      <w:proofErr w:type="gramStart"/>
      <w:r w:rsidRPr="009466DB">
        <w:rPr>
          <w:rFonts w:ascii="Times New Roman" w:hAnsi="Times New Roman" w:cs="Times New Roman"/>
        </w:rPr>
        <w:t xml:space="preserve">В течение трех рабочих дней со дня выдачи разрешения на ввод объекта в эксплуатацию в случаях, предусмотренных </w:t>
      </w:r>
      <w:hyperlink r:id="rId117" w:history="1">
        <w:r w:rsidRPr="009466DB">
          <w:rPr>
            <w:rFonts w:ascii="Times New Roman" w:hAnsi="Times New Roman" w:cs="Times New Roman"/>
            <w:color w:val="0000FF"/>
          </w:rPr>
          <w:t>пунктом 9 части 7 статьи 51</w:t>
        </w:r>
      </w:hyperlink>
      <w:r w:rsidRPr="009466DB">
        <w:rPr>
          <w:rFonts w:ascii="Times New Roman" w:hAnsi="Times New Roman" w:cs="Times New Roman"/>
        </w:rPr>
        <w:t xml:space="preserve"> Градостроительного кодекса, работник Администрации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сопроводительным письмом за подписью Главы Администрации (в случае передачи через единую систему межведомственного электронного</w:t>
      </w:r>
      <w:proofErr w:type="gramEnd"/>
      <w:r w:rsidRPr="009466DB">
        <w:rPr>
          <w:rFonts w:ascii="Times New Roman" w:hAnsi="Times New Roman" w:cs="Times New Roman"/>
        </w:rPr>
        <w:t xml:space="preserve"> взаимодействия сопроводительное письмо подписывается Главой Администрации с использованием электронной подписи)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Порядок осуществления в электронной форме, в том числе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с использованием Единого портала, административных процедур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(действий) в соответствии с положениями </w:t>
      </w:r>
      <w:hyperlink r:id="rId118" w:history="1">
        <w:r w:rsidRPr="009466DB">
          <w:rPr>
            <w:color w:val="0000FF"/>
            <w:lang w:val="ru-RU"/>
          </w:rPr>
          <w:t>статьи 10</w:t>
        </w:r>
      </w:hyperlink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Федерального закона от 27 июля 2010 г. </w:t>
      </w:r>
      <w:r w:rsidRPr="009466DB">
        <w:t>N</w:t>
      </w:r>
      <w:r w:rsidRPr="009466DB">
        <w:rPr>
          <w:lang w:val="ru-RU"/>
        </w:rPr>
        <w:t xml:space="preserve"> 210-ФЗ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"Об организации предоставления </w:t>
      </w:r>
      <w:proofErr w:type="gramStart"/>
      <w:r w:rsidRPr="009466DB">
        <w:rPr>
          <w:lang w:val="ru-RU"/>
        </w:rPr>
        <w:t>государственных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муниципальных услуг"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96. Документы, необходимые для получения муниципальной услуги, могут быть направлены заявителем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97. Для предоставления муниципальной услуги с использованием Единого портала заявитель заполняет форму, в которой необходимо указать сведения для получения муниципальной услуги и прикрепить документы, предусмотренные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пунктами 15</w:t>
        </w:r>
      </w:hyperlink>
      <w:r w:rsidRPr="009466DB">
        <w:rPr>
          <w:rFonts w:ascii="Times New Roman" w:hAnsi="Times New Roman" w:cs="Times New Roman"/>
        </w:rPr>
        <w:t>-17 Административного регламента.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Едином портале размещаются образцы заполнения электронной формы заявления о предоставлении государственной услуги (далее - запрос).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98.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99. При формировании запроса заявителю обеспечивается: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возможность копирования и сохранения запроса и иных документов, указанных в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пунктах 15</w:t>
        </w:r>
      </w:hyperlink>
      <w:r w:rsidRPr="009466DB">
        <w:rPr>
          <w:rFonts w:ascii="Times New Roman" w:hAnsi="Times New Roman" w:cs="Times New Roman"/>
        </w:rPr>
        <w:t>-17 Административного регламента, необходимых для предоставления государственной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возможность печати на бумажном носителе копии электронной формы запроса;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</w:t>
      </w:r>
      <w:proofErr w:type="gramEnd"/>
      <w:r w:rsidRPr="009466DB">
        <w:rPr>
          <w:rFonts w:ascii="Times New Roman" w:hAnsi="Times New Roman" w:cs="Times New Roman"/>
        </w:rPr>
        <w:t xml:space="preserve"> системе идентификац</w:t>
      </w:r>
      <w:proofErr w:type="gramStart"/>
      <w:r w:rsidRPr="009466DB">
        <w:rPr>
          <w:rFonts w:ascii="Times New Roman" w:hAnsi="Times New Roman" w:cs="Times New Roman"/>
        </w:rPr>
        <w:t>ии и ау</w:t>
      </w:r>
      <w:proofErr w:type="gramEnd"/>
      <w:r w:rsidRPr="009466DB">
        <w:rPr>
          <w:rFonts w:ascii="Times New Roman" w:hAnsi="Times New Roman" w:cs="Times New Roman"/>
        </w:rPr>
        <w:t>тентификации;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9466DB">
        <w:rPr>
          <w:rFonts w:ascii="Times New Roman" w:hAnsi="Times New Roman" w:cs="Times New Roman"/>
        </w:rPr>
        <w:t>потери</w:t>
      </w:r>
      <w:proofErr w:type="gramEnd"/>
      <w:r w:rsidRPr="009466DB">
        <w:rPr>
          <w:rFonts w:ascii="Times New Roman" w:hAnsi="Times New Roman" w:cs="Times New Roman"/>
        </w:rPr>
        <w:t xml:space="preserve"> ранее введенной информации;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возможность доступа заявителя на Единый портал к ранее направленным им запросам в течение не менее одного года, а также частично сформированных запросов - в течение не менее трех месяцев.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100. Запрос считается отправленным после получения заявителем соответствующего электронного уведомления из Администрации в личный кабинет заявителя или его представителя на Едином портале.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101. Администрация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102. Предоставление муниципальной услуги начинается с момента получения зарегистрированных документов в электронной форме, необходимых для предоставления муниципальной услуги, работником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103. Не позднее рабочего дня, следующего за днем поступления запроса, заявителю сообщается присвоенный запросу регистрационный номер.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104. В ходе предоставления муниципальной услуги заявитель получает информацию о статусе муниципальной услуги в личном кабинете заявителя или его представителя на Едином портале в случае подачи запроса и иных документов, указанных в </w:t>
      </w:r>
      <w:hyperlink w:anchor="Par128" w:tooltip="15. Исчерпывающий перечень документов, необходимых для предоставления государственной услуги, подлежащих представлению заявителем:" w:history="1">
        <w:r w:rsidRPr="009466DB">
          <w:rPr>
            <w:rFonts w:ascii="Times New Roman" w:hAnsi="Times New Roman" w:cs="Times New Roman"/>
            <w:color w:val="0000FF"/>
          </w:rPr>
          <w:t>пунктах 15</w:t>
        </w:r>
      </w:hyperlink>
      <w:r w:rsidRPr="009466DB">
        <w:rPr>
          <w:rFonts w:ascii="Times New Roman" w:hAnsi="Times New Roman" w:cs="Times New Roman"/>
        </w:rPr>
        <w:t>-17 Административного регламента, необходимых для предоставления муниципальной услуги,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105. При предоставлении муниципальной услуги в электронной форме с использованием Единого портала заявителю направляются: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1) уведомление о приеме и регистрации запроса;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2) уведомление о начале процедуры предоставления государственной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3) уведомление об окончании предоставления государственной услуги либо о мотивированном отказе в приеме запроса и иных документов, необходимых для предоставления муниципальной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4) уведомление о результатах рассмотрения документов, необходимых для предоставления государственной услуги;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5) уведомление о мотивированном отказе в предоставлении государственной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106. При подаче документов, необходимых для оказания муниципальной услуги, посредством Единого портала в качестве результата предоставления муниципальной услуги заявитель получает документы, указанные в </w:t>
      </w:r>
      <w:hyperlink w:anchor="Par84" w:tooltip="12. Результатом предоставления государственной услуги является:" w:history="1">
        <w:r w:rsidRPr="009466DB">
          <w:rPr>
            <w:rFonts w:ascii="Times New Roman" w:hAnsi="Times New Roman" w:cs="Times New Roman"/>
            <w:color w:val="0000FF"/>
          </w:rPr>
          <w:t>пункте 12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регламента, в форме электронного документа, подписанного Главой администрации с использованием электронной подписи.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Порядок исправления допущенных опечаток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и ошибок в выданных в результате предоставления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муниципальной услуги </w:t>
      </w:r>
      <w:proofErr w:type="gramStart"/>
      <w:r w:rsidRPr="009466DB">
        <w:rPr>
          <w:lang w:val="ru-RU"/>
        </w:rPr>
        <w:t>документах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107. </w:t>
      </w:r>
      <w:proofErr w:type="gramStart"/>
      <w:r w:rsidRPr="009466DB">
        <w:rPr>
          <w:rFonts w:ascii="Times New Roman" w:hAnsi="Times New Roman" w:cs="Times New Roman"/>
        </w:rPr>
        <w:t xml:space="preserve">Основанием для исправления допущенных опечаток и ошибок в выданном в результате предоставления муниципальной услуги разрешении на строительство или разрешении на ввод объекта в эксплуатацию является поступившее в Администрацию заявление об исправлении технических ошибок, оформленное в соответствии с </w:t>
      </w:r>
      <w:hyperlink w:anchor="Par1529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приложением N 5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регламенту, с указанием реквизитов выданного ранее разрешения и сведений, подлежащих исправлению, и приложением подтверждающих наличие ошибки документов (при</w:t>
      </w:r>
      <w:proofErr w:type="gramEnd"/>
      <w:r w:rsidRPr="009466DB">
        <w:rPr>
          <w:rFonts w:ascii="Times New Roman" w:hAnsi="Times New Roman" w:cs="Times New Roman"/>
        </w:rPr>
        <w:t xml:space="preserve"> необходимости) в течение трех рабочих дней со дня поступления соответствующего заявления.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108. Работник Администрации устанавливает факт наличия технической ошибки и оформляет за подписью Главы администрации новые разрешение на строительство или разрешение на ввод объекта в эксплуатацию (далее - новые разрешения) с исправленными техническими ошибками.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109. В новых разрешениях указываются первоначальные реквизиты выданного разрешения на строительство или разрешения на ввод объекта в эксплуатацию.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110. Новые разрешения оформляются: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на бумажном носителе в двух экземплярах, один из которых передается заявителю, а второй хранится в Администрации;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в электронной форме в формате электронного документа, подписанного Главой администрации с использованием электронной подписи, в случаях, если это указано заявителем в заявлении об исправлении </w:t>
      </w:r>
      <w:r w:rsidRPr="009466DB">
        <w:rPr>
          <w:rFonts w:ascii="Times New Roman" w:hAnsi="Times New Roman" w:cs="Times New Roman"/>
        </w:rPr>
        <w:lastRenderedPageBreak/>
        <w:t>технических ошибок либо если заявление об исправлении технических ошибок, а также документы и информация направлены заявителем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111. Новое разрешение направляется сопроводительным письмом, подписанным Главой администрации, по почте или передается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Передача новых разрешений в форме электронного документа осуществляется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Оригинал разрешения на строительство или разрешения на ввод объекта в эксплуатацию, в котором содержится техническая ошибка, после выдачи заявителю нового разрешения заявителю не возвращается.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112. </w:t>
      </w:r>
      <w:proofErr w:type="gramStart"/>
      <w:r w:rsidRPr="009466DB">
        <w:rPr>
          <w:rFonts w:ascii="Times New Roman" w:hAnsi="Times New Roman" w:cs="Times New Roman"/>
        </w:rPr>
        <w:t xml:space="preserve">Работник администрации в течение трех рабочих дней со дня выдачи заявителю нового разрешения направляет копию такого разрешения в соответствующие органы, указанные в </w:t>
      </w:r>
      <w:hyperlink w:anchor="Par404" w:tooltip="60. Копия разрешения на строительство направляется работником уполномоченного подразделения сопроводительным письмом, подписанным руководителем уполномоченного подразделения, почтовой связью ил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:" w:history="1">
        <w:r w:rsidRPr="009466DB">
          <w:rPr>
            <w:rFonts w:ascii="Times New Roman" w:hAnsi="Times New Roman" w:cs="Times New Roman"/>
            <w:color w:val="0000FF"/>
          </w:rPr>
          <w:t>пунктах 60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407" w:tooltip="61. Уполномоченное подразделение в течение пяти рабочих дней со дня выдачи разрешения на строительство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..." w:history="1">
        <w:r w:rsidRPr="009466DB">
          <w:rPr>
            <w:rFonts w:ascii="Times New Roman" w:hAnsi="Times New Roman" w:cs="Times New Roman"/>
            <w:color w:val="0000FF"/>
          </w:rPr>
          <w:t>61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 (в случае исправления технических ошибок в разрешении на строительство), </w:t>
      </w:r>
      <w:hyperlink w:anchor="Par436" w:tooltip="69. В течение трех рабочих дней со дня выдачи заявителю разрешения на строительство с учетом внесенных изменений работник уполномоченного подразделения сопроводительным письмом, подписанным руководителем уполномоченного подразделения, направляет по почте копию такого разрешения в орган, уполномоченный осуществлять государственный строительный надзор в отношении объекта капитального строительства, в разрешение на строительство которого внесены изменения." w:history="1">
        <w:r w:rsidRPr="009466DB">
          <w:rPr>
            <w:rFonts w:ascii="Times New Roman" w:hAnsi="Times New Roman" w:cs="Times New Roman"/>
            <w:color w:val="0000FF"/>
          </w:rPr>
          <w:t>пунктах 69</w:t>
        </w:r>
      </w:hyperlink>
      <w:r w:rsidRPr="009466DB">
        <w:rPr>
          <w:rFonts w:ascii="Times New Roman" w:hAnsi="Times New Roman" w:cs="Times New Roman"/>
        </w:rPr>
        <w:t>,</w:t>
      </w:r>
      <w:proofErr w:type="gramEnd"/>
      <w:r w:rsidRPr="009466DB">
        <w:rPr>
          <w:rFonts w:ascii="Times New Roman" w:hAnsi="Times New Roman" w:cs="Times New Roman"/>
        </w:rPr>
        <w:t xml:space="preserve"> </w:t>
      </w:r>
      <w:hyperlink w:anchor="Par448" w:tooltip="73. Порядок оформления внесения изменения в разрешение на строительство в связи с продлением срока действия такого разрешения, порядок передачи заявителю указанного разрешения, а также уведомление органа, уполномоченного осуществлять государственный строительный надзор в отношении объекта капитального строительства, осуществляется в соответствии с пунктами 67 - 69 Административного регламента." w:history="1">
        <w:r w:rsidRPr="009466DB">
          <w:rPr>
            <w:rFonts w:ascii="Times New Roman" w:hAnsi="Times New Roman" w:cs="Times New Roman"/>
            <w:color w:val="0000FF"/>
          </w:rPr>
          <w:t>73</w:t>
        </w:r>
      </w:hyperlink>
      <w:r w:rsidRPr="009466DB">
        <w:rPr>
          <w:rFonts w:ascii="Times New Roman" w:hAnsi="Times New Roman" w:cs="Times New Roman"/>
        </w:rPr>
        <w:t xml:space="preserve"> и </w:t>
      </w:r>
      <w:hyperlink w:anchor="Par464" w:tooltip="78. Отказ во внесении изменений в разрешение на строительство при поступлении уведомления, оформление внесения изменений в разрешение на строительство, порядок передачи заявителю указанного разрешения, а также уведомление органа, уполномоченного осуществлять государственный строительный надзор в отношении объекта капитального строительства осуществляется в соответствии с пунктами 65 - 69 Административного регламента." w:history="1">
        <w:r w:rsidRPr="009466DB">
          <w:rPr>
            <w:rFonts w:ascii="Times New Roman" w:hAnsi="Times New Roman" w:cs="Times New Roman"/>
            <w:color w:val="0000FF"/>
          </w:rPr>
          <w:t>78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 (в случае исправления технических ошибок в разрешении на строительство, в которое ранее вносились изменения) и </w:t>
      </w:r>
      <w:hyperlink w:anchor="Par493" w:tooltip="92. В течение трех рабочих дней со дня выдачи разрешения на ввод объекта в эксплуатацию работник уполномоченного подразделения сопроводительным письмом за подписью руководителя уполномоченного подразделения направляет копию такого разрешения в орган государственного строительного надзора, осуществлявшего надзор в отношении объекта (объектов) капитального строительства, на ввод которого (которых) выдано разрешение." w:history="1">
        <w:r w:rsidRPr="009466DB">
          <w:rPr>
            <w:rFonts w:ascii="Times New Roman" w:hAnsi="Times New Roman" w:cs="Times New Roman"/>
            <w:color w:val="0000FF"/>
          </w:rPr>
          <w:t>пунктах 92</w:t>
        </w:r>
      </w:hyperlink>
      <w:r w:rsidRPr="009466DB">
        <w:rPr>
          <w:rFonts w:ascii="Times New Roman" w:hAnsi="Times New Roman" w:cs="Times New Roman"/>
        </w:rPr>
        <w:t xml:space="preserve"> - </w:t>
      </w:r>
      <w:hyperlink w:anchor="Par496" w:tooltip="95. В течение трех рабочих дней со дня выдачи разрешения на ввод объекта в эксплуатацию в случаях, предусмотренных пунктом 9 части 7 статьи 51 Градостроительного кодекса, работник уполномоченного подразделения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сопроводительным письмом за подписью руководителя уполномоченного подразделения (в случае передачи через един..." w:history="1">
        <w:r w:rsidRPr="009466DB">
          <w:rPr>
            <w:rFonts w:ascii="Times New Roman" w:hAnsi="Times New Roman" w:cs="Times New Roman"/>
            <w:color w:val="0000FF"/>
          </w:rPr>
          <w:t>95</w:t>
        </w:r>
      </w:hyperlink>
      <w:r w:rsidRPr="009466DB">
        <w:rPr>
          <w:rFonts w:ascii="Times New Roman" w:hAnsi="Times New Roman" w:cs="Times New Roman"/>
        </w:rPr>
        <w:t xml:space="preserve"> Административного регламента (в случае исправления технических ошибок в разрешении на ввод объекта в эксплуатацию).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113. В исправлении технических ошибок в разрешении отказывается в случае: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отсутствия в заявлении об исправлении технических ошибок информации, позволяющей идентифицировать документ, подлежащий исправлению;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отсутствия в заявлении об исправлении технических ошибок в соответствующем разрешении информации о том, какие сведения подлежат исправлению;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отсутствия документов, подтверждающих наличие в выданном ранее разрешении опечатки либо ошибки в случае, если в отсутствие таких документов проверка и указание в соответствующем разрешении верных данных не представляются возможными;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представления заявления об исправлении технических ошибок неуполномоченным лицом.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Выдача дубликата разрешения на строительство,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разрешения на ввод объекта в эксплуатацию (отказ в выдаче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дубликата на строительство, разрешения на ввод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объекта в эксплуатацию)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114. </w:t>
      </w:r>
      <w:proofErr w:type="gramStart"/>
      <w:r w:rsidRPr="009466DB">
        <w:rPr>
          <w:rFonts w:ascii="Times New Roman" w:hAnsi="Times New Roman" w:cs="Times New Roman"/>
        </w:rPr>
        <w:t xml:space="preserve">Основанием для выдачи дубликата разрешения на строительство или разрешения на ввод объекта в эксплуатацию (далее - дубликат разрешения) является поступившее в Администрацию заявление о выдаче дубликата разрешения на строительство или разрешения на ввод объекта в эксплуатацию, оформленное в соответствии с </w:t>
      </w:r>
      <w:hyperlink w:anchor="Par1611" w:tooltip="ЗАЯВЛЕНИЕ" w:history="1">
        <w:r w:rsidRPr="009466DB">
          <w:rPr>
            <w:rFonts w:ascii="Times New Roman" w:hAnsi="Times New Roman" w:cs="Times New Roman"/>
            <w:color w:val="0000FF"/>
          </w:rPr>
          <w:t>приложением N 6</w:t>
        </w:r>
      </w:hyperlink>
      <w:r w:rsidRPr="009466DB">
        <w:rPr>
          <w:rFonts w:ascii="Times New Roman" w:hAnsi="Times New Roman" w:cs="Times New Roman"/>
        </w:rPr>
        <w:t xml:space="preserve"> к Административному регламенту (далее - заявление о выдаче дубликата), с указанием реквизитов выданного ранее разрешения.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115. В течение трех рабочих дней со дня поступления заявления о выдаче дубликата работник администрации оформляет дубликат разрешения в строгом соответствии со вторым экземпляром разрешения, хранящимся в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116. На лицевой стороне дубликата разрешения в правом верхнем углу проставляется отметка "Дубликат" или «Копия».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117. Дубликат разрешения оформляется: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9466DB">
        <w:rPr>
          <w:rFonts w:ascii="Times New Roman" w:hAnsi="Times New Roman" w:cs="Times New Roman"/>
        </w:rPr>
        <w:t>на бумажном носителе в двух экземплярах, один из которых передается заявителю, а второй хранится в Администрации;</w:t>
      </w:r>
      <w:proofErr w:type="gramEnd"/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в электронной форме в формате электронного документа, подписанного Главой администрации с использованием электронной подписи, в случаях, если это указано заявителем в заявлении о выдаче дубликата либо если заявление о выдаче дубликата, а также документы и информация направлены заявителем в электронной форме.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118. Передача дубликата разрешения осуществляется письмом с приложением указанного дубликата. Письмо подписывается Главой администрации и направляется заявителю по почте или передается представителю заявителя лично под подпись.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Передача дубликата в форме электронного документа осуществляется посредством Единого портала.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119. В выдаче дубликата разрешения отказывается в случае: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отсутствия в заявлении о выдаче дубликата разрешения информации, позволяющей идентифицировать ранее выданный документ;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представления заявления о выдаче дубликата разрешения неуполномоченным лицом.</w:t>
      </w: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  <w:r w:rsidRPr="009466DB">
        <w:t>IV</w:t>
      </w:r>
      <w:r w:rsidRPr="009466DB">
        <w:rPr>
          <w:lang w:val="ru-RU"/>
        </w:rPr>
        <w:t>. Формы контроля за предоставлением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Порядок осуществления текущего контроля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за соблюдением и исполнением </w:t>
      </w:r>
      <w:proofErr w:type="gramStart"/>
      <w:r w:rsidRPr="009466DB">
        <w:rPr>
          <w:lang w:val="ru-RU"/>
        </w:rPr>
        <w:t>ответственными</w:t>
      </w:r>
      <w:proofErr w:type="gramEnd"/>
      <w:r w:rsidRPr="009466DB">
        <w:rPr>
          <w:lang w:val="ru-RU"/>
        </w:rPr>
        <w:t xml:space="preserve"> должностными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лицами положений регламента и иных нормативных правовых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актов, устанавливающих требования к предоставлению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муниципальной услуги, а также принятием ими решений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120. Текущий </w:t>
      </w:r>
      <w:proofErr w:type="gramStart"/>
      <w:r w:rsidRPr="009466DB">
        <w:rPr>
          <w:rFonts w:ascii="Times New Roman" w:hAnsi="Times New Roman" w:cs="Times New Roman"/>
        </w:rPr>
        <w:t>контроль за</w:t>
      </w:r>
      <w:proofErr w:type="gramEnd"/>
      <w:r w:rsidRPr="009466DB">
        <w:rPr>
          <w:rFonts w:ascii="Times New Roman" w:hAnsi="Times New Roman" w:cs="Times New Roman"/>
        </w:rPr>
        <w:t xml:space="preserve"> соблюдением последовательности и сроков выполнения административных процедур (действий) по предоставлению муниципальной услуги осуществляется постоянно Главой администрации, а также путем проведения уполномоченными должностными лицами Администрации проверок соблюдения и исполнения должностными лицами (работниками) Администрации, осуществляющими предоставление муниципальной услуги, положений Административного регламента, иных нормативных правовых актов Российской Федерации.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 xml:space="preserve">Порядок и периодичность осуществления </w:t>
      </w:r>
      <w:proofErr w:type="gramStart"/>
      <w:r w:rsidRPr="009466DB">
        <w:rPr>
          <w:lang w:val="ru-RU"/>
        </w:rPr>
        <w:t>плановых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внеплановых проверок полноты и качества предоставления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государственной услуги, в том числе порядок и формы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контроля за</w:t>
      </w:r>
      <w:proofErr w:type="gramEnd"/>
      <w:r w:rsidRPr="009466DB">
        <w:rPr>
          <w:lang w:val="ru-RU"/>
        </w:rPr>
        <w:t xml:space="preserve"> полнотой и качеством предоставления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государственной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121. </w:t>
      </w:r>
      <w:proofErr w:type="gramStart"/>
      <w:r w:rsidRPr="009466DB">
        <w:rPr>
          <w:rFonts w:ascii="Times New Roman" w:hAnsi="Times New Roman" w:cs="Times New Roman"/>
        </w:rPr>
        <w:t>Контроль за</w:t>
      </w:r>
      <w:proofErr w:type="gramEnd"/>
      <w:r w:rsidRPr="009466DB">
        <w:rPr>
          <w:rFonts w:ascii="Times New Roman" w:hAnsi="Times New Roman" w:cs="Times New Roman"/>
        </w:rPr>
        <w:t xml:space="preserve"> полнотой и качеством предоставления муниципальной услуги включает в себя проведение в установленном порядке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(работников)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122. Периодичность осуществления плановых проверок устанавливается Главой администрации. При проведении плановой проверки могут рассматриваться все вопросы, связанные с предоставлением муниципальной услуги, или вопросы, связанные с выполнением той или иной административной процедуры (действия).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123. Внеплановые проверки проводятся по Главы администрации в связи с проверкой устранения ранее выявленных нарушений Административного регламента, а также по жалобам заявителей на действия (бездействие) должностных лиц (работников)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124. В случае необходимости для проведения проверок по Главы администрации могут создаваться комиссии. В состав комиссий могут входить работники организаций Администрации.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125. Заявителя информируют о результатах проверки поданной им жалобы, а также о решениях, принятых по результатам проведенной проверки, в порядке, установленном </w:t>
      </w:r>
      <w:hyperlink r:id="rId119" w:history="1">
        <w:r w:rsidRPr="009466DB">
          <w:rPr>
            <w:rFonts w:ascii="Times New Roman" w:hAnsi="Times New Roman" w:cs="Times New Roman"/>
            <w:color w:val="0000FF"/>
          </w:rPr>
          <w:t>статьей 11.2</w:t>
        </w:r>
      </w:hyperlink>
      <w:r w:rsidRPr="009466DB">
        <w:rPr>
          <w:rFonts w:ascii="Times New Roman" w:hAnsi="Times New Roman" w:cs="Times New Roman"/>
        </w:rPr>
        <w:t xml:space="preserve"> Федерального закона N 210-ФЗ.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Ответственность должностных лиц органа,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предоставляющего муниципальную услугу, за решения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действия (бездействие), принимаемые (осуществляемые)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ими в ходе предоставления 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126. Персональная ответственность должностных лиц (работников)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127.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Положения, характеризующие требования к порядку и формам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контроля за</w:t>
      </w:r>
      <w:proofErr w:type="gramEnd"/>
      <w:r w:rsidRPr="009466DB">
        <w:rPr>
          <w:lang w:val="ru-RU"/>
        </w:rPr>
        <w:t xml:space="preserve"> предоставлением муниципальной услуги, в том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proofErr w:type="gramStart"/>
      <w:r w:rsidRPr="009466DB">
        <w:rPr>
          <w:lang w:val="ru-RU"/>
        </w:rPr>
        <w:t>числе</w:t>
      </w:r>
      <w:proofErr w:type="gramEnd"/>
      <w:r w:rsidRPr="009466DB">
        <w:rPr>
          <w:lang w:val="ru-RU"/>
        </w:rPr>
        <w:t xml:space="preserve"> со стороны граждан, их объединений и организаций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 xml:space="preserve">128. </w:t>
      </w:r>
      <w:proofErr w:type="gramStart"/>
      <w:r w:rsidRPr="009466DB">
        <w:rPr>
          <w:rFonts w:ascii="Times New Roman" w:hAnsi="Times New Roman" w:cs="Times New Roman"/>
        </w:rPr>
        <w:t>Контроль за</w:t>
      </w:r>
      <w:proofErr w:type="gramEnd"/>
      <w:r w:rsidRPr="009466DB">
        <w:rPr>
          <w:rFonts w:ascii="Times New Roman" w:hAnsi="Times New Roman" w:cs="Times New Roman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получении полной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Граждане, их объединения и организации вправе направлять в Администрацию замечания и предложения по улучшению качества предоставления муниципальной услуги.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1"/>
        <w:rPr>
          <w:lang w:val="ru-RU"/>
        </w:rPr>
      </w:pPr>
      <w:r w:rsidRPr="009466DB">
        <w:t>V</w:t>
      </w:r>
      <w:r w:rsidRPr="009466DB">
        <w:rPr>
          <w:lang w:val="ru-RU"/>
        </w:rPr>
        <w:t>. Досудебный (внесудебный) порядок обжалования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решений и действий (бездействия) органов, предоставляющих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муниципальные услуги, а также их должностных лиц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Информация для заинтересованных лиц об их праве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на досудебное (внесудебное) обжалование действий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(бездействия) и (или) решений, принятых (осуществленных)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в ходе предоставления муниципальной услуги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129. </w:t>
      </w:r>
      <w:proofErr w:type="gramStart"/>
      <w:r w:rsidRPr="009466DB">
        <w:rPr>
          <w:rFonts w:ascii="Times New Roman" w:hAnsi="Times New Roman" w:cs="Times New Roman"/>
        </w:rPr>
        <w:t>Заинтересованное лицо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Органы власти, организации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уполномоченные на рассмотрение жалобы лица, которым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может быть направлена жалоба заявителя в </w:t>
      </w:r>
      <w:proofErr w:type="gramStart"/>
      <w:r w:rsidRPr="009466DB">
        <w:rPr>
          <w:lang w:val="ru-RU"/>
        </w:rPr>
        <w:t>досудебном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(внесудебном) </w:t>
      </w:r>
      <w:proofErr w:type="gramStart"/>
      <w:r w:rsidRPr="009466DB">
        <w:rPr>
          <w:lang w:val="ru-RU"/>
        </w:rPr>
        <w:t>порядке</w:t>
      </w:r>
      <w:proofErr w:type="gramEnd"/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130. Обжалование действий (бездействия) и решений Администрации в ходе предоставления муниципальной услуги осуществляется в соответствии с законодательством Российской Федерации к вышестоящему в порядке подчиненности должностному лицу.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Жалоба на решение и (или) действия (бездействие) должностного лица (работника) Администрации может быть подана в Администрацию, в том числе на имя Главы администрации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Способы информирования заявителей о порядке подачи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и рассмотрения жалобы, в том числе с использованием Единого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портала государственных и муниципальных услуг (функций)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131. Информация о порядке подачи и рассмотрения жалобы подлежит обязательному размещению на Едином портале.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Информирование заявителей о порядке подачи и рассмотрения жалобы может осуществляться: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с использованием средств почтовой связи (электронной почты) на основании письменного обращения заявителя, направленного по почте или электронной почте;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 телефону или лично при устном обращении заявителя;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официальном сайте;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на Едином портале.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Title"/>
        <w:jc w:val="center"/>
        <w:outlineLvl w:val="2"/>
        <w:rPr>
          <w:lang w:val="ru-RU"/>
        </w:rPr>
      </w:pPr>
      <w:r w:rsidRPr="009466DB">
        <w:rPr>
          <w:lang w:val="ru-RU"/>
        </w:rPr>
        <w:t>Перечень нормативных правовых актов, регулирующих порядок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досудебного (внесудебного) обжалования решений и действий</w:t>
      </w:r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 xml:space="preserve">(бездействия) органа, предоставляющего </w:t>
      </w:r>
      <w:proofErr w:type="gramStart"/>
      <w:r w:rsidRPr="009466DB">
        <w:rPr>
          <w:lang w:val="ru-RU"/>
        </w:rPr>
        <w:t>муниципальную</w:t>
      </w:r>
      <w:proofErr w:type="gramEnd"/>
    </w:p>
    <w:p w:rsidR="009466DB" w:rsidRPr="009466DB" w:rsidRDefault="009466DB" w:rsidP="009466DB">
      <w:pPr>
        <w:pStyle w:val="ConsPlusTitle"/>
        <w:jc w:val="center"/>
        <w:rPr>
          <w:lang w:val="ru-RU"/>
        </w:rPr>
      </w:pPr>
      <w:r w:rsidRPr="009466DB">
        <w:rPr>
          <w:lang w:val="ru-RU"/>
        </w:rPr>
        <w:t>услугу, а также его должностных лиц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132. Досудебное (внесудебное) обжалование решений и действий (бездействия) Администрации, а также ее должностных лиц (работников) осуществляется в соответствии: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с Федеральным </w:t>
      </w:r>
      <w:hyperlink r:id="rId120" w:history="1">
        <w:r w:rsidRPr="009466DB">
          <w:rPr>
            <w:rFonts w:ascii="Times New Roman" w:hAnsi="Times New Roman" w:cs="Times New Roman"/>
            <w:color w:val="0000FF"/>
          </w:rPr>
          <w:t>законом</w:t>
        </w:r>
      </w:hyperlink>
      <w:r w:rsidRPr="009466DB">
        <w:rPr>
          <w:rFonts w:ascii="Times New Roman" w:hAnsi="Times New Roman" w:cs="Times New Roman"/>
        </w:rPr>
        <w:t xml:space="preserve"> N 210-ФЗ;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hyperlink r:id="rId121" w:history="1">
        <w:proofErr w:type="gramStart"/>
        <w:r w:rsidRPr="009466D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466DB">
        <w:rPr>
          <w:rFonts w:ascii="Times New Roman" w:hAnsi="Times New Roman" w:cs="Times New Roman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Pr="009466DB">
        <w:rPr>
          <w:rFonts w:ascii="Times New Roman" w:hAnsi="Times New Roman" w:cs="Times New Roman"/>
        </w:rPr>
        <w:t xml:space="preserve">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3696);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hyperlink r:id="rId122" w:history="1">
        <w:r w:rsidRPr="009466D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466DB">
        <w:rPr>
          <w:rFonts w:ascii="Times New Roman" w:hAnsi="Times New Roman" w:cs="Times New Roman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1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Форма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17"/>
        <w:gridCol w:w="4599"/>
      </w:tblGrid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016" w:type="dxa"/>
            <w:gridSpan w:val="2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Администрация Зональненского сельского поселения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Главе сельского поселения (Главе администрации)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466DB">
              <w:rPr>
                <w:rFonts w:ascii="Times New Roman" w:hAnsi="Times New Roman" w:cs="Times New Roman"/>
              </w:rPr>
              <w:t>Е.А.Коноваловой</w:t>
            </w:r>
            <w:proofErr w:type="spellEnd"/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Застройщик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6DB"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иц</w:t>
            </w:r>
            <w:proofErr w:type="spellEnd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 xml:space="preserve">: ФИО физического лица, адрес места регистрации, паспортные данные, телефон. Для </w:t>
            </w:r>
            <w:proofErr w:type="spellStart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юр</w:t>
            </w:r>
            <w:proofErr w:type="gramStart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иц</w:t>
            </w:r>
            <w:proofErr w:type="spellEnd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: наименование организации,</w:t>
            </w:r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016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86819" wp14:editId="5BFE455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53975</wp:posOffset>
                      </wp:positionV>
                      <wp:extent cx="3785235" cy="0"/>
                      <wp:effectExtent l="8255" t="8890" r="6985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5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15pt;margin-top:4.25pt;width:29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"/>
                  </w:pict>
                </mc:Fallback>
              </mc:AlternateContent>
            </w:r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66DB">
              <w:rPr>
                <w:rFonts w:ascii="Times New Roman" w:hAnsi="Times New Roman" w:cs="Times New Roman"/>
                <w:sz w:val="18"/>
                <w:szCs w:val="18"/>
              </w:rPr>
              <w:t>ИНН, юридический и почтовый адреса, телефон)</w:t>
            </w:r>
            <w:proofErr w:type="gramEnd"/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016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73F00" wp14:editId="44F8AA6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41910</wp:posOffset>
                      </wp:positionV>
                      <wp:extent cx="3785235" cy="0"/>
                      <wp:effectExtent l="8255" t="12700" r="698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5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15pt;margin-top:3.3pt;width:298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"/>
                  </w:pict>
                </mc:Fallback>
              </mc:AlternateContent>
            </w:r>
          </w:p>
        </w:tc>
      </w:tr>
      <w:tr w:rsidR="009466DB" w:rsidRPr="009466DB" w:rsidTr="006D7688">
        <w:tc>
          <w:tcPr>
            <w:tcW w:w="4252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9466DB" w:rsidRPr="009466DB" w:rsidTr="006D7688">
        <w:tc>
          <w:tcPr>
            <w:tcW w:w="10268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27" w:name="Par681"/>
            <w:bookmarkEnd w:id="27"/>
            <w:r w:rsidRPr="009466DB">
              <w:rPr>
                <w:rFonts w:ascii="Times New Roman" w:hAnsi="Times New Roman" w:cs="Times New Roman"/>
              </w:rPr>
              <w:t>ЗАЯВЛЕНИЕ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 выдаче разрешения на строительство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9"/>
        <w:gridCol w:w="3191"/>
        <w:gridCol w:w="2211"/>
        <w:gridCol w:w="1707"/>
      </w:tblGrid>
      <w:tr w:rsidR="009466DB" w:rsidRPr="009466DB" w:rsidTr="006D7688">
        <w:tc>
          <w:tcPr>
            <w:tcW w:w="6350" w:type="dxa"/>
            <w:gridSpan w:val="2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Прошу выдать разрешение на строительство сроком </w:t>
            </w:r>
            <w:proofErr w:type="gramStart"/>
            <w:r w:rsidRPr="009466DB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hyperlink w:anchor="Par834" w:tooltip="&lt;1&gt; Указывается количество месяцев и календарная дат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9466DB" w:rsidRPr="009466DB" w:rsidTr="006D7688">
        <w:tc>
          <w:tcPr>
            <w:tcW w:w="3159" w:type="dxa"/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месяц</w:t>
            </w:r>
            <w:proofErr w:type="gramStart"/>
            <w:r w:rsidRPr="009466DB">
              <w:rPr>
                <w:rFonts w:ascii="Times New Roman" w:hAnsi="Times New Roman" w:cs="Times New Roman"/>
              </w:rPr>
              <w:t>а(</w:t>
            </w:r>
            <w:proofErr w:type="gramEnd"/>
            <w:r w:rsidRPr="009466DB">
              <w:rPr>
                <w:rFonts w:ascii="Times New Roman" w:hAnsi="Times New Roman" w:cs="Times New Roman"/>
              </w:rPr>
              <w:t>ев) в соответствии с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hyperlink w:anchor="Par835" w:tooltip="&lt;2&gt; Указываются реквизиты (шифр проекта, год разработки) проекта организации)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400"/>
        <w:gridCol w:w="1093"/>
        <w:gridCol w:w="280"/>
        <w:gridCol w:w="1252"/>
        <w:gridCol w:w="4279"/>
      </w:tblGrid>
      <w:tr w:rsidR="009466DB" w:rsidRPr="009466DB" w:rsidTr="006D768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1 </w:t>
            </w:r>
            <w:hyperlink w:anchor="Par836" w:tooltip="&lt;3&gt; Указывается один из перечисленных видов строительства (реконструкции), на который оформляется разрешение на строительство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2 </w:t>
            </w:r>
            <w:hyperlink w:anchor="Par837" w:tooltip="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28" w:name="Par709"/>
            <w:bookmarkEnd w:id="28"/>
            <w:r w:rsidRPr="009466DB">
              <w:rPr>
                <w:rFonts w:ascii="Times New Roman" w:hAnsi="Times New Roman" w:cs="Times New Roman"/>
              </w:rPr>
              <w:t xml:space="preserve">3 </w:t>
            </w:r>
            <w:hyperlink w:anchor="Par838" w:tooltip="&lt;5&gt; Заполнение не является обязательным при выдаче разрешения на строительство (реконструкцию) линейного объект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4 </w:t>
            </w:r>
            <w:hyperlink w:anchor="Par839" w:tooltip="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Сведения о градостроительном плане земельного участка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5 </w:t>
            </w:r>
            <w:hyperlink w:anchor="Par840" w:tooltip="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..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Сведения о проекте планировки и проекте межевания территории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6 </w:t>
            </w:r>
            <w:hyperlink w:anchor="Par841" w:tooltip="&lt;8&gt; Указывается, кем и когда разработана проектная документация (реквизиты документа, наименование проектной организации)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7 </w:t>
            </w:r>
            <w:hyperlink w:anchor="Par842" w:tooltip="&lt;9&gt; Указываются номер, дата утверждения и лицо, утвердившее схему планировочной организации земельного участк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Сведения о схеме планировочной организации земельного участка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10 </w:t>
            </w:r>
            <w:hyperlink w:anchor="Par843" w:tooltip="&lt;10&gt; Указываются характеристики на объект строительства (реконструкции) в соответствии с проектной документацией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Краткие проектные характеристики для строительства (реконструкции) объекта капитального строительства, объекта культурного наследия</w:t>
            </w: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 </w:t>
            </w:r>
            <w:hyperlink w:anchor="Par844" w:tooltip="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общая площадь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(кв. м):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площадь участка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(кв. м):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объем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(куб. м):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в том числе подземная часть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(куб. м):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количество этажей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(шт.):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высота (м):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количество подземных этажей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(шт.):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вместимость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(чел.):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площадь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застройки (кв. м):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иные показатели: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11 </w:t>
            </w:r>
            <w:hyperlink w:anchor="Par846" w:tooltip="&lt;13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Адрес (местоположение) объекта: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12 </w:t>
            </w:r>
            <w:hyperlink w:anchor="Par847" w:tooltip="&lt;14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Краткие проектные характеристики линейного объекта:</w:t>
            </w: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категория (класс):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протяженность: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тип (КЛ, </w:t>
            </w:r>
            <w:proofErr w:type="gramStart"/>
            <w:r w:rsidRPr="009466DB">
              <w:rPr>
                <w:rFonts w:ascii="Times New Roman" w:hAnsi="Times New Roman" w:cs="Times New Roman"/>
              </w:rPr>
              <w:t>ВЛ</w:t>
            </w:r>
            <w:proofErr w:type="gramEnd"/>
            <w:r w:rsidRPr="009466DB">
              <w:rPr>
                <w:rFonts w:ascii="Times New Roman" w:hAnsi="Times New Roman" w:cs="Times New Roman"/>
              </w:rPr>
              <w:t xml:space="preserve">, КВЛ), уровень напряжения линии электропередач </w:t>
            </w:r>
            <w:hyperlink w:anchor="Par848" w:tooltip="&lt;1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  <w:r w:rsidRPr="009466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перечень конструктивных элементов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иные показатели </w:t>
            </w:r>
            <w:hyperlink w:anchor="Par849" w:tooltip="&lt;16&gt; Заполняется заявителем по желанию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  <w:r w:rsidRPr="009466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Прошу  подготовить разрешение на строительство на  бумажном  носителе/в форме электронного документа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   (ненужное зачеркнуть)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125"/>
        <w:gridCol w:w="434"/>
        <w:gridCol w:w="761"/>
        <w:gridCol w:w="370"/>
      </w:tblGrid>
      <w:tr w:rsidR="009466DB" w:rsidRPr="009466DB" w:rsidTr="006D7688">
        <w:tc>
          <w:tcPr>
            <w:tcW w:w="2381" w:type="dxa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Приложения </w:t>
            </w:r>
            <w:hyperlink w:anchor="Par852" w:tooltip="&lt;19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  <w:r w:rsidRPr="009466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90" w:type="dxa"/>
            <w:gridSpan w:val="4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6DB">
              <w:rPr>
                <w:rFonts w:ascii="Times New Roman" w:hAnsi="Times New Roman" w:cs="Times New Roman"/>
              </w:rPr>
              <w:t>л</w:t>
            </w:r>
            <w:proofErr w:type="gramEnd"/>
            <w:r w:rsidRPr="009466DB">
              <w:rPr>
                <w:rFonts w:ascii="Times New Roman" w:hAnsi="Times New Roman" w:cs="Times New Roman"/>
              </w:rPr>
              <w:t>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665"/>
        <w:gridCol w:w="340"/>
        <w:gridCol w:w="3061"/>
      </w:tblGrid>
      <w:tr w:rsidR="009466DB" w:rsidRPr="009466DB" w:rsidTr="006D7688"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--------------------------------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9" w:name="Par834"/>
      <w:bookmarkEnd w:id="29"/>
      <w:r w:rsidRPr="009466D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 количество месяцев и календарная дата.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0" w:name="Par835"/>
      <w:bookmarkEnd w:id="30"/>
      <w:r w:rsidRPr="009466D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казываются реквизиты (шифр проекта, год разработки) проекта организации).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1" w:name="Par836"/>
      <w:bookmarkEnd w:id="31"/>
      <w:r w:rsidRPr="009466D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2" w:name="Par837"/>
      <w:bookmarkEnd w:id="32"/>
      <w:r w:rsidRPr="009466D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3" w:name="Par838"/>
      <w:bookmarkEnd w:id="33"/>
      <w:r w:rsidRPr="009466DB">
        <w:rPr>
          <w:rFonts w:ascii="Times New Roman" w:hAnsi="Times New Roman" w:cs="Times New Roman"/>
          <w:sz w:val="18"/>
          <w:szCs w:val="18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4" w:name="Par839"/>
      <w:bookmarkEnd w:id="34"/>
      <w:r w:rsidRPr="009466D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5" w:name="Par840"/>
      <w:bookmarkEnd w:id="35"/>
      <w:r w:rsidRPr="009466D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6" w:name="Par841"/>
      <w:bookmarkEnd w:id="36"/>
      <w:r w:rsidRPr="009466D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казывается, кем и когда разработана проектная документация (реквизиты документа, наименование проектной организации).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7" w:name="Par842"/>
      <w:bookmarkEnd w:id="37"/>
      <w:r w:rsidRPr="009466DB">
        <w:rPr>
          <w:rFonts w:ascii="Times New Roman" w:hAnsi="Times New Roman" w:cs="Times New Roman"/>
          <w:sz w:val="18"/>
          <w:szCs w:val="18"/>
        </w:rPr>
        <w:t>&lt;9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казываются номер, дата утверждения и лицо, утвердившее схему планировочной организации земельного участка.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8" w:name="Par843"/>
      <w:bookmarkEnd w:id="38"/>
      <w:r w:rsidRPr="009466DB">
        <w:rPr>
          <w:rFonts w:ascii="Times New Roman" w:hAnsi="Times New Roman" w:cs="Times New Roman"/>
          <w:sz w:val="18"/>
          <w:szCs w:val="18"/>
        </w:rPr>
        <w:t>&lt;10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казываются характеристики на объект строительства (реконструкции) в соответствии с проектной документацией.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9" w:name="Par844"/>
      <w:bookmarkStart w:id="40" w:name="Par846"/>
      <w:bookmarkEnd w:id="39"/>
      <w:bookmarkEnd w:id="40"/>
      <w:r w:rsidRPr="009466DB">
        <w:rPr>
          <w:rFonts w:ascii="Times New Roman" w:hAnsi="Times New Roman" w:cs="Times New Roman"/>
          <w:sz w:val="18"/>
          <w:szCs w:val="18"/>
        </w:rPr>
        <w:t>&lt;11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1" w:name="Par847"/>
      <w:bookmarkEnd w:id="41"/>
      <w:r w:rsidRPr="009466DB">
        <w:rPr>
          <w:rFonts w:ascii="Times New Roman" w:hAnsi="Times New Roman" w:cs="Times New Roman"/>
          <w:sz w:val="18"/>
          <w:szCs w:val="18"/>
        </w:rPr>
        <w:t>&lt;12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2" w:name="Par848"/>
      <w:bookmarkEnd w:id="42"/>
      <w:r w:rsidRPr="009466DB">
        <w:rPr>
          <w:rFonts w:ascii="Times New Roman" w:hAnsi="Times New Roman" w:cs="Times New Roman"/>
          <w:sz w:val="18"/>
          <w:szCs w:val="18"/>
        </w:rPr>
        <w:t xml:space="preserve">&lt;13&gt; Сокращениями обозначаются: КЛ - кабельная линия электропередачи, 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 xml:space="preserve"> - воздушная линия электропередачи, КВЛ - кабельно-воздушная линия электропередачи.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3" w:name="Par849"/>
      <w:bookmarkEnd w:id="43"/>
      <w:r w:rsidRPr="009466DB">
        <w:rPr>
          <w:rFonts w:ascii="Times New Roman" w:hAnsi="Times New Roman" w:cs="Times New Roman"/>
          <w:sz w:val="18"/>
          <w:szCs w:val="18"/>
        </w:rPr>
        <w:t>&lt;14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аполняется заявителем по желанию.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4" w:name="Par850"/>
      <w:bookmarkStart w:id="45" w:name="Par852"/>
      <w:bookmarkEnd w:id="44"/>
      <w:bookmarkEnd w:id="45"/>
      <w:r w:rsidRPr="009466DB">
        <w:rPr>
          <w:rFonts w:ascii="Times New Roman" w:hAnsi="Times New Roman" w:cs="Times New Roman"/>
          <w:sz w:val="18"/>
          <w:szCs w:val="18"/>
        </w:rPr>
        <w:t>&lt;15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2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Форма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Администрация Зональненского сельского поселения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Главе поселения (Главе Администрации)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proofErr w:type="spellStart"/>
      <w:r w:rsidRPr="009466DB">
        <w:rPr>
          <w:rFonts w:ascii="Times New Roman" w:hAnsi="Times New Roman" w:cs="Times New Roman"/>
        </w:rPr>
        <w:t>Е.А.Коноваловой</w:t>
      </w:r>
      <w:proofErr w:type="spellEnd"/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Застройщик _____________________________________________</w:t>
      </w:r>
    </w:p>
    <w:p w:rsidR="009466DB" w:rsidRPr="009466DB" w:rsidRDefault="009466DB" w:rsidP="009466DB">
      <w:pPr>
        <w:pStyle w:val="ConsPlusNormal0"/>
        <w:ind w:firstLine="5954"/>
        <w:jc w:val="center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ФИО физического лица, адрес места</w:t>
      </w:r>
    </w:p>
    <w:p w:rsidR="009466DB" w:rsidRPr="009466DB" w:rsidRDefault="009466DB" w:rsidP="009466DB">
      <w:pPr>
        <w:pStyle w:val="ConsPlusNormal0"/>
        <w:ind w:firstLine="5954"/>
        <w:jc w:val="center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регистрации, паспортные данные, телефон.</w:t>
      </w:r>
    </w:p>
    <w:p w:rsidR="009466DB" w:rsidRPr="009466DB" w:rsidRDefault="009466DB" w:rsidP="009466DB">
      <w:pPr>
        <w:pStyle w:val="ConsPlusNormal0"/>
        <w:ind w:firstLine="4678"/>
        <w:jc w:val="center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center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юр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наименование организации ИНН, юридический и</w:t>
      </w:r>
    </w:p>
    <w:p w:rsidR="009466DB" w:rsidRPr="009466DB" w:rsidRDefault="009466DB" w:rsidP="009466DB">
      <w:pPr>
        <w:pStyle w:val="ConsPlusNormal0"/>
        <w:ind w:left="2160" w:firstLine="2518"/>
        <w:jc w:val="center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</w:t>
      </w:r>
      <w:r w:rsidRPr="009466DB">
        <w:rPr>
          <w:rFonts w:ascii="Times New Roman" w:hAnsi="Times New Roman" w:cs="Times New Roman"/>
          <w:sz w:val="18"/>
          <w:szCs w:val="18"/>
        </w:rPr>
        <w:t xml:space="preserve">  почтовый адреса, телефон)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9466DB" w:rsidRPr="009466DB" w:rsidTr="006D7688">
        <w:tc>
          <w:tcPr>
            <w:tcW w:w="10268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46" w:name="Par890"/>
            <w:bookmarkEnd w:id="46"/>
            <w:r w:rsidRPr="009466DB">
              <w:rPr>
                <w:rFonts w:ascii="Times New Roman" w:hAnsi="Times New Roman" w:cs="Times New Roman"/>
              </w:rPr>
              <w:t>ЗАЯВЛЕНИЕ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 выдаче разрешения на ввод объекта в эксплуатацию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Прошу выдать разрешение на ввод в эксплуатацию объекта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(указывается наименование объекта/сведения об этапе строительства)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(населенный пункт, улица, кадастровый номер земельного участка)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Строительство осуществлялось на основании 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(указываются дата и номер разрешения на строительство, выданное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</w:t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</w:r>
      <w:r w:rsidRPr="009466DB">
        <w:rPr>
          <w:rFonts w:ascii="Times New Roman" w:hAnsi="Times New Roman" w:cs="Times New Roman"/>
          <w:sz w:val="18"/>
          <w:szCs w:val="18"/>
        </w:rPr>
        <w:tab/>
        <w:t>Администрацией Зональненского сельского поселения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Право на пользование землей закреплено: 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   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(указывается наименование, дата и номер документа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(реконструкции) застройщиком осуществлялось за счет 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Работы производились подрядным способом 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 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(наименование документа и уполномоченной организации, его выдавшей)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Сведения об объекте капитального строительства </w:t>
      </w:r>
      <w:hyperlink w:anchor="Par1264" w:tooltip="&lt;2&gt; Указываются сведения об объекте капитального строительства (в отношении линейных объектов допускается заполнение не всех граф раздела)." w:history="1">
        <w:r w:rsidRPr="009466DB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290"/>
        <w:gridCol w:w="1290"/>
        <w:gridCol w:w="2472"/>
      </w:tblGrid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7" w:name="Par936"/>
            <w:bookmarkEnd w:id="47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8" w:name="Par937"/>
            <w:bookmarkEnd w:id="48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9" w:name="Par938"/>
            <w:bookmarkEnd w:id="49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0" w:name="Par939"/>
            <w:bookmarkEnd w:id="50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1. Общие показатели вводимого в эксплуатацию объекта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Строительный объем - всего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9466DB" w:rsidRPr="009466DB" w:rsidTr="006D7688">
        <w:trPr>
          <w:trHeight w:val="16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в том числе надземной части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Общая площадь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Площадь нежилых помещений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Площадь встроенно-пристроенных помещений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зданий, сооружений </w:t>
            </w:r>
            <w:hyperlink w:anchor="Par1269" w:tooltip="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&quot;Разрешение на ввод объекта в эксплуатацию недействительно без технического плана&quot;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2. Объекты непроизводственного назначения</w:t>
            </w: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 Нежилые объекты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(объекты здравоохранения, образования, культуры, отдыха, спорта и т.д.)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помещений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Вместимость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proofErr w:type="gramStart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подземных</w:t>
            </w:r>
            <w:proofErr w:type="gram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  <w:hyperlink w:anchor="Par1270" w:tooltip="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2.2. Объекты жилищного фонда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proofErr w:type="gramStart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подземных</w:t>
            </w:r>
            <w:proofErr w:type="gram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секций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секций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Количество квартир/общая площадь,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1-комнатные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2-комнатные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3-комнатные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4-комнатные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более чем 4-комнатные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  <w:hyperlink w:anchor="Par1270" w:tooltip="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3. Объекты производственного назначения</w:t>
            </w: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Тип объекта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Производительность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  <w:hyperlink w:anchor="Par1270" w:tooltip="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4. Линейные объекты</w:t>
            </w: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Категория (класс)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Тип (КЛ, </w:t>
            </w:r>
            <w:proofErr w:type="gramStart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ВЛ</w:t>
            </w:r>
            <w:proofErr w:type="gramEnd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, КВЛ), уровень напряжения линий электропередачи </w:t>
            </w:r>
            <w:hyperlink w:anchor="Par1271" w:tooltip="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  <w:hyperlink w:anchor="Par1270" w:tooltip="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1272" w:tooltip="&lt;6&gt; В отношении линейных объектов допускается заполнение не всех граф раздела." w:history="1">
              <w:r w:rsidRPr="009466D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&lt;6&gt;</w:t>
              </w:r>
            </w:hyperlink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Класс </w:t>
            </w:r>
            <w:proofErr w:type="spellStart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9466DB">
              <w:rPr>
                <w:rFonts w:ascii="Times New Roman" w:hAnsi="Times New Roman" w:cs="Times New Roman"/>
                <w:sz w:val="22"/>
                <w:szCs w:val="22"/>
              </w:rPr>
              <w:t xml:space="preserve"> здания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Удельный расход тепловой энергии на 1 кв. м площади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кВт * ч/м</w:t>
            </w:r>
            <w:proofErr w:type="gramStart"/>
            <w:r w:rsidRPr="009466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Материалы утепления наружных ограждающих конструкций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6DB" w:rsidRPr="009466DB" w:rsidTr="006D768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DB">
              <w:rPr>
                <w:rFonts w:ascii="Times New Roman" w:hAnsi="Times New Roman" w:cs="Times New Roman"/>
                <w:sz w:val="22"/>
                <w:szCs w:val="22"/>
              </w:rPr>
              <w:t>Заполнение световых проемов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Сведения о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техническом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>/технических планах 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(номер и дата подготовки технического плана;</w:t>
      </w:r>
      <w:r w:rsidRPr="009466DB">
        <w:rPr>
          <w:rFonts w:ascii="Times New Roman" w:hAnsi="Times New Roman" w:cs="Times New Roman"/>
          <w:sz w:val="24"/>
          <w:szCs w:val="24"/>
        </w:rPr>
        <w:t xml:space="preserve"> </w:t>
      </w:r>
      <w:r w:rsidRPr="009466DB">
        <w:rPr>
          <w:rFonts w:ascii="Times New Roman" w:hAnsi="Times New Roman" w:cs="Times New Roman"/>
          <w:sz w:val="18"/>
          <w:szCs w:val="18"/>
        </w:rPr>
        <w:t xml:space="preserve">фамилия, имя, отчество 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(при наличии) кадастрового инженера; номер, дата и кем выдан квалификационный аттестат)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1224"/>
      <w:bookmarkEnd w:id="51"/>
      <w:r w:rsidRPr="009466DB">
        <w:rPr>
          <w:rFonts w:ascii="Times New Roman" w:hAnsi="Times New Roman" w:cs="Times New Roman"/>
          <w:sz w:val="24"/>
          <w:szCs w:val="24"/>
        </w:rPr>
        <w:t xml:space="preserve">Сведения о ранее выданных разрешениях на ввод объекта в эксплуатацию </w:t>
      </w:r>
      <w:hyperlink w:anchor="Par1273" w:tooltip="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строке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" w:history="1">
        <w:r w:rsidRPr="009466DB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9466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(дата выдачи, номер ранее выданного разрешения, наименование органа, выдавшего разрешение)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Прошу подготовить разрешение на ввод объекта в эксплуатацию на бумажном носителе/в форме электронного документа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------------------------------------------------.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(ненужное зачеркнуть)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7"/>
        <w:gridCol w:w="340"/>
        <w:gridCol w:w="2665"/>
        <w:gridCol w:w="340"/>
        <w:gridCol w:w="1474"/>
        <w:gridCol w:w="434"/>
        <w:gridCol w:w="761"/>
        <w:gridCol w:w="370"/>
        <w:gridCol w:w="22"/>
      </w:tblGrid>
      <w:tr w:rsidR="009466DB" w:rsidRPr="009466DB" w:rsidTr="006D7688">
        <w:trPr>
          <w:gridAfter w:val="1"/>
          <w:wAfter w:w="22" w:type="dxa"/>
        </w:trPr>
        <w:tc>
          <w:tcPr>
            <w:tcW w:w="2268" w:type="dxa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Приложение </w:t>
            </w:r>
            <w:hyperlink w:anchor="Par1274" w:tooltip="&lt;8&gt; Указываются документы, необходимые для получения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  <w:r w:rsidRPr="009466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81" w:type="dxa"/>
            <w:gridSpan w:val="8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rPr>
          <w:gridAfter w:val="1"/>
          <w:wAfter w:w="22" w:type="dxa"/>
          <w:trHeight w:val="141"/>
        </w:trPr>
        <w:tc>
          <w:tcPr>
            <w:tcW w:w="7484" w:type="dxa"/>
            <w:gridSpan w:val="6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6DB">
              <w:rPr>
                <w:rFonts w:ascii="Times New Roman" w:hAnsi="Times New Roman" w:cs="Times New Roman"/>
              </w:rPr>
              <w:t>л</w:t>
            </w:r>
            <w:proofErr w:type="gramEnd"/>
            <w:r w:rsidRPr="009466DB">
              <w:rPr>
                <w:rFonts w:ascii="Times New Roman" w:hAnsi="Times New Roman" w:cs="Times New Roman"/>
              </w:rPr>
              <w:t>.</w:t>
            </w:r>
          </w:p>
        </w:tc>
      </w:tr>
      <w:tr w:rsidR="009466DB" w:rsidRPr="009466DB" w:rsidTr="006D7688"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  <w:gridSpan w:val="2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gridSpan w:val="2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--------------------------------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2" w:name="Par1263"/>
      <w:bookmarkEnd w:id="52"/>
      <w:r w:rsidRPr="009466DB">
        <w:rPr>
          <w:rFonts w:ascii="Times New Roman" w:hAnsi="Times New Roman" w:cs="Times New Roman"/>
          <w:szCs w:val="20"/>
        </w:rPr>
        <w:t>&lt;1</w:t>
      </w:r>
      <w:proofErr w:type="gramStart"/>
      <w:r w:rsidRPr="009466DB">
        <w:rPr>
          <w:rFonts w:ascii="Times New Roman" w:hAnsi="Times New Roman" w:cs="Times New Roman"/>
          <w:szCs w:val="20"/>
        </w:rPr>
        <w:t>&gt; З</w:t>
      </w:r>
      <w:proofErr w:type="gramEnd"/>
      <w:r w:rsidRPr="009466DB">
        <w:rPr>
          <w:rFonts w:ascii="Times New Roman" w:hAnsi="Times New Roman" w:cs="Times New Roman"/>
          <w:szCs w:val="20"/>
        </w:rPr>
        <w:t>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3" w:name="Par1264"/>
      <w:bookmarkEnd w:id="53"/>
      <w:r w:rsidRPr="009466DB">
        <w:rPr>
          <w:rFonts w:ascii="Times New Roman" w:hAnsi="Times New Roman" w:cs="Times New Roman"/>
          <w:szCs w:val="20"/>
        </w:rPr>
        <w:t>&lt;2</w:t>
      </w:r>
      <w:proofErr w:type="gramStart"/>
      <w:r w:rsidRPr="009466DB">
        <w:rPr>
          <w:rFonts w:ascii="Times New Roman" w:hAnsi="Times New Roman" w:cs="Times New Roman"/>
          <w:szCs w:val="20"/>
        </w:rPr>
        <w:t>&gt; У</w:t>
      </w:r>
      <w:proofErr w:type="gramEnd"/>
      <w:r w:rsidRPr="009466DB">
        <w:rPr>
          <w:rFonts w:ascii="Times New Roman" w:hAnsi="Times New Roman" w:cs="Times New Roman"/>
          <w:szCs w:val="20"/>
        </w:rPr>
        <w:t>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r w:rsidRPr="009466DB">
        <w:rPr>
          <w:rFonts w:ascii="Times New Roman" w:hAnsi="Times New Roman" w:cs="Times New Roman"/>
          <w:szCs w:val="20"/>
        </w:rPr>
        <w:t xml:space="preserve">В </w:t>
      </w:r>
      <w:hyperlink w:anchor="Par936" w:tooltip="Наименование показателя" w:history="1">
        <w:r w:rsidRPr="009466DB">
          <w:rPr>
            <w:rFonts w:ascii="Times New Roman" w:hAnsi="Times New Roman" w:cs="Times New Roman"/>
            <w:color w:val="0000FF"/>
            <w:szCs w:val="20"/>
          </w:rPr>
          <w:t>столбце</w:t>
        </w:r>
      </w:hyperlink>
      <w:r w:rsidRPr="009466DB">
        <w:rPr>
          <w:rFonts w:ascii="Times New Roman" w:hAnsi="Times New Roman" w:cs="Times New Roman"/>
          <w:szCs w:val="20"/>
        </w:rPr>
        <w:t xml:space="preserve"> "Наименование показателя" указываются показатели объекта капитального строительства.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r w:rsidRPr="009466DB">
        <w:rPr>
          <w:rFonts w:ascii="Times New Roman" w:hAnsi="Times New Roman" w:cs="Times New Roman"/>
          <w:szCs w:val="20"/>
        </w:rPr>
        <w:t xml:space="preserve">В </w:t>
      </w:r>
      <w:hyperlink w:anchor="Par937" w:tooltip="Единица измерения" w:history="1">
        <w:r w:rsidRPr="009466DB">
          <w:rPr>
            <w:rFonts w:ascii="Times New Roman" w:hAnsi="Times New Roman" w:cs="Times New Roman"/>
            <w:color w:val="0000FF"/>
            <w:szCs w:val="20"/>
          </w:rPr>
          <w:t>столбце</w:t>
        </w:r>
      </w:hyperlink>
      <w:r w:rsidRPr="009466DB">
        <w:rPr>
          <w:rFonts w:ascii="Times New Roman" w:hAnsi="Times New Roman" w:cs="Times New Roman"/>
          <w:szCs w:val="20"/>
        </w:rPr>
        <w:t xml:space="preserve"> "Единица измерения" указываются единицы измерения.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r w:rsidRPr="009466DB">
        <w:rPr>
          <w:rFonts w:ascii="Times New Roman" w:hAnsi="Times New Roman" w:cs="Times New Roman"/>
          <w:szCs w:val="20"/>
        </w:rPr>
        <w:t xml:space="preserve">В </w:t>
      </w:r>
      <w:hyperlink w:anchor="Par938" w:tooltip="По проекту" w:history="1">
        <w:r w:rsidRPr="009466DB">
          <w:rPr>
            <w:rFonts w:ascii="Times New Roman" w:hAnsi="Times New Roman" w:cs="Times New Roman"/>
            <w:color w:val="0000FF"/>
            <w:szCs w:val="20"/>
          </w:rPr>
          <w:t>столбце</w:t>
        </w:r>
      </w:hyperlink>
      <w:r w:rsidRPr="009466DB">
        <w:rPr>
          <w:rFonts w:ascii="Times New Roman" w:hAnsi="Times New Roman" w:cs="Times New Roman"/>
          <w:szCs w:val="20"/>
        </w:rPr>
        <w:t xml:space="preserve"> "По проекту" указывается показатель в определенных единицах измерения, соответствующих проектной документации.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r w:rsidRPr="009466DB">
        <w:rPr>
          <w:rFonts w:ascii="Times New Roman" w:hAnsi="Times New Roman" w:cs="Times New Roman"/>
          <w:szCs w:val="20"/>
        </w:rPr>
        <w:t xml:space="preserve">В </w:t>
      </w:r>
      <w:hyperlink w:anchor="Par939" w:tooltip="Фактически" w:history="1">
        <w:r w:rsidRPr="009466DB">
          <w:rPr>
            <w:rFonts w:ascii="Times New Roman" w:hAnsi="Times New Roman" w:cs="Times New Roman"/>
            <w:color w:val="0000FF"/>
            <w:szCs w:val="20"/>
          </w:rPr>
          <w:t>столбце</w:t>
        </w:r>
      </w:hyperlink>
      <w:r w:rsidRPr="009466DB">
        <w:rPr>
          <w:rFonts w:ascii="Times New Roman" w:hAnsi="Times New Roman" w:cs="Times New Roman"/>
          <w:szCs w:val="20"/>
        </w:rP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4" w:name="Par1269"/>
      <w:bookmarkEnd w:id="54"/>
      <w:r w:rsidRPr="009466DB">
        <w:rPr>
          <w:rFonts w:ascii="Times New Roman" w:hAnsi="Times New Roman" w:cs="Times New Roman"/>
          <w:szCs w:val="20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5" w:name="Par1270"/>
      <w:bookmarkEnd w:id="55"/>
      <w:r w:rsidRPr="009466DB">
        <w:rPr>
          <w:rFonts w:ascii="Times New Roman" w:hAnsi="Times New Roman" w:cs="Times New Roman"/>
          <w:szCs w:val="20"/>
        </w:rPr>
        <w:t>&lt;4</w:t>
      </w:r>
      <w:proofErr w:type="gramStart"/>
      <w:r w:rsidRPr="009466DB">
        <w:rPr>
          <w:rFonts w:ascii="Times New Roman" w:hAnsi="Times New Roman" w:cs="Times New Roman"/>
          <w:szCs w:val="20"/>
        </w:rPr>
        <w:t>&gt; У</w:t>
      </w:r>
      <w:proofErr w:type="gramEnd"/>
      <w:r w:rsidRPr="009466DB">
        <w:rPr>
          <w:rFonts w:ascii="Times New Roman" w:hAnsi="Times New Roman" w:cs="Times New Roman"/>
          <w:szCs w:val="20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6" w:name="Par1271"/>
      <w:bookmarkEnd w:id="56"/>
      <w:r w:rsidRPr="009466DB">
        <w:rPr>
          <w:rFonts w:ascii="Times New Roman" w:hAnsi="Times New Roman" w:cs="Times New Roman"/>
          <w:szCs w:val="20"/>
        </w:rPr>
        <w:lastRenderedPageBreak/>
        <w:t xml:space="preserve">&lt;5&gt; Сокращениями обозначаются: КЛ - кабельная линия электропередачи, </w:t>
      </w:r>
      <w:proofErr w:type="gramStart"/>
      <w:r w:rsidRPr="009466DB">
        <w:rPr>
          <w:rFonts w:ascii="Times New Roman" w:hAnsi="Times New Roman" w:cs="Times New Roman"/>
          <w:szCs w:val="20"/>
        </w:rPr>
        <w:t>ВЛ</w:t>
      </w:r>
      <w:proofErr w:type="gramEnd"/>
      <w:r w:rsidRPr="009466DB">
        <w:rPr>
          <w:rFonts w:ascii="Times New Roman" w:hAnsi="Times New Roman" w:cs="Times New Roman"/>
          <w:szCs w:val="20"/>
        </w:rPr>
        <w:t xml:space="preserve"> - воздушная линия электропередачи, КВЛ - кабельно-воздушная линия электропередачи.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7" w:name="Par1272"/>
      <w:bookmarkEnd w:id="57"/>
      <w:r w:rsidRPr="009466DB">
        <w:rPr>
          <w:rFonts w:ascii="Times New Roman" w:hAnsi="Times New Roman" w:cs="Times New Roman"/>
          <w:szCs w:val="20"/>
        </w:rPr>
        <w:t>&lt;6</w:t>
      </w:r>
      <w:proofErr w:type="gramStart"/>
      <w:r w:rsidRPr="009466DB">
        <w:rPr>
          <w:rFonts w:ascii="Times New Roman" w:hAnsi="Times New Roman" w:cs="Times New Roman"/>
          <w:szCs w:val="20"/>
        </w:rPr>
        <w:t>&gt; В</w:t>
      </w:r>
      <w:proofErr w:type="gramEnd"/>
      <w:r w:rsidRPr="009466DB">
        <w:rPr>
          <w:rFonts w:ascii="Times New Roman" w:hAnsi="Times New Roman" w:cs="Times New Roman"/>
          <w:szCs w:val="20"/>
        </w:rPr>
        <w:t xml:space="preserve"> отношении линейных объектов допускается заполнение не всех граф раздела.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8" w:name="Par1273"/>
      <w:bookmarkEnd w:id="58"/>
      <w:r w:rsidRPr="009466DB">
        <w:rPr>
          <w:rFonts w:ascii="Times New Roman" w:hAnsi="Times New Roman" w:cs="Times New Roman"/>
          <w:szCs w:val="20"/>
        </w:rPr>
        <w:t>&lt;7</w:t>
      </w:r>
      <w:proofErr w:type="gramStart"/>
      <w:r w:rsidRPr="009466DB">
        <w:rPr>
          <w:rFonts w:ascii="Times New Roman" w:hAnsi="Times New Roman" w:cs="Times New Roman"/>
          <w:szCs w:val="20"/>
        </w:rPr>
        <w:t>&gt; З</w:t>
      </w:r>
      <w:proofErr w:type="gramEnd"/>
      <w:r w:rsidRPr="009466DB">
        <w:rPr>
          <w:rFonts w:ascii="Times New Roman" w:hAnsi="Times New Roman" w:cs="Times New Roman"/>
          <w:szCs w:val="20"/>
        </w:rPr>
        <w:t xml:space="preserve">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w:anchor="Par1224" w:tooltip="    Сведения    о    ранее    выданных    разрешениях   на   ввод   объекта" w:history="1">
        <w:r w:rsidRPr="009466DB">
          <w:rPr>
            <w:rFonts w:ascii="Times New Roman" w:hAnsi="Times New Roman" w:cs="Times New Roman"/>
            <w:color w:val="0000FF"/>
            <w:szCs w:val="20"/>
          </w:rPr>
          <w:t>строке</w:t>
        </w:r>
      </w:hyperlink>
      <w:r w:rsidRPr="009466DB">
        <w:rPr>
          <w:rFonts w:ascii="Times New Roman" w:hAnsi="Times New Roman" w:cs="Times New Roman"/>
          <w:szCs w:val="20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59" w:name="Par1274"/>
      <w:bookmarkEnd w:id="59"/>
      <w:r w:rsidRPr="009466DB">
        <w:rPr>
          <w:rFonts w:ascii="Times New Roman" w:hAnsi="Times New Roman" w:cs="Times New Roman"/>
          <w:szCs w:val="20"/>
        </w:rPr>
        <w:t>&lt;8</w:t>
      </w:r>
      <w:proofErr w:type="gramStart"/>
      <w:r w:rsidRPr="009466DB">
        <w:rPr>
          <w:rFonts w:ascii="Times New Roman" w:hAnsi="Times New Roman" w:cs="Times New Roman"/>
          <w:szCs w:val="20"/>
        </w:rPr>
        <w:t>&gt; У</w:t>
      </w:r>
      <w:proofErr w:type="gramEnd"/>
      <w:r w:rsidRPr="009466DB">
        <w:rPr>
          <w:rFonts w:ascii="Times New Roman" w:hAnsi="Times New Roman" w:cs="Times New Roman"/>
          <w:szCs w:val="20"/>
        </w:rPr>
        <w:t>казываются документы, необходимые для получения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3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Форма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Администрация Зональненского </w:t>
      </w:r>
      <w:proofErr w:type="gramStart"/>
      <w:r w:rsidRPr="009466DB">
        <w:rPr>
          <w:rFonts w:ascii="Times New Roman" w:hAnsi="Times New Roman" w:cs="Times New Roman"/>
        </w:rPr>
        <w:t>сельского</w:t>
      </w:r>
      <w:proofErr w:type="gramEnd"/>
      <w:r w:rsidRPr="009466DB">
        <w:rPr>
          <w:rFonts w:ascii="Times New Roman" w:hAnsi="Times New Roman" w:cs="Times New Roman"/>
        </w:rPr>
        <w:t xml:space="preserve"> 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поселения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Главе поселения (Главе Администрации)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proofErr w:type="spellStart"/>
      <w:r w:rsidRPr="009466DB">
        <w:rPr>
          <w:rFonts w:ascii="Times New Roman" w:hAnsi="Times New Roman" w:cs="Times New Roman"/>
        </w:rPr>
        <w:t>Е.А.Коноваловой</w:t>
      </w:r>
      <w:proofErr w:type="spellEnd"/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Застройщик _________________________________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 xml:space="preserve">: ФИО физического лица, адрес места 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регистрации, паспортные данные, телефон.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юр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наименование организации ИНН, юридический и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почтовый адреса, телефон)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66DB" w:rsidRPr="009466DB" w:rsidTr="006D7688">
        <w:tc>
          <w:tcPr>
            <w:tcW w:w="907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60" w:name="Par1312"/>
            <w:bookmarkEnd w:id="60"/>
            <w:r w:rsidRPr="009466DB">
              <w:rPr>
                <w:rFonts w:ascii="Times New Roman" w:hAnsi="Times New Roman" w:cs="Times New Roman"/>
              </w:rPr>
              <w:t>ЗАЯВЛЕНИЕ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 внесении изменений в разрешение на строительство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Прошу внести в разрешение на строительство от "__" ____________ г. N_______, выданное Администрацией Зональненского сельского поселения по объекту 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(наименование и адрес объекта капитального строительства)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а) продление срока действия разрешения на строительство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          (указываются основания/причины продления срока)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б) иное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320"/>
        <w:gridCol w:w="1628"/>
        <w:gridCol w:w="4041"/>
        <w:gridCol w:w="434"/>
        <w:gridCol w:w="761"/>
        <w:gridCol w:w="370"/>
        <w:gridCol w:w="7"/>
      </w:tblGrid>
      <w:tr w:rsidR="009466DB" w:rsidRPr="009466DB" w:rsidTr="006D768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Изменение</w:t>
            </w: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Обоснование необходимости внесения изменения</w:t>
            </w:r>
          </w:p>
        </w:tc>
      </w:tr>
      <w:tr w:rsidR="009466DB" w:rsidRPr="009466DB" w:rsidTr="006D7688">
        <w:trPr>
          <w:trHeight w:val="5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rPr>
          <w:trHeight w:val="6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rPr>
          <w:trHeight w:val="64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rPr>
          <w:trHeight w:val="6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rPr>
          <w:gridAfter w:val="1"/>
          <w:wAfter w:w="7" w:type="dxa"/>
        </w:trPr>
        <w:tc>
          <w:tcPr>
            <w:tcW w:w="1814" w:type="dxa"/>
            <w:gridSpan w:val="2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6DB">
              <w:rPr>
                <w:rFonts w:ascii="Times New Roman" w:hAnsi="Times New Roman" w:cs="Times New Roman"/>
              </w:rPr>
              <w:t>л</w:t>
            </w:r>
            <w:proofErr w:type="gramEnd"/>
            <w:r w:rsidRPr="009466DB">
              <w:rPr>
                <w:rFonts w:ascii="Times New Roman" w:hAnsi="Times New Roman" w:cs="Times New Roman"/>
              </w:rPr>
              <w:t>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665"/>
        <w:gridCol w:w="340"/>
        <w:gridCol w:w="3061"/>
      </w:tblGrid>
      <w:tr w:rsidR="009466DB" w:rsidRPr="009466DB" w:rsidTr="006D7688"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lastRenderedPageBreak/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4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Администрация Зональненского </w:t>
      </w:r>
      <w:proofErr w:type="gramStart"/>
      <w:r w:rsidRPr="009466DB">
        <w:rPr>
          <w:rFonts w:ascii="Times New Roman" w:hAnsi="Times New Roman" w:cs="Times New Roman"/>
        </w:rPr>
        <w:t>сельского</w:t>
      </w:r>
      <w:proofErr w:type="gramEnd"/>
      <w:r w:rsidRPr="009466DB">
        <w:rPr>
          <w:rFonts w:ascii="Times New Roman" w:hAnsi="Times New Roman" w:cs="Times New Roman"/>
        </w:rPr>
        <w:t xml:space="preserve"> 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поселения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Главе поселения (Главе Администрации)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proofErr w:type="spellStart"/>
      <w:r w:rsidRPr="009466DB">
        <w:rPr>
          <w:rFonts w:ascii="Times New Roman" w:hAnsi="Times New Roman" w:cs="Times New Roman"/>
        </w:rPr>
        <w:t>Е.А.Коноваловой</w:t>
      </w:r>
      <w:proofErr w:type="spellEnd"/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Застройщик _________________________________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 xml:space="preserve">: ФИО физического лица, адрес места 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регистрации, паспортные данные, телефон.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юр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наименование организации ИНН, юридический и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почтовый адреса, телефон)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66DB" w:rsidRPr="009466DB" w:rsidTr="006D7688">
        <w:tc>
          <w:tcPr>
            <w:tcW w:w="907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61" w:name="Par1399"/>
            <w:bookmarkEnd w:id="61"/>
            <w:r w:rsidRPr="009466DB">
              <w:rPr>
                <w:rFonts w:ascii="Times New Roman" w:hAnsi="Times New Roman" w:cs="Times New Roman"/>
              </w:rPr>
              <w:t>Уведомление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В  соответствии  со  </w:t>
      </w:r>
      <w:hyperlink r:id="rId123" w:history="1">
        <w:r w:rsidRPr="009466DB">
          <w:rPr>
            <w:rFonts w:ascii="Times New Roman" w:hAnsi="Times New Roman" w:cs="Times New Roman"/>
            <w:color w:val="0000FF"/>
            <w:sz w:val="24"/>
            <w:szCs w:val="24"/>
          </w:rPr>
          <w:t>статьей  51</w:t>
        </w:r>
      </w:hyperlink>
      <w:r w:rsidRPr="009466DB">
        <w:rPr>
          <w:rFonts w:ascii="Times New Roman" w:hAnsi="Times New Roman" w:cs="Times New Roman"/>
          <w:sz w:val="24"/>
          <w:szCs w:val="24"/>
        </w:rPr>
        <w:t xml:space="preserve">  Градостроительного кодекса Российской Федерации прошу внести изменения в разрешение на строительство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N _______________,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выданное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 xml:space="preserve"> Администрацией Зональненского сельского поселения 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"__" __________________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>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(дата выдачи разрешения)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По следующим основаниям &lt;1&gt;: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1. Образование земельного участка путем объединения земельных участков, в отношении которых или одного из которых выдано разрешение на строительство:______________________.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Реквизиты правоустанавливающих документов на земельный участок:_______________________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(номер и дата выдачи, кадастровый номер образованного земельного участка)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Реквизиты решения об образовании земельных участков путем объединения земельных участков, в случае если в соответствии с земельным законодательством решение об  образовании земельного участка принимает исполнительный орган государственной власти или орган местного самоуправления: 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     (дата и номер решения, принявший решение орган)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2.  Образование  земельных  участков  путем  раздела, перераспределения земельных участков  или  выдела из земельных участков, в отношении которых выдано разрешение на строительство. Реквизиты  правоустанавливающих документов на земельный участок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(номер и дата выдачи, кадастровый номер образованного земельного участка)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Реквизиты градостроительного плана земельного участка: 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466DB">
        <w:rPr>
          <w:rFonts w:ascii="Times New Roman" w:hAnsi="Times New Roman" w:cs="Times New Roman"/>
          <w:sz w:val="18"/>
          <w:szCs w:val="18"/>
        </w:rPr>
        <w:t>(номер и дата выдачи)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Реквизиты решения об образовании земельных участков путем раздела, перераспределения земельных участков или выдела из земельных участков,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самоуправления: 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     (дата и номер решения, принявшее решение орган)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3. Приобретение физическим или юридическим лицом права пользования недрами, прав на земельный участок, в отношении которого прежнему правообладателю земельного участка  выдано разрешение на строительство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lastRenderedPageBreak/>
        <w:t xml:space="preserve">    Реквизиты   правоустанавливающих   документов   на  земельный  участок: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66DB">
        <w:rPr>
          <w:rFonts w:ascii="Times New Roman" w:hAnsi="Times New Roman" w:cs="Times New Roman"/>
          <w:sz w:val="18"/>
          <w:szCs w:val="18"/>
        </w:rPr>
        <w:t xml:space="preserve"> (номер и дата выдачи, кадастровый номер образованного земельного участка)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Реквизиты правоустанавливающих документов на земельный участок: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          (номер и дата выдачи, кадастровый номер образованного земельного участка)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7"/>
        <w:gridCol w:w="340"/>
        <w:gridCol w:w="2665"/>
        <w:gridCol w:w="340"/>
        <w:gridCol w:w="1474"/>
        <w:gridCol w:w="434"/>
        <w:gridCol w:w="761"/>
        <w:gridCol w:w="370"/>
        <w:gridCol w:w="22"/>
      </w:tblGrid>
      <w:tr w:rsidR="009466DB" w:rsidRPr="009466DB" w:rsidTr="006D7688">
        <w:trPr>
          <w:gridAfter w:val="1"/>
          <w:wAfter w:w="22" w:type="dxa"/>
        </w:trPr>
        <w:tc>
          <w:tcPr>
            <w:tcW w:w="2268" w:type="dxa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 xml:space="preserve">Приложение </w:t>
            </w:r>
            <w:hyperlink w:anchor="Par1491" w:tooltip="&lt;*&gt; Заполняются те пункты уведомления, внесение изменений которых требуется в разрешение на строительство." w:history="1">
              <w:r w:rsidRPr="009466D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9466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16" w:type="dxa"/>
            <w:gridSpan w:val="5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6DB">
              <w:rPr>
                <w:rFonts w:ascii="Times New Roman" w:hAnsi="Times New Roman" w:cs="Times New Roman"/>
              </w:rPr>
              <w:t>л</w:t>
            </w:r>
            <w:proofErr w:type="gramEnd"/>
            <w:r w:rsidRPr="009466DB">
              <w:rPr>
                <w:rFonts w:ascii="Times New Roman" w:hAnsi="Times New Roman" w:cs="Times New Roman"/>
              </w:rPr>
              <w:t>.</w:t>
            </w:r>
          </w:p>
        </w:tc>
      </w:tr>
      <w:tr w:rsidR="009466DB" w:rsidRPr="009466DB" w:rsidTr="006D7688">
        <w:trPr>
          <w:gridAfter w:val="1"/>
          <w:wAfter w:w="22" w:type="dxa"/>
        </w:trPr>
        <w:tc>
          <w:tcPr>
            <w:tcW w:w="2268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(документы, которые представил заявитель)</w:t>
            </w:r>
          </w:p>
        </w:tc>
        <w:tc>
          <w:tcPr>
            <w:tcW w:w="434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  <w:gridSpan w:val="2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gridSpan w:val="2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5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--------------------------------</w:t>
      </w:r>
    </w:p>
    <w:p w:rsidR="009466DB" w:rsidRPr="009466DB" w:rsidRDefault="009466DB" w:rsidP="009466DB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62" w:name="Par1491"/>
      <w:bookmarkEnd w:id="62"/>
      <w:r w:rsidRPr="009466DB">
        <w:rPr>
          <w:rFonts w:ascii="Times New Roman" w:hAnsi="Times New Roman" w:cs="Times New Roman"/>
        </w:rPr>
        <w:t>&lt;*&gt; Заполняются те пункты уведомления, внесение изменений которых требуется в разрешение на строительство.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5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Форма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Администрация Зональненского </w:t>
      </w:r>
      <w:proofErr w:type="gramStart"/>
      <w:r w:rsidRPr="009466DB">
        <w:rPr>
          <w:rFonts w:ascii="Times New Roman" w:hAnsi="Times New Roman" w:cs="Times New Roman"/>
        </w:rPr>
        <w:t>сельского</w:t>
      </w:r>
      <w:proofErr w:type="gramEnd"/>
      <w:r w:rsidRPr="009466DB">
        <w:rPr>
          <w:rFonts w:ascii="Times New Roman" w:hAnsi="Times New Roman" w:cs="Times New Roman"/>
        </w:rPr>
        <w:t xml:space="preserve"> 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поселения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Главе поселения (Главе Администрации)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proofErr w:type="spellStart"/>
      <w:r w:rsidRPr="009466DB">
        <w:rPr>
          <w:rFonts w:ascii="Times New Roman" w:hAnsi="Times New Roman" w:cs="Times New Roman"/>
        </w:rPr>
        <w:t>Е.А.Коноваловой</w:t>
      </w:r>
      <w:proofErr w:type="spellEnd"/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Застройщик _________________________________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 xml:space="preserve">: ФИО физического лица, адрес места 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регистрации, паспортные данные, телефон.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юр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наименование организации ИНН, юридический и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почтовый адреса, телефон)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66DB" w:rsidRPr="009466DB" w:rsidTr="006D7688">
        <w:tc>
          <w:tcPr>
            <w:tcW w:w="907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63" w:name="Par1529"/>
            <w:bookmarkEnd w:id="63"/>
            <w:r w:rsidRPr="009466DB">
              <w:rPr>
                <w:rFonts w:ascii="Times New Roman" w:hAnsi="Times New Roman" w:cs="Times New Roman"/>
              </w:rPr>
              <w:t>ЗАЯВЛЕНИЕ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об исправлении технических ошибок в разрешении на строительство (разрешении на ввод объекта в эксплуатацию)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Прошу исправить следующие технические ошибки в выданном ранее разрешении на строительство/на ввод объекта в эксплуатацию от __________________ №______, выданном Администрацией Зональненского сельского поселения</w:t>
      </w:r>
      <w:proofErr w:type="gramEnd"/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(ненужное зачеркнуть)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и выдать новое разрешение на строительство/ввод объекта в эксплуатацию 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-------------------------------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(ненужное зачеркнуть)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И выдать на бумажном носителе /в электронном виде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---------------------------------------.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(ненужное зачеркнуть)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5669"/>
        <w:gridCol w:w="434"/>
        <w:gridCol w:w="761"/>
        <w:gridCol w:w="370"/>
      </w:tblGrid>
      <w:tr w:rsidR="009466DB" w:rsidRPr="009466DB" w:rsidTr="006D7688">
        <w:tc>
          <w:tcPr>
            <w:tcW w:w="1814" w:type="dxa"/>
          </w:tcPr>
          <w:p w:rsidR="009466DB" w:rsidRPr="009466DB" w:rsidRDefault="009466DB" w:rsidP="006D768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6DB">
              <w:rPr>
                <w:rFonts w:ascii="Times New Roman" w:hAnsi="Times New Roman" w:cs="Times New Roman"/>
              </w:rPr>
              <w:t>л</w:t>
            </w:r>
            <w:proofErr w:type="gramEnd"/>
            <w:r w:rsidRPr="009466DB">
              <w:rPr>
                <w:rFonts w:ascii="Times New Roman" w:hAnsi="Times New Roman" w:cs="Times New Roman"/>
              </w:rPr>
              <w:t>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665"/>
        <w:gridCol w:w="340"/>
        <w:gridCol w:w="3061"/>
      </w:tblGrid>
      <w:tr w:rsidR="009466DB" w:rsidRPr="009466DB" w:rsidTr="006D7688"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Приложение N 6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 xml:space="preserve">Администрация Зональненского </w:t>
      </w:r>
      <w:proofErr w:type="gramStart"/>
      <w:r w:rsidRPr="009466DB">
        <w:rPr>
          <w:rFonts w:ascii="Times New Roman" w:hAnsi="Times New Roman" w:cs="Times New Roman"/>
        </w:rPr>
        <w:t>сельского</w:t>
      </w:r>
      <w:proofErr w:type="gramEnd"/>
      <w:r w:rsidRPr="009466DB">
        <w:rPr>
          <w:rFonts w:ascii="Times New Roman" w:hAnsi="Times New Roman" w:cs="Times New Roman"/>
        </w:rPr>
        <w:t xml:space="preserve"> 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поселения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Главе поселения (Главе Администрации)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proofErr w:type="spellStart"/>
      <w:r w:rsidRPr="009466DB">
        <w:rPr>
          <w:rFonts w:ascii="Times New Roman" w:hAnsi="Times New Roman" w:cs="Times New Roman"/>
        </w:rPr>
        <w:t>Е.А.Коноваловой</w:t>
      </w:r>
      <w:proofErr w:type="spellEnd"/>
    </w:p>
    <w:p w:rsidR="009466DB" w:rsidRPr="009466DB" w:rsidRDefault="009466DB" w:rsidP="009466DB">
      <w:pPr>
        <w:pStyle w:val="ConsPlusNormal0"/>
        <w:ind w:firstLine="4678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Застройщик _________________________________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физ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 xml:space="preserve">: ФИО физического лица, адрес места </w:t>
      </w:r>
    </w:p>
    <w:p w:rsidR="009466DB" w:rsidRPr="009466DB" w:rsidRDefault="009466DB" w:rsidP="009466DB">
      <w:pPr>
        <w:pStyle w:val="ConsPlusNormal0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регистрации, паспортные данные, телефон.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Для </w:t>
      </w:r>
      <w:proofErr w:type="spellStart"/>
      <w:r w:rsidRPr="009466DB">
        <w:rPr>
          <w:rFonts w:ascii="Times New Roman" w:hAnsi="Times New Roman" w:cs="Times New Roman"/>
          <w:sz w:val="18"/>
          <w:szCs w:val="18"/>
        </w:rPr>
        <w:t>юр</w:t>
      </w:r>
      <w:proofErr w:type="gramStart"/>
      <w:r w:rsidRPr="009466DB">
        <w:rPr>
          <w:rFonts w:ascii="Times New Roman" w:hAnsi="Times New Roman" w:cs="Times New Roman"/>
          <w:sz w:val="18"/>
          <w:szCs w:val="18"/>
        </w:rPr>
        <w:t>.л</w:t>
      </w:r>
      <w:proofErr w:type="gramEnd"/>
      <w:r w:rsidRPr="009466DB">
        <w:rPr>
          <w:rFonts w:ascii="Times New Roman" w:hAnsi="Times New Roman" w:cs="Times New Roman"/>
          <w:sz w:val="18"/>
          <w:szCs w:val="18"/>
        </w:rPr>
        <w:t>иц</w:t>
      </w:r>
      <w:proofErr w:type="spellEnd"/>
      <w:r w:rsidRPr="009466DB">
        <w:rPr>
          <w:rFonts w:ascii="Times New Roman" w:hAnsi="Times New Roman" w:cs="Times New Roman"/>
          <w:sz w:val="18"/>
          <w:szCs w:val="18"/>
        </w:rPr>
        <w:t>: наименование организации ИНН, юридический и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</w:t>
      </w:r>
    </w:p>
    <w:p w:rsidR="009466DB" w:rsidRPr="009466DB" w:rsidRDefault="009466DB" w:rsidP="009466DB">
      <w:pPr>
        <w:pStyle w:val="ConsPlusNormal0"/>
        <w:ind w:firstLine="4678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  <w:sz w:val="18"/>
          <w:szCs w:val="18"/>
        </w:rPr>
        <w:t xml:space="preserve"> почтовый адреса, телефон)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______________________________________________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66DB" w:rsidRPr="009466DB" w:rsidTr="006D7688">
        <w:tc>
          <w:tcPr>
            <w:tcW w:w="907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64" w:name="Par1611"/>
            <w:bookmarkEnd w:id="64"/>
            <w:r w:rsidRPr="009466DB">
              <w:rPr>
                <w:rFonts w:ascii="Times New Roman" w:hAnsi="Times New Roman" w:cs="Times New Roman"/>
              </w:rPr>
              <w:t>ЗАЯВЛЕНИЕ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о выдаче дубликата разрешения на строительство (разрешения на ввод объекта в эксплуатацию)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Прошу   выдать   дубликат  разрешения на строительство/ввод объекта в эксплуатацию</w:t>
      </w:r>
    </w:p>
    <w:p w:rsidR="009466DB" w:rsidRPr="009466DB" w:rsidRDefault="009466DB" w:rsidP="009466DB">
      <w:pPr>
        <w:pStyle w:val="ConsPlusNonformat"/>
        <w:ind w:left="3600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              (ненужное зачеркнуть)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от _________________________ N __________________ по объекту_______________________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466DB" w:rsidRPr="009466DB" w:rsidRDefault="009466DB" w:rsidP="009466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18"/>
          <w:szCs w:val="18"/>
        </w:rPr>
        <w:t>(указывается наименование и адрес объекта капитального строительства)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9466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66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________________________________________________________________.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466DB">
        <w:rPr>
          <w:rFonts w:ascii="Times New Roman" w:hAnsi="Times New Roman" w:cs="Times New Roman"/>
          <w:sz w:val="18"/>
          <w:szCs w:val="18"/>
        </w:rPr>
        <w:t xml:space="preserve">   (указывается причина)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Дубликат разрешения на строительство/ввод объекта в эксплуатацию прошу выдать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---------------------------------------------------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466DB">
        <w:rPr>
          <w:rFonts w:ascii="Times New Roman" w:hAnsi="Times New Roman" w:cs="Times New Roman"/>
          <w:sz w:val="18"/>
          <w:szCs w:val="18"/>
        </w:rPr>
        <w:t>(ненужное зачеркнуть)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на бумажном носителе/в форме электронного документа</w:t>
      </w:r>
    </w:p>
    <w:p w:rsidR="009466DB" w:rsidRPr="009466DB" w:rsidRDefault="009466DB" w:rsidP="00946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>---------------------------------------------------.</w:t>
      </w:r>
    </w:p>
    <w:p w:rsidR="009466DB" w:rsidRPr="009466DB" w:rsidRDefault="009466DB" w:rsidP="009466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66DB">
        <w:rPr>
          <w:rFonts w:ascii="Times New Roman" w:hAnsi="Times New Roman" w:cs="Times New Roman"/>
          <w:sz w:val="24"/>
          <w:szCs w:val="24"/>
        </w:rPr>
        <w:t xml:space="preserve">        (ненужное зачеркнуть)</w:t>
      </w:r>
    </w:p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665"/>
        <w:gridCol w:w="340"/>
        <w:gridCol w:w="3061"/>
      </w:tblGrid>
      <w:tr w:rsidR="009466DB" w:rsidRPr="009466DB" w:rsidTr="006D7688"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(Ф.И.О.)</w:t>
            </w: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466DB" w:rsidRPr="009466DB" w:rsidTr="006D7688"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М.П.</w:t>
            </w:r>
          </w:p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466DB" w:rsidRPr="009466DB" w:rsidRDefault="009466DB" w:rsidP="006D768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9466DB" w:rsidRPr="009466DB" w:rsidRDefault="009466DB" w:rsidP="006D768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466DB">
              <w:rPr>
                <w:rFonts w:ascii="Times New Roman" w:hAnsi="Times New Roman" w:cs="Times New Roman"/>
              </w:rPr>
              <w:t>"__" ____________ 20__ г.</w:t>
            </w:r>
          </w:p>
        </w:tc>
      </w:tr>
    </w:tbl>
    <w:p w:rsidR="009466DB" w:rsidRPr="009466DB" w:rsidRDefault="009466DB" w:rsidP="009466DB">
      <w:pPr>
        <w:pStyle w:val="ConsPlusNormal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lastRenderedPageBreak/>
        <w:t>Приложение N 7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  <w:r w:rsidRPr="009466DB">
        <w:rPr>
          <w:rFonts w:ascii="Times New Roman" w:hAnsi="Times New Roman" w:cs="Times New Roman"/>
        </w:rPr>
        <w:t>к Административному регламенту</w:t>
      </w: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widowControl w:val="0"/>
        <w:autoSpaceDE w:val="0"/>
        <w:autoSpaceDN w:val="0"/>
        <w:adjustRightInd w:val="0"/>
        <w:ind w:left="284"/>
        <w:jc w:val="center"/>
        <w:outlineLvl w:val="2"/>
        <w:rPr>
          <w:b/>
          <w:sz w:val="24"/>
          <w:szCs w:val="24"/>
        </w:rPr>
      </w:pPr>
      <w:r w:rsidRPr="009466DB">
        <w:rPr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органов, 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466DB">
        <w:rPr>
          <w:b/>
          <w:sz w:val="24"/>
          <w:szCs w:val="24"/>
        </w:rPr>
        <w:t>1. Администрация Зональненского сельского поселения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Место нахождения Администрации: 634507 Томская область, Томский район, п. Зональная Станция, ул. Совхозная, 10.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График работы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546"/>
      </w:tblGrid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i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Вторник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9466DB">
              <w:rPr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3845" w:type="pct"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Четверг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9466DB">
              <w:rPr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9466DB" w:rsidRPr="009466DB" w:rsidRDefault="009466DB" w:rsidP="009466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График приема заявителей в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546"/>
      </w:tblGrid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i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Вторник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9466DB">
              <w:rPr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Четверг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9466DB">
              <w:rPr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9466DB" w:rsidRPr="009466DB" w:rsidRDefault="009466DB" w:rsidP="009466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График работы ведущего специалиста по управлению земельными и лесными ресурсами Администрации Зональненского сельского поселения, ответственного за предоставление муниципальной услуги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546"/>
      </w:tblGrid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Вторник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9466DB">
              <w:rPr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Четверг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hideMark/>
          </w:tcPr>
          <w:p w:rsidR="009466DB" w:rsidRPr="009466DB" w:rsidRDefault="009466DB" w:rsidP="006D7688">
            <w:pPr>
              <w:jc w:val="center"/>
              <w:rPr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9466DB" w:rsidRPr="009466DB" w:rsidRDefault="009466DB" w:rsidP="009466DB">
      <w:pPr>
        <w:tabs>
          <w:tab w:val="left" w:pos="27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466DB">
        <w:rPr>
          <w:sz w:val="24"/>
          <w:szCs w:val="24"/>
        </w:rPr>
        <w:tab/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График приема заявителей ведущим специалистом  по управлению земельными и лесными ресурсами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546"/>
      </w:tblGrid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Вторник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9466DB">
              <w:rPr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</w:rPr>
              <w:t>Четверг</w:t>
            </w: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С 9.00 до 17.00 обеденный перерыв с 13.00 до 14.00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9466DB">
              <w:rPr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9466DB" w:rsidRPr="009466DB" w:rsidTr="006D7688">
        <w:trPr>
          <w:jc w:val="center"/>
        </w:trPr>
        <w:tc>
          <w:tcPr>
            <w:tcW w:w="1155" w:type="pct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466DB">
              <w:rPr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9466DB" w:rsidRPr="009466DB" w:rsidRDefault="009466DB" w:rsidP="006D7688">
            <w:pPr>
              <w:tabs>
                <w:tab w:val="left" w:pos="1276"/>
              </w:tabs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9466DB">
              <w:rPr>
                <w:i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9466DB" w:rsidRPr="009466DB" w:rsidRDefault="009466DB" w:rsidP="009466DB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  <w:szCs w:val="24"/>
        </w:rPr>
      </w:pPr>
      <w:r w:rsidRPr="009466DB">
        <w:rPr>
          <w:sz w:val="24"/>
          <w:szCs w:val="24"/>
        </w:rPr>
        <w:t>Почтовый адрес Администрации Зональненского сельского поселения: 634507 Томская область, Томский район, п. Зональная Станция, ул. Совхозная, 10.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66DB">
        <w:rPr>
          <w:sz w:val="24"/>
          <w:szCs w:val="24"/>
        </w:rPr>
        <w:t>Контактный телефон: 8 (3822) 923-969</w:t>
      </w:r>
    </w:p>
    <w:p w:rsidR="009466DB" w:rsidRPr="009466DB" w:rsidRDefault="009466DB" w:rsidP="009466DB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9466DB">
        <w:rPr>
          <w:sz w:val="24"/>
          <w:szCs w:val="24"/>
        </w:rPr>
        <w:t>Официальный сайт Администрации Зональненского сельского поселения в информационно-коммуникационной сети «Интернет»</w:t>
      </w:r>
      <w:r w:rsidRPr="009466DB">
        <w:rPr>
          <w:i/>
          <w:sz w:val="24"/>
          <w:szCs w:val="24"/>
        </w:rPr>
        <w:t xml:space="preserve">: </w:t>
      </w:r>
      <w:hyperlink r:id="rId124" w:history="1">
        <w:r w:rsidRPr="009466DB">
          <w:rPr>
            <w:rStyle w:val="aa"/>
            <w:sz w:val="24"/>
            <w:szCs w:val="24"/>
          </w:rPr>
          <w:t>http://www.admzsp.ru/</w:t>
        </w:r>
      </w:hyperlink>
    </w:p>
    <w:p w:rsidR="009466DB" w:rsidRPr="009466DB" w:rsidRDefault="009466DB" w:rsidP="009466DB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466DB">
        <w:rPr>
          <w:sz w:val="24"/>
          <w:szCs w:val="24"/>
        </w:rPr>
        <w:lastRenderedPageBreak/>
        <w:t xml:space="preserve">Адрес электронной почты Администрации Зональненского сельского поселения в сети Интернет: </w:t>
      </w:r>
      <w:hyperlink r:id="rId125" w:history="1">
        <w:r w:rsidRPr="009466DB">
          <w:rPr>
            <w:rStyle w:val="aa"/>
            <w:sz w:val="24"/>
            <w:szCs w:val="24"/>
            <w:lang w:val="en-US"/>
          </w:rPr>
          <w:t>zonalniy</w:t>
        </w:r>
        <w:r w:rsidRPr="009466DB">
          <w:rPr>
            <w:rStyle w:val="aa"/>
            <w:sz w:val="24"/>
            <w:szCs w:val="24"/>
          </w:rPr>
          <w:t>-</w:t>
        </w:r>
        <w:r w:rsidRPr="009466DB">
          <w:rPr>
            <w:rStyle w:val="aa"/>
            <w:sz w:val="24"/>
            <w:szCs w:val="24"/>
            <w:lang w:val="en-US"/>
          </w:rPr>
          <w:t>sp</w:t>
        </w:r>
        <w:r w:rsidRPr="009466DB">
          <w:rPr>
            <w:rStyle w:val="aa"/>
            <w:sz w:val="24"/>
            <w:szCs w:val="24"/>
          </w:rPr>
          <w:t>@</w:t>
        </w:r>
        <w:r w:rsidRPr="009466DB">
          <w:rPr>
            <w:rStyle w:val="aa"/>
            <w:sz w:val="24"/>
            <w:szCs w:val="24"/>
            <w:lang w:val="en-US"/>
          </w:rPr>
          <w:t>tomsky</w:t>
        </w:r>
        <w:r w:rsidRPr="009466DB">
          <w:rPr>
            <w:rStyle w:val="aa"/>
            <w:sz w:val="24"/>
            <w:szCs w:val="24"/>
          </w:rPr>
          <w:t>.</w:t>
        </w:r>
        <w:r w:rsidRPr="009466DB">
          <w:rPr>
            <w:rStyle w:val="aa"/>
            <w:sz w:val="24"/>
            <w:szCs w:val="24"/>
            <w:lang w:val="en-US"/>
          </w:rPr>
          <w:t>gov</w:t>
        </w:r>
        <w:r w:rsidRPr="009466DB">
          <w:rPr>
            <w:rStyle w:val="aa"/>
            <w:sz w:val="24"/>
            <w:szCs w:val="24"/>
          </w:rPr>
          <w:t>70.ru</w:t>
        </w:r>
      </w:hyperlink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jc w:val="right"/>
        <w:rPr>
          <w:rFonts w:ascii="Times New Roman" w:hAnsi="Times New Roman" w:cs="Times New Roman"/>
        </w:rPr>
      </w:pPr>
    </w:p>
    <w:p w:rsidR="009466DB" w:rsidRPr="009466DB" w:rsidRDefault="009466DB" w:rsidP="009466DB">
      <w:pPr>
        <w:pStyle w:val="ConsPlusNormal0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1E526B" w:rsidRPr="009466DB" w:rsidRDefault="001E526B" w:rsidP="009466DB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sectPr w:rsidR="001E526B" w:rsidRPr="009466DB" w:rsidSect="009466DB">
      <w:headerReference w:type="first" r:id="rId126"/>
      <w:pgSz w:w="11906" w:h="16838" w:code="9"/>
      <w:pgMar w:top="567" w:right="566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73" w:rsidRDefault="00CB2673">
      <w:r>
        <w:separator/>
      </w:r>
    </w:p>
  </w:endnote>
  <w:endnote w:type="continuationSeparator" w:id="0">
    <w:p w:rsidR="00CB2673" w:rsidRDefault="00CB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73" w:rsidRDefault="00CB2673">
      <w:r>
        <w:separator/>
      </w:r>
    </w:p>
  </w:footnote>
  <w:footnote w:type="continuationSeparator" w:id="0">
    <w:p w:rsidR="00CB2673" w:rsidRDefault="00CB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62E3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6D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1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ConsPlusTitlePage">
    <w:name w:val="ConsPlusTitlePage"/>
    <w:uiPriority w:val="99"/>
    <w:rsid w:val="009466D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">
    <w:name w:val="ConsPlusTextList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1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ConsPlusTitlePage">
    <w:name w:val="ConsPlusTitlePage"/>
    <w:uiPriority w:val="99"/>
    <w:rsid w:val="009466D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">
    <w:name w:val="ConsPlusTextList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7208&amp;dst=101402&amp;field=134&amp;date=18.11.2022" TargetMode="External"/><Relationship Id="rId117" Type="http://schemas.openxmlformats.org/officeDocument/2006/relationships/hyperlink" Target="https://login.consultant.ru/link/?req=doc&amp;base=LAW&amp;n=394426&amp;date=08.04.2022&amp;dst=2536&amp;field=134" TargetMode="External"/><Relationship Id="rId21" Type="http://schemas.openxmlformats.org/officeDocument/2006/relationships/hyperlink" Target="https://login.consultant.ru/link/?req=doc&amp;base=LAW&amp;n=394426&amp;date=08.04.2022&amp;dst=3049&amp;field=134" TargetMode="External"/><Relationship Id="rId42" Type="http://schemas.openxmlformats.org/officeDocument/2006/relationships/hyperlink" Target="https://login.consultant.ru/link/?req=doc&amp;base=LAW&amp;n=387521&amp;date=08.04.2022" TargetMode="External"/><Relationship Id="rId47" Type="http://schemas.openxmlformats.org/officeDocument/2006/relationships/hyperlink" Target="https://login.consultant.ru/link/?req=doc&amp;base=LAW&amp;n=394426&amp;date=08.04.2022&amp;dst=2621&amp;field=134" TargetMode="External"/><Relationship Id="rId63" Type="http://schemas.openxmlformats.org/officeDocument/2006/relationships/hyperlink" Target="consultantplus://offline/ref=F68B268BC042FDF7A3808ED007A27AA201A779CC5E12B2AB9C419CC815DF661B12805BE37C03602EAAFF0278A19FE6180E443454132BF3i4E" TargetMode="External"/><Relationship Id="rId68" Type="http://schemas.openxmlformats.org/officeDocument/2006/relationships/hyperlink" Target="https://login.consultant.ru/link/?req=doc&amp;base=LAW&amp;n=406229&amp;date=08.04.2022" TargetMode="External"/><Relationship Id="rId84" Type="http://schemas.openxmlformats.org/officeDocument/2006/relationships/hyperlink" Target="https://login.consultant.ru/link/?req=doc&amp;base=LAW&amp;n=394426&amp;date=08.04.2022&amp;dst=3028&amp;field=134" TargetMode="External"/><Relationship Id="rId89" Type="http://schemas.openxmlformats.org/officeDocument/2006/relationships/hyperlink" Target="https://login.consultant.ru/link/?req=doc&amp;base=LAW&amp;n=394426&amp;date=08.04.2022&amp;dst=346&amp;field=134" TargetMode="External"/><Relationship Id="rId112" Type="http://schemas.openxmlformats.org/officeDocument/2006/relationships/hyperlink" Target="https://login.consultant.ru/link/?req=doc&amp;base=LAW&amp;n=394426&amp;date=08.04.2022&amp;dst=3027&amp;field=134" TargetMode="External"/><Relationship Id="rId16" Type="http://schemas.openxmlformats.org/officeDocument/2006/relationships/hyperlink" Target="https://login.consultant.ru/link/?req=doc&amp;base=LAW&amp;n=394426&amp;date=08.04.2022&amp;dst=2546&amp;field=134" TargetMode="External"/><Relationship Id="rId107" Type="http://schemas.openxmlformats.org/officeDocument/2006/relationships/hyperlink" Target="https://login.consultant.ru/link/?req=doc&amp;base=LAW&amp;n=394426&amp;date=08.04.2022&amp;dst=2536&amp;field=134" TargetMode="External"/><Relationship Id="rId11" Type="http://schemas.openxmlformats.org/officeDocument/2006/relationships/hyperlink" Target="https://login.consultant.ru/link/?req=doc&amp;base=LAW&amp;n=388708&amp;date=08.04.2022&amp;dst=100057&amp;field=134" TargetMode="External"/><Relationship Id="rId32" Type="http://schemas.openxmlformats.org/officeDocument/2006/relationships/hyperlink" Target="https://login.consultant.ru/link/?req=doc&amp;base=LAW&amp;n=394426&amp;date=08.04.2022&amp;dst=100628&amp;field=134" TargetMode="External"/><Relationship Id="rId37" Type="http://schemas.openxmlformats.org/officeDocument/2006/relationships/hyperlink" Target="https://login.consultant.ru/link/?req=doc&amp;base=LAW&amp;n=407208&amp;dst=171&amp;field=134&amp;date=18.11.2022" TargetMode="External"/><Relationship Id="rId53" Type="http://schemas.openxmlformats.org/officeDocument/2006/relationships/hyperlink" Target="https://login.consultant.ru/link/?req=doc&amp;base=LAW&amp;n=394426&amp;date=08.04.2022&amp;dst=2539&amp;field=134" TargetMode="External"/><Relationship Id="rId58" Type="http://schemas.openxmlformats.org/officeDocument/2006/relationships/hyperlink" Target="https://login.consultant.ru/link/?req=doc&amp;base=LAW&amp;n=388708&amp;date=08.04.2022&amp;dst=291&amp;field=134" TargetMode="External"/><Relationship Id="rId74" Type="http://schemas.openxmlformats.org/officeDocument/2006/relationships/hyperlink" Target="https://login.consultant.ru/link/?req=doc&amp;base=LAW&amp;n=394426&amp;date=08.04.2022&amp;dst=2546&amp;field=134" TargetMode="External"/><Relationship Id="rId79" Type="http://schemas.openxmlformats.org/officeDocument/2006/relationships/hyperlink" Target="consultantplus://offline/ref=F68B268BC042FDF7A3808ED007A27AA201A779CC5E12B2AB9C419CC815DF661B12805BE37C03602EAAFF0278A19FE6180E443454132BF3i4E" TargetMode="External"/><Relationship Id="rId102" Type="http://schemas.openxmlformats.org/officeDocument/2006/relationships/hyperlink" Target="https://login.consultant.ru/link/?req=doc&amp;base=LAW&amp;n=394426&amp;date=08.04.2022&amp;dst=340&amp;field=134" TargetMode="External"/><Relationship Id="rId123" Type="http://schemas.openxmlformats.org/officeDocument/2006/relationships/hyperlink" Target="https://login.consultant.ru/link/?req=doc&amp;base=LAW&amp;n=394426&amp;date=08.04.2022&amp;dst=306&amp;field=134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394426&amp;date=08.04.2022&amp;dst=349&amp;field=134" TargetMode="External"/><Relationship Id="rId95" Type="http://schemas.openxmlformats.org/officeDocument/2006/relationships/hyperlink" Target="https://login.consultant.ru/link/?req=doc&amp;base=LAW&amp;n=394426&amp;date=08.04.2022&amp;dst=2621&amp;field=134" TargetMode="External"/><Relationship Id="rId19" Type="http://schemas.openxmlformats.org/officeDocument/2006/relationships/hyperlink" Target="https://login.consultant.ru/link/?req=doc&amp;base=LAW&amp;n=394426&amp;date=08.04.2022&amp;dst=3291&amp;field=134" TargetMode="External"/><Relationship Id="rId14" Type="http://schemas.openxmlformats.org/officeDocument/2006/relationships/hyperlink" Target="https://login.consultant.ru/link/?req=doc&amp;base=LAW&amp;n=394426&amp;date=08.04.2022&amp;dst=102044&amp;field=134" TargetMode="External"/><Relationship Id="rId22" Type="http://schemas.openxmlformats.org/officeDocument/2006/relationships/hyperlink" Target="https://login.consultant.ru/link/?req=doc&amp;base=LAW&amp;n=407208&amp;dst=2910&amp;field=134&amp;date=18.11.2022" TargetMode="External"/><Relationship Id="rId27" Type="http://schemas.openxmlformats.org/officeDocument/2006/relationships/hyperlink" Target="https://login.consultant.ru/link/?req=doc&amp;base=LAW&amp;n=394426&amp;date=08.04.2022&amp;dst=3054&amp;field=134" TargetMode="External"/><Relationship Id="rId30" Type="http://schemas.openxmlformats.org/officeDocument/2006/relationships/hyperlink" Target="https://login.consultant.ru/link/?req=doc&amp;base=LAW&amp;n=394426&amp;date=08.04.2022&amp;dst=3060&amp;field=134" TargetMode="External"/><Relationship Id="rId35" Type="http://schemas.openxmlformats.org/officeDocument/2006/relationships/hyperlink" Target="https://login.consultant.ru/link/?req=doc&amp;base=LAW&amp;n=400563&amp;date=08.04.2022&amp;dst=100014&amp;field=134" TargetMode="External"/><Relationship Id="rId43" Type="http://schemas.openxmlformats.org/officeDocument/2006/relationships/hyperlink" Target="https://login.consultant.ru/link/?req=doc&amp;base=LAW&amp;n=411575&amp;date=08.04.2022" TargetMode="External"/><Relationship Id="rId48" Type="http://schemas.openxmlformats.org/officeDocument/2006/relationships/hyperlink" Target="https://login.consultant.ru/link/?req=doc&amp;base=LAW&amp;n=385004&amp;date=08.04.2022&amp;dst=100013&amp;field=134" TargetMode="External"/><Relationship Id="rId56" Type="http://schemas.openxmlformats.org/officeDocument/2006/relationships/hyperlink" Target="https://login.consultant.ru/link/?req=doc&amp;base=LAW&amp;n=394426&amp;date=08.04.2022&amp;dst=102050&amp;field=134" TargetMode="External"/><Relationship Id="rId64" Type="http://schemas.openxmlformats.org/officeDocument/2006/relationships/hyperlink" Target="https://login.consultant.ru/link/?req=doc&amp;base=LAW&amp;n=412610&amp;date=08.04.2022&amp;dst=261&amp;field=134" TargetMode="External"/><Relationship Id="rId69" Type="http://schemas.openxmlformats.org/officeDocument/2006/relationships/hyperlink" Target="https://login.consultant.ru/link/?req=doc&amp;base=LAW&amp;n=394426&amp;date=08.04.2022&amp;dst=102044&amp;field=134" TargetMode="External"/><Relationship Id="rId77" Type="http://schemas.openxmlformats.org/officeDocument/2006/relationships/hyperlink" Target="consultantplus://offline/ref=F68B268BC042FDF7A3808ED007A27AA201A779CC5E12B2AB9C419CC815DF661B12805BE37C03602EAAFF0278A19FE6180E443454132BF3i4E" TargetMode="External"/><Relationship Id="rId100" Type="http://schemas.openxmlformats.org/officeDocument/2006/relationships/hyperlink" Target="https://login.consultant.ru/link/?req=doc&amp;base=LAW&amp;n=394426&amp;date=08.04.2022&amp;dst=3213&amp;field=134" TargetMode="External"/><Relationship Id="rId105" Type="http://schemas.openxmlformats.org/officeDocument/2006/relationships/hyperlink" Target="https://login.consultant.ru/link/?req=doc&amp;base=LAW&amp;n=394426&amp;date=08.04.2022&amp;dst=3216&amp;field=134" TargetMode="External"/><Relationship Id="rId113" Type="http://schemas.openxmlformats.org/officeDocument/2006/relationships/hyperlink" Target="https://login.consultant.ru/link/?req=doc&amp;base=LAW&amp;n=394426&amp;date=08.04.2022&amp;dst=2820&amp;field=134" TargetMode="External"/><Relationship Id="rId118" Type="http://schemas.openxmlformats.org/officeDocument/2006/relationships/hyperlink" Target="https://login.consultant.ru/link/?req=doc&amp;base=LAW&amp;n=388708&amp;date=08.04.2022&amp;dst=100064&amp;field=13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334998&amp;date=08.04.2022" TargetMode="External"/><Relationship Id="rId72" Type="http://schemas.openxmlformats.org/officeDocument/2006/relationships/hyperlink" Target="https://login.consultant.ru/link/?req=doc&amp;base=LAW&amp;n=394426&amp;date=08.04.2022&amp;dst=102044&amp;field=134" TargetMode="External"/><Relationship Id="rId80" Type="http://schemas.openxmlformats.org/officeDocument/2006/relationships/hyperlink" Target="https://login.consultant.ru/link/?req=doc&amp;base=LAW&amp;n=394426&amp;date=08.04.2022&amp;dst=2546&amp;field=134" TargetMode="External"/><Relationship Id="rId85" Type="http://schemas.openxmlformats.org/officeDocument/2006/relationships/hyperlink" Target="https://login.consultant.ru/link/?req=doc&amp;base=LAW&amp;n=394426&amp;date=08.04.2022&amp;dst=2949&amp;field=134" TargetMode="External"/><Relationship Id="rId93" Type="http://schemas.openxmlformats.org/officeDocument/2006/relationships/hyperlink" Target="https://login.consultant.ru/link/?req=doc&amp;base=LAW&amp;n=394426&amp;date=08.04.2022&amp;dst=102044&amp;field=134" TargetMode="External"/><Relationship Id="rId98" Type="http://schemas.openxmlformats.org/officeDocument/2006/relationships/hyperlink" Target="https://login.consultant.ru/link/?req=doc&amp;base=LAW&amp;n=394426&amp;date=08.04.2022&amp;dst=102044&amp;field=134" TargetMode="External"/><Relationship Id="rId121" Type="http://schemas.openxmlformats.org/officeDocument/2006/relationships/hyperlink" Target="https://login.consultant.ru/link/?req=doc&amp;base=LAW&amp;n=300316&amp;date=08.04.2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94426&amp;date=08.04.2022&amp;dst=102044&amp;field=134" TargetMode="External"/><Relationship Id="rId17" Type="http://schemas.openxmlformats.org/officeDocument/2006/relationships/hyperlink" Target="https://login.consultant.ru/link/?req=doc&amp;base=LAW&amp;n=394426&amp;date=08.04.2022&amp;dst=102044&amp;field=134" TargetMode="External"/><Relationship Id="rId25" Type="http://schemas.openxmlformats.org/officeDocument/2006/relationships/hyperlink" Target="https://login.consultant.ru/link/?req=doc&amp;base=LAW&amp;n=407208&amp;dst=500&amp;field=134&amp;date=18.11.2022" TargetMode="External"/><Relationship Id="rId33" Type="http://schemas.openxmlformats.org/officeDocument/2006/relationships/hyperlink" Target="https://login.consultant.ru/link/?req=doc&amp;base=LAW&amp;n=387521&amp;date=08.04.2022" TargetMode="External"/><Relationship Id="rId38" Type="http://schemas.openxmlformats.org/officeDocument/2006/relationships/hyperlink" Target="https://login.consultant.ru/link/?req=doc&amp;base=LAW&amp;n=407208&amp;dst=2910&amp;field=134&amp;date=18.11.2022" TargetMode="External"/><Relationship Id="rId46" Type="http://schemas.openxmlformats.org/officeDocument/2006/relationships/hyperlink" Target="https://login.consultant.ru/link/?req=doc&amp;base=LAW&amp;n=394426&amp;date=08.04.2022&amp;dst=344&amp;field=134" TargetMode="External"/><Relationship Id="rId59" Type="http://schemas.openxmlformats.org/officeDocument/2006/relationships/hyperlink" Target="https://login.consultant.ru/link/?req=doc&amp;base=LAW&amp;n=388708&amp;date=08.04.2022&amp;dst=294&amp;field=134" TargetMode="External"/><Relationship Id="rId67" Type="http://schemas.openxmlformats.org/officeDocument/2006/relationships/hyperlink" Target="https://login.consultant.ru/link/?req=doc&amp;base=LAW&amp;n=406229&amp;date=08.04.2022" TargetMode="External"/><Relationship Id="rId103" Type="http://schemas.openxmlformats.org/officeDocument/2006/relationships/hyperlink" Target="consultantplus://offline/ref=4BA57BE7BF119BD6FEC64F2167FA4DBE32614C409B6D52B132AEC6A05FB54592F111F4BB4074383AD0488436B25071F18E9C00B6E32C28J" TargetMode="External"/><Relationship Id="rId108" Type="http://schemas.openxmlformats.org/officeDocument/2006/relationships/hyperlink" Target="consultantplus://offline/ref=C094DF783A312DE7D5F356DBBB26799A7BB55B001E2601CA586D78E1E8B14E494D74DDECF42D689246E3D56A7D1F6AED3875F5BB58R8x4J" TargetMode="External"/><Relationship Id="rId116" Type="http://schemas.openxmlformats.org/officeDocument/2006/relationships/hyperlink" Target="https://login.consultant.ru/link/?req=doc&amp;base=LAW&amp;n=394426&amp;date=08.04.2022&amp;dst=387&amp;field=134" TargetMode="External"/><Relationship Id="rId124" Type="http://schemas.openxmlformats.org/officeDocument/2006/relationships/hyperlink" Target="http://www.admzsp.ru/" TargetMode="External"/><Relationship Id="rId20" Type="http://schemas.openxmlformats.org/officeDocument/2006/relationships/hyperlink" Target="https://login.consultant.ru/link/?req=doc&amp;base=LAW&amp;n=400563&amp;date=08.04.2022&amp;dst=100014&amp;field=134" TargetMode="External"/><Relationship Id="rId41" Type="http://schemas.openxmlformats.org/officeDocument/2006/relationships/hyperlink" Target="https://login.consultant.ru/link/?req=doc&amp;base=LAW&amp;n=313795&amp;dst=100115&amp;field=134&amp;date=18.11.2022" TargetMode="External"/><Relationship Id="rId54" Type="http://schemas.openxmlformats.org/officeDocument/2006/relationships/hyperlink" Target="https://login.consultant.ru/link/?req=doc&amp;base=LAW&amp;n=394426&amp;date=08.04.2022&amp;dst=2643&amp;field=134" TargetMode="External"/><Relationship Id="rId62" Type="http://schemas.openxmlformats.org/officeDocument/2006/relationships/hyperlink" Target="consultantplus://offline/ref=9449315DE32D1662E63CE26CB926B328A9EB23C9A2285524930A91DF87920CE22ABE4BB75076ABA5ADFA6DA23ABFAFA1DAD4F167EEE9254EiCd0E" TargetMode="External"/><Relationship Id="rId70" Type="http://schemas.openxmlformats.org/officeDocument/2006/relationships/hyperlink" Target="https://login.consultant.ru/link/?req=doc&amp;base=LAW&amp;n=394426&amp;date=08.04.2022&amp;dst=102044&amp;field=134" TargetMode="External"/><Relationship Id="rId75" Type="http://schemas.openxmlformats.org/officeDocument/2006/relationships/hyperlink" Target="consultantplus://offline/ref=21EA0D743C8A04052840CCFD0DC8435673546E8D33296B1A6B8B1BE4458BAB38DBC014D13C598C100ED709A708D049CDCF9F46764F73qCcBE" TargetMode="External"/><Relationship Id="rId83" Type="http://schemas.openxmlformats.org/officeDocument/2006/relationships/hyperlink" Target="https://login.consultant.ru/link/?req=doc&amp;base=LAW&amp;n=394426&amp;date=08.04.2022&amp;dst=2536&amp;field=134" TargetMode="External"/><Relationship Id="rId88" Type="http://schemas.openxmlformats.org/officeDocument/2006/relationships/hyperlink" Target="https://login.consultant.ru/link/?req=doc&amp;base=LAW&amp;n=388708&amp;date=08.04.2022&amp;dst=86&amp;field=134" TargetMode="External"/><Relationship Id="rId91" Type="http://schemas.openxmlformats.org/officeDocument/2006/relationships/hyperlink" Target="https://login.consultant.ru/link/?req=doc&amp;base=LAW&amp;n=394426&amp;date=08.04.2022&amp;dst=1614&amp;field=134" TargetMode="External"/><Relationship Id="rId96" Type="http://schemas.openxmlformats.org/officeDocument/2006/relationships/hyperlink" Target="https://login.consultant.ru/link/?req=doc&amp;base=LAW&amp;n=394426&amp;date=08.04.2022&amp;dst=102044&amp;field=134" TargetMode="External"/><Relationship Id="rId111" Type="http://schemas.openxmlformats.org/officeDocument/2006/relationships/hyperlink" Target="https://login.consultant.ru/link/?req=doc&amp;base=LAW&amp;n=411575&amp;date=08.04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4426&amp;date=08.04.2022&amp;dst=2546&amp;field=134" TargetMode="External"/><Relationship Id="rId23" Type="http://schemas.openxmlformats.org/officeDocument/2006/relationships/hyperlink" Target="https://login.consultant.ru/link/?req=doc&amp;base=LAW&amp;n=407208&amp;dst=448&amp;field=134&amp;date=18.11.2022" TargetMode="External"/><Relationship Id="rId28" Type="http://schemas.openxmlformats.org/officeDocument/2006/relationships/hyperlink" Target="https://login.consultant.ru/link/?req=doc&amp;base=LAW&amp;n=394426&amp;date=08.04.2022" TargetMode="External"/><Relationship Id="rId36" Type="http://schemas.openxmlformats.org/officeDocument/2006/relationships/hyperlink" Target="https://login.consultant.ru/link/?req=doc&amp;base=LAW&amp;n=394426&amp;date=08.04.2022&amp;dst=2910&amp;field=134" TargetMode="External"/><Relationship Id="rId49" Type="http://schemas.openxmlformats.org/officeDocument/2006/relationships/hyperlink" Target="https://login.consultant.ru/link/?req=doc&amp;base=LAW&amp;n=407208&amp;dst=3744&amp;field=134&amp;date=18.11.2022" TargetMode="External"/><Relationship Id="rId57" Type="http://schemas.openxmlformats.org/officeDocument/2006/relationships/hyperlink" Target="https://login.consultant.ru/link/?req=doc&amp;base=LAW&amp;n=388708&amp;date=08.04.2022&amp;dst=43&amp;field=134" TargetMode="External"/><Relationship Id="rId106" Type="http://schemas.openxmlformats.org/officeDocument/2006/relationships/hyperlink" Target="https://login.consultant.ru/link/?req=doc&amp;base=LAW&amp;n=394426&amp;date=08.04.2022&amp;dst=3216&amp;field=134" TargetMode="External"/><Relationship Id="rId114" Type="http://schemas.openxmlformats.org/officeDocument/2006/relationships/hyperlink" Target="https://login.consultant.ru/link/?req=doc&amp;base=LAW&amp;n=394426&amp;date=08.04.2022&amp;dst=101413&amp;field=134" TargetMode="External"/><Relationship Id="rId119" Type="http://schemas.openxmlformats.org/officeDocument/2006/relationships/hyperlink" Target="https://login.consultant.ru/link/?req=doc&amp;base=LAW&amp;n=388708&amp;date=08.04.2022&amp;dst=107&amp;field=13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admzsp.ru" TargetMode="External"/><Relationship Id="rId31" Type="http://schemas.openxmlformats.org/officeDocument/2006/relationships/hyperlink" Target="https://login.consultant.ru/link/?req=doc&amp;base=LAW&amp;n=394426&amp;date=08.04.2022&amp;dst=3060&amp;field=134" TargetMode="External"/><Relationship Id="rId44" Type="http://schemas.openxmlformats.org/officeDocument/2006/relationships/hyperlink" Target="https://login.consultant.ru/link/?req=doc&amp;base=LAW&amp;n=313795&amp;date=08.04.2022&amp;dst=100114&amp;field=134" TargetMode="External"/><Relationship Id="rId52" Type="http://schemas.openxmlformats.org/officeDocument/2006/relationships/hyperlink" Target="https://login.consultant.ru/link/?req=doc&amp;base=LAW&amp;n=394426&amp;date=08.04.2022&amp;dst=3192&amp;field=134" TargetMode="External"/><Relationship Id="rId60" Type="http://schemas.openxmlformats.org/officeDocument/2006/relationships/hyperlink" Target="https://login.consultant.ru/link/?req=doc&amp;base=LAW&amp;n=406229&amp;date=08.04.2022" TargetMode="External"/><Relationship Id="rId65" Type="http://schemas.openxmlformats.org/officeDocument/2006/relationships/hyperlink" Target="https://login.consultant.ru/link/?req=doc&amp;base=LAW&amp;n=394426&amp;date=08.04.2022&amp;dst=102044&amp;field=134" TargetMode="External"/><Relationship Id="rId73" Type="http://schemas.openxmlformats.org/officeDocument/2006/relationships/hyperlink" Target="https://login.consultant.ru/link/?req=doc&amp;base=LAW&amp;n=394426&amp;date=08.04.2022&amp;dst=2546&amp;field=134" TargetMode="External"/><Relationship Id="rId78" Type="http://schemas.openxmlformats.org/officeDocument/2006/relationships/hyperlink" Target="https://login.consultant.ru/link/?req=doc&amp;base=LAW&amp;n=388708&amp;date=08.04.2022&amp;dst=86&amp;field=134" TargetMode="External"/><Relationship Id="rId81" Type="http://schemas.openxmlformats.org/officeDocument/2006/relationships/hyperlink" Target="https://login.consultant.ru/link/?req=doc&amp;base=LAW&amp;n=394426&amp;date=08.04.2022&amp;dst=3024&amp;field=134" TargetMode="External"/><Relationship Id="rId86" Type="http://schemas.openxmlformats.org/officeDocument/2006/relationships/hyperlink" Target="https://login.consultant.ru/link/?req=doc&amp;base=LAW&amp;n=394426&amp;date=08.04.2022&amp;dst=100929&amp;field=134" TargetMode="External"/><Relationship Id="rId94" Type="http://schemas.openxmlformats.org/officeDocument/2006/relationships/hyperlink" Target="https://login.consultant.ru/link/?req=doc&amp;base=LAW&amp;n=394426&amp;date=08.04.2022&amp;dst=3213&amp;field=134" TargetMode="External"/><Relationship Id="rId99" Type="http://schemas.openxmlformats.org/officeDocument/2006/relationships/hyperlink" Target="https://login.consultant.ru/link/?req=doc&amp;base=LAW&amp;n=394426&amp;date=08.04.2022&amp;dst=340&amp;field=134" TargetMode="External"/><Relationship Id="rId101" Type="http://schemas.openxmlformats.org/officeDocument/2006/relationships/hyperlink" Target="https://login.consultant.ru/link/?req=doc&amp;base=LAW&amp;n=394426&amp;date=08.04.2022&amp;dst=344&amp;field=134" TargetMode="External"/><Relationship Id="rId122" Type="http://schemas.openxmlformats.org/officeDocument/2006/relationships/hyperlink" Target="https://login.consultant.ru/link/?req=doc&amp;base=LAW&amp;n=311791&amp;date=08.04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94426&amp;date=08.04.2022&amp;dst=102044&amp;field=134" TargetMode="External"/><Relationship Id="rId18" Type="http://schemas.openxmlformats.org/officeDocument/2006/relationships/hyperlink" Target="https://login.consultant.ru/link/?req=doc&amp;base=LAW&amp;n=394426&amp;date=08.04.2022&amp;dst=3192&amp;field=134" TargetMode="External"/><Relationship Id="rId39" Type="http://schemas.openxmlformats.org/officeDocument/2006/relationships/hyperlink" Target="https://login.consultant.ru/link/?req=doc&amp;base=LAW&amp;n=407208&amp;dst=3613&amp;field=134&amp;date=18.11.2022" TargetMode="External"/><Relationship Id="rId109" Type="http://schemas.openxmlformats.org/officeDocument/2006/relationships/hyperlink" Target="consultantplus://offline/ref=C094DF783A312DE7D5F356DBBB26799A7BB55B001E2601CA586D78E1E8B14E494D74DDECF42C689246E3D56A7D1F6AED3875F5BB58R8x4J" TargetMode="External"/><Relationship Id="rId34" Type="http://schemas.openxmlformats.org/officeDocument/2006/relationships/hyperlink" Target="https://login.consultant.ru/link/?req=doc&amp;base=LAW&amp;n=428380&amp;dst=100325&amp;field=134&amp;date=18.11.2022" TargetMode="External"/><Relationship Id="rId50" Type="http://schemas.openxmlformats.org/officeDocument/2006/relationships/hyperlink" Target="https://login.consultant.ru/link/?req=doc&amp;base=LAW&amp;n=411563&amp;date=18.11.2022" TargetMode="External"/><Relationship Id="rId55" Type="http://schemas.openxmlformats.org/officeDocument/2006/relationships/hyperlink" Target="https://login.consultant.ru/link/?req=doc&amp;base=LAW&amp;n=394426&amp;date=08.04.2022&amp;dst=102042&amp;field=134" TargetMode="External"/><Relationship Id="rId76" Type="http://schemas.openxmlformats.org/officeDocument/2006/relationships/hyperlink" Target="consultantplus://offline/ref=9449315DE32D1662E63CE26CB926B328A9EB23C9A2285524930A91DF87920CE22ABE4BB75076ABA5ADFA6DA23ABFAFA1DAD4F167EEE9254EiCd0E" TargetMode="External"/><Relationship Id="rId97" Type="http://schemas.openxmlformats.org/officeDocument/2006/relationships/hyperlink" Target="https://login.consultant.ru/link/?req=doc&amp;base=LAW&amp;n=394426&amp;date=08.04.2022&amp;dst=102044&amp;field=134" TargetMode="External"/><Relationship Id="rId104" Type="http://schemas.openxmlformats.org/officeDocument/2006/relationships/hyperlink" Target="https://login.consultant.ru/link/?req=doc&amp;base=LAW&amp;n=388708&amp;date=08.04.2022&amp;dst=86&amp;field=134" TargetMode="External"/><Relationship Id="rId120" Type="http://schemas.openxmlformats.org/officeDocument/2006/relationships/hyperlink" Target="https://login.consultant.ru/link/?req=doc&amp;base=LAW&amp;n=388708&amp;date=08.04.2022" TargetMode="External"/><Relationship Id="rId125" Type="http://schemas.openxmlformats.org/officeDocument/2006/relationships/hyperlink" Target="mailto:zonalniy-sp@tomsky.gov70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394426&amp;date=08.04.2022&amp;dst=102044&amp;field=134" TargetMode="External"/><Relationship Id="rId92" Type="http://schemas.openxmlformats.org/officeDocument/2006/relationships/hyperlink" Target="https://login.consultant.ru/link/?req=doc&amp;base=LAW&amp;n=394426&amp;date=08.04.2022&amp;dst=3213&amp;field=1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394426&amp;date=08.04.2022&amp;dst=3054&amp;field=134" TargetMode="External"/><Relationship Id="rId24" Type="http://schemas.openxmlformats.org/officeDocument/2006/relationships/hyperlink" Target="https://login.consultant.ru/link/?req=doc&amp;base=LAW&amp;n=407208&amp;dst=101091&amp;field=134&amp;date=18.11.2022" TargetMode="External"/><Relationship Id="rId40" Type="http://schemas.openxmlformats.org/officeDocument/2006/relationships/hyperlink" Target="https://login.consultant.ru/link/?req=doc&amp;base=LAW&amp;n=407208&amp;dst=3567&amp;field=134&amp;date=18.11.2022" TargetMode="External"/><Relationship Id="rId45" Type="http://schemas.openxmlformats.org/officeDocument/2006/relationships/hyperlink" Target="https://login.consultant.ru/link/?req=doc&amp;base=LAW&amp;n=394426&amp;date=08.04.2022&amp;dst=100893&amp;field=134" TargetMode="External"/><Relationship Id="rId66" Type="http://schemas.openxmlformats.org/officeDocument/2006/relationships/hyperlink" Target="https://login.consultant.ru/link/?req=doc&amp;base=LAW&amp;n=388708&amp;date=08.04.2022&amp;dst=244&amp;field=134" TargetMode="External"/><Relationship Id="rId87" Type="http://schemas.openxmlformats.org/officeDocument/2006/relationships/hyperlink" Target="https://login.consultant.ru/link/?req=doc&amp;base=LAW&amp;n=394426&amp;date=08.04.2022&amp;dst=306&amp;field=134" TargetMode="External"/><Relationship Id="rId110" Type="http://schemas.openxmlformats.org/officeDocument/2006/relationships/hyperlink" Target="https://login.consultant.ru/link/?req=doc&amp;base=LAW&amp;n=177972&amp;date=08.04.2022&amp;dst=100097&amp;field=134" TargetMode="External"/><Relationship Id="rId115" Type="http://schemas.openxmlformats.org/officeDocument/2006/relationships/hyperlink" Target="https://login.consultant.ru/link/?req=doc&amp;base=LAW&amp;n=394426&amp;date=08.04.2022&amp;dst=2821&amp;field=134" TargetMode="External"/><Relationship Id="rId61" Type="http://schemas.openxmlformats.org/officeDocument/2006/relationships/hyperlink" Target="consultantplus://offline/ref=21EA0D743C8A04052840CCFD0DC8435673546E8D33296B1A6B8B1BE4458BAB38DBC014D13C598C100ED709A708D049CDCF9F46764F73qCcBE" TargetMode="External"/><Relationship Id="rId82" Type="http://schemas.openxmlformats.org/officeDocument/2006/relationships/hyperlink" Target="https://login.consultant.ru/link/?req=doc&amp;base=LAW&amp;n=177972&amp;date=08.04.2022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400F4-3FBA-4846-B5E9-930E4CDE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15727</Words>
  <Characters>158477</Characters>
  <Application>Microsoft Office Word</Application>
  <DocSecurity>0</DocSecurity>
  <Lines>1320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173857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3</cp:revision>
  <cp:lastPrinted>2022-09-13T05:22:00Z</cp:lastPrinted>
  <dcterms:created xsi:type="dcterms:W3CDTF">2023-01-12T03:21:00Z</dcterms:created>
  <dcterms:modified xsi:type="dcterms:W3CDTF">2023-01-12T03:29:00Z</dcterms:modified>
</cp:coreProperties>
</file>