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00042A6F">
        <w:rPr>
          <w:sz w:val="24"/>
          <w:szCs w:val="24"/>
        </w:rPr>
        <w:t xml:space="preserve">    </w:t>
      </w:r>
      <w:r w:rsidR="006530D2">
        <w:rPr>
          <w:sz w:val="24"/>
          <w:szCs w:val="24"/>
        </w:rPr>
        <w:t xml:space="preserve">  </w:t>
      </w:r>
      <w:r w:rsidRPr="00BD2032">
        <w:rPr>
          <w:sz w:val="24"/>
          <w:szCs w:val="24"/>
        </w:rPr>
        <w:t xml:space="preserve">№ </w:t>
      </w:r>
      <w:r w:rsidR="00351287">
        <w:rPr>
          <w:sz w:val="24"/>
          <w:szCs w:val="24"/>
        </w:rPr>
        <w:t>10/3</w:t>
      </w:r>
      <w:r w:rsidR="002C391A">
        <w:rPr>
          <w:sz w:val="24"/>
          <w:szCs w:val="24"/>
        </w:rPr>
        <w:t xml:space="preserve"> </w:t>
      </w:r>
      <w:r w:rsidRPr="00BD2032">
        <w:rPr>
          <w:sz w:val="24"/>
          <w:szCs w:val="24"/>
        </w:rPr>
        <w:t xml:space="preserve">от </w:t>
      </w:r>
      <w:r w:rsidR="00C73B31">
        <w:rPr>
          <w:sz w:val="24"/>
          <w:szCs w:val="24"/>
        </w:rPr>
        <w:t>18</w:t>
      </w:r>
      <w:r w:rsidR="00A31295">
        <w:rPr>
          <w:sz w:val="24"/>
          <w:szCs w:val="24"/>
        </w:rPr>
        <w:t>.02</w:t>
      </w:r>
      <w:r w:rsidR="005A60D5">
        <w:rPr>
          <w:sz w:val="24"/>
          <w:szCs w:val="24"/>
        </w:rPr>
        <w:t>.2022</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Pr="004A6439"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1C237D" w:rsidRPr="007645A7" w:rsidRDefault="001C237D" w:rsidP="001C237D">
      <w:pPr>
        <w:jc w:val="center"/>
        <w:rPr>
          <w:b/>
        </w:rPr>
      </w:pPr>
      <w:r w:rsidRPr="007645A7">
        <w:rPr>
          <w:b/>
        </w:rPr>
        <w:t>П О С Т А Н О В Л Е Н И Е</w:t>
      </w:r>
    </w:p>
    <w:p w:rsidR="001C237D" w:rsidRPr="00F87096" w:rsidRDefault="001C237D" w:rsidP="001C237D">
      <w:pPr>
        <w:jc w:val="center"/>
      </w:pPr>
    </w:p>
    <w:p w:rsidR="001C237D" w:rsidRPr="00C70893" w:rsidRDefault="001C237D" w:rsidP="001C237D">
      <w:pPr>
        <w:rPr>
          <w:sz w:val="22"/>
          <w:szCs w:val="22"/>
        </w:rPr>
      </w:pPr>
      <w:r w:rsidRPr="00C70893">
        <w:rPr>
          <w:sz w:val="22"/>
          <w:szCs w:val="22"/>
        </w:rPr>
        <w:t>«</w:t>
      </w:r>
      <w:r w:rsidR="00C73B31" w:rsidRPr="00C70893">
        <w:rPr>
          <w:sz w:val="22"/>
          <w:szCs w:val="22"/>
        </w:rPr>
        <w:t>18</w:t>
      </w:r>
      <w:r w:rsidRPr="00C70893">
        <w:rPr>
          <w:sz w:val="22"/>
          <w:szCs w:val="22"/>
        </w:rPr>
        <w:t xml:space="preserve">» февраля 2022 г.                                                               </w:t>
      </w:r>
      <w:r w:rsidRPr="00C70893">
        <w:rPr>
          <w:sz w:val="22"/>
          <w:szCs w:val="22"/>
        </w:rPr>
        <w:tab/>
      </w:r>
      <w:r w:rsidRPr="00C70893">
        <w:rPr>
          <w:sz w:val="22"/>
          <w:szCs w:val="22"/>
        </w:rPr>
        <w:tab/>
        <w:t xml:space="preserve">                </w:t>
      </w:r>
      <w:r w:rsidR="00C70893">
        <w:rPr>
          <w:sz w:val="22"/>
          <w:szCs w:val="22"/>
        </w:rPr>
        <w:t xml:space="preserve">                           </w:t>
      </w:r>
      <w:r w:rsidRPr="00C70893">
        <w:rPr>
          <w:sz w:val="22"/>
          <w:szCs w:val="22"/>
        </w:rPr>
        <w:t xml:space="preserve">  № </w:t>
      </w:r>
      <w:r w:rsidR="00351287" w:rsidRPr="00C70893">
        <w:rPr>
          <w:sz w:val="22"/>
          <w:szCs w:val="22"/>
        </w:rPr>
        <w:t>45/3</w:t>
      </w:r>
    </w:p>
    <w:p w:rsidR="001C237D" w:rsidRPr="00C70893" w:rsidRDefault="001C237D" w:rsidP="001C237D">
      <w:pPr>
        <w:ind w:left="5659"/>
        <w:jc w:val="both"/>
        <w:rPr>
          <w:sz w:val="22"/>
          <w:szCs w:val="22"/>
        </w:rPr>
      </w:pPr>
    </w:p>
    <w:p w:rsidR="00C70893" w:rsidRPr="00C70893" w:rsidRDefault="00C70893" w:rsidP="00C70893">
      <w:pPr>
        <w:ind w:right="2833"/>
        <w:jc w:val="both"/>
        <w:rPr>
          <w:sz w:val="22"/>
          <w:szCs w:val="22"/>
        </w:rPr>
      </w:pPr>
      <w:bookmarkStart w:id="0" w:name="_GoBack"/>
      <w:r w:rsidRPr="00C70893">
        <w:rPr>
          <w:bCs/>
          <w:color w:val="000000"/>
          <w:sz w:val="22"/>
          <w:szCs w:val="22"/>
        </w:rPr>
        <w:t xml:space="preserve">Об утверждении </w:t>
      </w:r>
      <w:bookmarkStart w:id="1" w:name="_Hlk87436565"/>
      <w:bookmarkStart w:id="2" w:name="_Hlk87436822"/>
      <w:r w:rsidRPr="00C70893">
        <w:rPr>
          <w:bCs/>
          <w:color w:val="000000"/>
          <w:sz w:val="22"/>
          <w:szCs w:val="22"/>
        </w:rPr>
        <w:t xml:space="preserve">формы проверочного листа, используемого при осуществлении </w:t>
      </w:r>
      <w:bookmarkStart w:id="3" w:name="_Hlk82421409"/>
      <w:bookmarkEnd w:id="1"/>
      <w:r w:rsidRPr="00C70893">
        <w:rPr>
          <w:bCs/>
          <w:color w:val="000000"/>
          <w:sz w:val="22"/>
          <w:szCs w:val="22"/>
        </w:rPr>
        <w:t xml:space="preserve">муниципального жилищного контроля на территории </w:t>
      </w:r>
      <w:bookmarkEnd w:id="2"/>
      <w:bookmarkEnd w:id="3"/>
      <w:r w:rsidRPr="00C70893">
        <w:rPr>
          <w:rFonts w:eastAsia="Calibri"/>
          <w:sz w:val="22"/>
          <w:szCs w:val="22"/>
          <w:lang w:eastAsia="en-US"/>
        </w:rPr>
        <w:t>Зональненского сельского поселения</w:t>
      </w:r>
    </w:p>
    <w:p w:rsidR="00C70893" w:rsidRPr="00C70893" w:rsidRDefault="00C70893" w:rsidP="00C70893">
      <w:pPr>
        <w:shd w:val="clear" w:color="auto" w:fill="FFFFFF"/>
        <w:ind w:left="58" w:right="5101"/>
        <w:jc w:val="both"/>
        <w:rPr>
          <w:sz w:val="22"/>
          <w:szCs w:val="22"/>
        </w:rPr>
      </w:pPr>
    </w:p>
    <w:bookmarkEnd w:id="0"/>
    <w:p w:rsidR="00C70893" w:rsidRPr="00C70893" w:rsidRDefault="00C70893" w:rsidP="00C70893">
      <w:pPr>
        <w:shd w:val="clear" w:color="auto" w:fill="FFFFFF"/>
        <w:ind w:left="58" w:right="5101"/>
        <w:jc w:val="both"/>
        <w:rPr>
          <w:sz w:val="22"/>
          <w:szCs w:val="22"/>
        </w:rPr>
      </w:pPr>
    </w:p>
    <w:p w:rsidR="00C70893" w:rsidRPr="00C70893" w:rsidRDefault="00C70893" w:rsidP="00C70893">
      <w:pPr>
        <w:shd w:val="clear" w:color="auto" w:fill="FFFFFF"/>
        <w:ind w:firstLine="562"/>
        <w:jc w:val="both"/>
        <w:rPr>
          <w:sz w:val="22"/>
          <w:szCs w:val="22"/>
        </w:rPr>
      </w:pPr>
      <w:r w:rsidRPr="00C70893">
        <w:rPr>
          <w:color w:val="000000"/>
          <w:sz w:val="22"/>
          <w:szCs w:val="22"/>
        </w:rPr>
        <w:t>В соответствии со статьей 53 Федерального закона от 31.07.2020 №248-ФЗ «О государственном контроле (надзоре) и муниципальном контроле в Российской Федерации»,</w:t>
      </w:r>
      <w:r w:rsidRPr="00C70893">
        <w:rPr>
          <w:color w:val="000000"/>
          <w:sz w:val="22"/>
          <w:szCs w:val="22"/>
          <w:shd w:val="clear" w:color="auto" w:fill="FFFFFF"/>
        </w:rPr>
        <w:t xml:space="preserve"> а также принимая во внимание, вступающее в силу с 1 марта 2022 года постановление Правительства Российской Федерации от 27.10.2021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
    <w:p w:rsidR="00C70893" w:rsidRPr="00C70893" w:rsidRDefault="00C70893" w:rsidP="00C70893">
      <w:pPr>
        <w:shd w:val="clear" w:color="auto" w:fill="FFFFFF"/>
        <w:ind w:firstLine="562"/>
        <w:jc w:val="both"/>
        <w:rPr>
          <w:sz w:val="22"/>
          <w:szCs w:val="22"/>
        </w:rPr>
      </w:pPr>
    </w:p>
    <w:p w:rsidR="00C70893" w:rsidRPr="00C70893" w:rsidRDefault="00C70893" w:rsidP="00C70893">
      <w:pPr>
        <w:shd w:val="clear" w:color="auto" w:fill="FFFFFF"/>
        <w:ind w:firstLine="562"/>
        <w:jc w:val="both"/>
        <w:rPr>
          <w:sz w:val="22"/>
          <w:szCs w:val="22"/>
        </w:rPr>
      </w:pPr>
    </w:p>
    <w:p w:rsidR="00C70893" w:rsidRPr="00C70893" w:rsidRDefault="00C70893" w:rsidP="00C70893">
      <w:pPr>
        <w:shd w:val="clear" w:color="auto" w:fill="FFFFFF"/>
        <w:rPr>
          <w:b/>
          <w:sz w:val="22"/>
          <w:szCs w:val="22"/>
        </w:rPr>
      </w:pPr>
      <w:r w:rsidRPr="00C70893">
        <w:rPr>
          <w:b/>
          <w:sz w:val="22"/>
          <w:szCs w:val="22"/>
        </w:rPr>
        <w:t>ПОСТАНОВЛЯЮ:</w:t>
      </w:r>
    </w:p>
    <w:p w:rsidR="00C70893" w:rsidRPr="00C70893" w:rsidRDefault="00C70893" w:rsidP="00C70893">
      <w:pPr>
        <w:shd w:val="clear" w:color="auto" w:fill="FFFFFF"/>
        <w:rPr>
          <w:b/>
          <w:sz w:val="22"/>
          <w:szCs w:val="22"/>
        </w:rPr>
      </w:pPr>
    </w:p>
    <w:p w:rsidR="00C70893" w:rsidRPr="00C70893" w:rsidRDefault="00C70893" w:rsidP="00C70893">
      <w:pPr>
        <w:shd w:val="clear" w:color="auto" w:fill="FFFFFF"/>
        <w:rPr>
          <w:b/>
          <w:sz w:val="22"/>
          <w:szCs w:val="22"/>
        </w:rPr>
      </w:pPr>
    </w:p>
    <w:p w:rsidR="00C70893" w:rsidRPr="00C70893" w:rsidRDefault="00C70893" w:rsidP="00C70893">
      <w:pPr>
        <w:widowControl w:val="0"/>
        <w:numPr>
          <w:ilvl w:val="0"/>
          <w:numId w:val="48"/>
        </w:numPr>
        <w:autoSpaceDE w:val="0"/>
        <w:autoSpaceDN w:val="0"/>
        <w:adjustRightInd w:val="0"/>
        <w:spacing w:line="276" w:lineRule="auto"/>
        <w:ind w:left="0" w:firstLine="357"/>
        <w:jc w:val="both"/>
        <w:rPr>
          <w:sz w:val="22"/>
          <w:szCs w:val="22"/>
        </w:rPr>
      </w:pPr>
      <w:r w:rsidRPr="00C70893">
        <w:rPr>
          <w:color w:val="000000"/>
          <w:sz w:val="22"/>
          <w:szCs w:val="22"/>
        </w:rPr>
        <w:t xml:space="preserve">Утвердить </w:t>
      </w:r>
      <w:bookmarkStart w:id="4" w:name="_Hlk82421551"/>
      <w:r w:rsidRPr="00C70893">
        <w:rPr>
          <w:color w:val="000000"/>
          <w:sz w:val="22"/>
          <w:szCs w:val="22"/>
        </w:rPr>
        <w:t xml:space="preserve">форму проверочного листа, используемого при осуществлении </w:t>
      </w:r>
      <w:bookmarkEnd w:id="4"/>
      <w:r w:rsidRPr="00C70893">
        <w:rPr>
          <w:color w:val="000000"/>
          <w:sz w:val="22"/>
          <w:szCs w:val="22"/>
        </w:rPr>
        <w:t xml:space="preserve">муниципального жилищного контроля на территории </w:t>
      </w:r>
      <w:r w:rsidRPr="00C70893">
        <w:rPr>
          <w:rFonts w:eastAsia="Calibri"/>
          <w:sz w:val="22"/>
          <w:szCs w:val="22"/>
          <w:lang w:eastAsia="en-US"/>
        </w:rPr>
        <w:t>Зональненского сельского поселения</w:t>
      </w:r>
      <w:r w:rsidRPr="00C70893">
        <w:rPr>
          <w:sz w:val="22"/>
          <w:szCs w:val="22"/>
        </w:rPr>
        <w:t xml:space="preserve"> согласно приложению, к настоящему постановлению.</w:t>
      </w:r>
    </w:p>
    <w:p w:rsidR="00C70893" w:rsidRPr="00C70893" w:rsidRDefault="00C70893" w:rsidP="00C70893">
      <w:pPr>
        <w:widowControl w:val="0"/>
        <w:numPr>
          <w:ilvl w:val="0"/>
          <w:numId w:val="48"/>
        </w:numPr>
        <w:autoSpaceDE w:val="0"/>
        <w:autoSpaceDN w:val="0"/>
        <w:adjustRightInd w:val="0"/>
        <w:spacing w:line="276" w:lineRule="auto"/>
        <w:ind w:left="0" w:firstLine="357"/>
        <w:jc w:val="both"/>
        <w:rPr>
          <w:sz w:val="22"/>
          <w:szCs w:val="22"/>
        </w:rPr>
      </w:pPr>
      <w:r w:rsidRPr="00C70893">
        <w:rPr>
          <w:sz w:val="22"/>
          <w:szCs w:val="22"/>
        </w:rPr>
        <w:t>Разместить постановление в официальном печатном издании Зональненского сельского поселения «Информационный бюллетень Зональненского сельского поселения» и на официальном сайте муниципального образования «Зональненское сельское поселение» (</w:t>
      </w:r>
      <w:hyperlink r:id="rId9" w:history="1">
        <w:r w:rsidRPr="00C70893">
          <w:rPr>
            <w:rStyle w:val="aa"/>
            <w:sz w:val="22"/>
            <w:szCs w:val="22"/>
          </w:rPr>
          <w:t>www.admzsp.ru</w:t>
        </w:r>
      </w:hyperlink>
      <w:r w:rsidRPr="00C70893">
        <w:rPr>
          <w:sz w:val="22"/>
          <w:szCs w:val="22"/>
        </w:rPr>
        <w:t>).</w:t>
      </w:r>
    </w:p>
    <w:p w:rsidR="00C70893" w:rsidRPr="00C70893" w:rsidRDefault="00C70893" w:rsidP="00C70893">
      <w:pPr>
        <w:widowControl w:val="0"/>
        <w:numPr>
          <w:ilvl w:val="0"/>
          <w:numId w:val="48"/>
        </w:numPr>
        <w:autoSpaceDE w:val="0"/>
        <w:autoSpaceDN w:val="0"/>
        <w:adjustRightInd w:val="0"/>
        <w:spacing w:line="276" w:lineRule="auto"/>
        <w:ind w:left="0" w:firstLine="357"/>
        <w:jc w:val="both"/>
        <w:rPr>
          <w:sz w:val="22"/>
          <w:szCs w:val="22"/>
        </w:rPr>
      </w:pPr>
      <w:r w:rsidRPr="00C70893">
        <w:rPr>
          <w:color w:val="000000"/>
          <w:sz w:val="22"/>
          <w:szCs w:val="22"/>
        </w:rPr>
        <w:t>Настоящее Постановление вступает в силу со дня его официального опубликования.</w:t>
      </w:r>
    </w:p>
    <w:p w:rsidR="00C70893" w:rsidRPr="00C70893" w:rsidRDefault="00C70893" w:rsidP="00C70893">
      <w:pPr>
        <w:pStyle w:val="Default"/>
        <w:numPr>
          <w:ilvl w:val="0"/>
          <w:numId w:val="48"/>
        </w:numPr>
        <w:spacing w:line="276" w:lineRule="auto"/>
        <w:ind w:left="0" w:firstLine="357"/>
        <w:jc w:val="both"/>
        <w:rPr>
          <w:color w:val="auto"/>
          <w:sz w:val="22"/>
          <w:szCs w:val="22"/>
        </w:rPr>
      </w:pPr>
      <w:r w:rsidRPr="00C70893">
        <w:rPr>
          <w:color w:val="auto"/>
          <w:sz w:val="22"/>
          <w:szCs w:val="22"/>
        </w:rPr>
        <w:t>Контроль за исполнением настоящего постановления оставляю за собой.</w:t>
      </w:r>
    </w:p>
    <w:p w:rsidR="00C70893" w:rsidRPr="00C70893" w:rsidRDefault="00C70893" w:rsidP="00C70893">
      <w:pPr>
        <w:shd w:val="clear" w:color="auto" w:fill="FFFFFF"/>
        <w:tabs>
          <w:tab w:val="left" w:pos="331"/>
        </w:tabs>
        <w:ind w:left="29" w:right="173"/>
        <w:jc w:val="both"/>
        <w:rPr>
          <w:sz w:val="22"/>
          <w:szCs w:val="22"/>
        </w:rPr>
      </w:pPr>
    </w:p>
    <w:p w:rsidR="00C70893" w:rsidRPr="00C70893" w:rsidRDefault="00C70893" w:rsidP="00C70893">
      <w:pPr>
        <w:ind w:left="360" w:firstLine="540"/>
        <w:rPr>
          <w:sz w:val="22"/>
          <w:szCs w:val="22"/>
        </w:rPr>
      </w:pPr>
    </w:p>
    <w:p w:rsidR="00C70893" w:rsidRPr="00C70893" w:rsidRDefault="00C70893" w:rsidP="00C70893">
      <w:pPr>
        <w:ind w:left="360" w:firstLine="540"/>
        <w:rPr>
          <w:sz w:val="22"/>
          <w:szCs w:val="22"/>
        </w:rPr>
      </w:pPr>
    </w:p>
    <w:p w:rsidR="00C70893" w:rsidRPr="00C70893" w:rsidRDefault="00C70893" w:rsidP="00C70893">
      <w:pPr>
        <w:ind w:firstLine="540"/>
        <w:rPr>
          <w:sz w:val="22"/>
          <w:szCs w:val="22"/>
        </w:rPr>
      </w:pPr>
      <w:r w:rsidRPr="00C70893">
        <w:rPr>
          <w:sz w:val="22"/>
          <w:szCs w:val="22"/>
        </w:rPr>
        <w:t xml:space="preserve">Глава поселения </w:t>
      </w:r>
    </w:p>
    <w:p w:rsidR="00C70893" w:rsidRPr="00C70893" w:rsidRDefault="00C70893" w:rsidP="00C70893">
      <w:pPr>
        <w:ind w:firstLine="540"/>
        <w:rPr>
          <w:sz w:val="22"/>
          <w:szCs w:val="22"/>
        </w:rPr>
      </w:pPr>
      <w:r w:rsidRPr="00C70893">
        <w:rPr>
          <w:sz w:val="22"/>
          <w:szCs w:val="22"/>
        </w:rPr>
        <w:t xml:space="preserve">(Глава Администрации) </w:t>
      </w:r>
      <w:r w:rsidRPr="00C70893">
        <w:rPr>
          <w:sz w:val="22"/>
          <w:szCs w:val="22"/>
        </w:rPr>
        <w:tab/>
      </w:r>
      <w:r w:rsidRPr="00C70893">
        <w:rPr>
          <w:sz w:val="22"/>
          <w:szCs w:val="22"/>
        </w:rPr>
        <w:tab/>
      </w:r>
      <w:r w:rsidRPr="00C70893">
        <w:rPr>
          <w:sz w:val="22"/>
          <w:szCs w:val="22"/>
        </w:rPr>
        <w:tab/>
      </w:r>
      <w:r w:rsidRPr="00C70893">
        <w:rPr>
          <w:sz w:val="22"/>
          <w:szCs w:val="22"/>
        </w:rPr>
        <w:tab/>
      </w:r>
      <w:r w:rsidRPr="00C70893">
        <w:rPr>
          <w:sz w:val="22"/>
          <w:szCs w:val="22"/>
        </w:rPr>
        <w:tab/>
      </w:r>
      <w:r w:rsidRPr="00C70893">
        <w:rPr>
          <w:sz w:val="22"/>
          <w:szCs w:val="22"/>
        </w:rPr>
        <w:tab/>
        <w:t>Е.А. Коновалова</w:t>
      </w:r>
    </w:p>
    <w:p w:rsidR="00C70893" w:rsidRPr="00C70893" w:rsidRDefault="00C70893" w:rsidP="00C70893">
      <w:pPr>
        <w:ind w:firstLine="540"/>
        <w:rPr>
          <w:sz w:val="22"/>
          <w:szCs w:val="22"/>
        </w:rPr>
      </w:pPr>
    </w:p>
    <w:p w:rsidR="00C70893" w:rsidRPr="00C70893" w:rsidRDefault="00C70893" w:rsidP="00C70893">
      <w:pPr>
        <w:ind w:firstLine="540"/>
        <w:rPr>
          <w:sz w:val="22"/>
          <w:szCs w:val="22"/>
        </w:rPr>
      </w:pPr>
    </w:p>
    <w:p w:rsidR="00C70893" w:rsidRPr="00C70893" w:rsidRDefault="00C70893" w:rsidP="00C70893">
      <w:pPr>
        <w:ind w:firstLine="540"/>
        <w:rPr>
          <w:sz w:val="22"/>
          <w:szCs w:val="22"/>
        </w:rPr>
      </w:pPr>
    </w:p>
    <w:p w:rsidR="00C70893" w:rsidRPr="00C70893" w:rsidRDefault="00C70893" w:rsidP="00C70893">
      <w:pPr>
        <w:ind w:firstLine="540"/>
        <w:rPr>
          <w:sz w:val="22"/>
          <w:szCs w:val="22"/>
        </w:rPr>
      </w:pPr>
    </w:p>
    <w:p w:rsidR="00C70893" w:rsidRPr="00C70893" w:rsidRDefault="00C70893" w:rsidP="00C70893">
      <w:pPr>
        <w:ind w:firstLine="540"/>
        <w:rPr>
          <w:sz w:val="22"/>
          <w:szCs w:val="22"/>
        </w:rPr>
      </w:pPr>
    </w:p>
    <w:p w:rsidR="00C70893" w:rsidRPr="00C70893" w:rsidRDefault="00C70893" w:rsidP="00C70893">
      <w:pPr>
        <w:ind w:firstLine="540"/>
        <w:rPr>
          <w:sz w:val="22"/>
          <w:szCs w:val="22"/>
        </w:rPr>
      </w:pPr>
    </w:p>
    <w:p w:rsidR="00C70893" w:rsidRPr="00C70893" w:rsidRDefault="00C70893" w:rsidP="00C70893">
      <w:pPr>
        <w:ind w:firstLine="540"/>
        <w:rPr>
          <w:sz w:val="22"/>
          <w:szCs w:val="22"/>
        </w:rPr>
      </w:pPr>
    </w:p>
    <w:p w:rsidR="00C70893" w:rsidRPr="00C70893" w:rsidRDefault="00C70893" w:rsidP="00C70893">
      <w:pPr>
        <w:ind w:firstLine="540"/>
        <w:rPr>
          <w:sz w:val="22"/>
          <w:szCs w:val="22"/>
        </w:rPr>
      </w:pPr>
    </w:p>
    <w:p w:rsidR="00C70893" w:rsidRPr="00C70893" w:rsidRDefault="00C70893" w:rsidP="00C70893">
      <w:pPr>
        <w:ind w:firstLine="540"/>
        <w:rPr>
          <w:sz w:val="22"/>
          <w:szCs w:val="22"/>
        </w:rPr>
      </w:pPr>
    </w:p>
    <w:p w:rsidR="00C70893" w:rsidRDefault="00C70893" w:rsidP="00C70893">
      <w:pPr>
        <w:ind w:firstLine="540"/>
        <w:rPr>
          <w:sz w:val="22"/>
          <w:szCs w:val="22"/>
        </w:rPr>
      </w:pPr>
    </w:p>
    <w:p w:rsidR="00C70893" w:rsidRDefault="00C70893" w:rsidP="00C70893">
      <w:pPr>
        <w:ind w:firstLine="540"/>
        <w:rPr>
          <w:sz w:val="22"/>
          <w:szCs w:val="22"/>
        </w:rPr>
      </w:pPr>
    </w:p>
    <w:p w:rsidR="00C70893" w:rsidRDefault="00C70893" w:rsidP="00C70893">
      <w:pPr>
        <w:ind w:firstLine="540"/>
        <w:rPr>
          <w:sz w:val="22"/>
          <w:szCs w:val="22"/>
        </w:rPr>
      </w:pPr>
    </w:p>
    <w:p w:rsidR="00C70893" w:rsidRPr="00C70893" w:rsidRDefault="00C70893" w:rsidP="00C70893">
      <w:pPr>
        <w:ind w:firstLine="540"/>
        <w:rPr>
          <w:sz w:val="22"/>
          <w:szCs w:val="22"/>
        </w:rPr>
      </w:pPr>
    </w:p>
    <w:p w:rsidR="00C70893" w:rsidRPr="00C70893" w:rsidRDefault="00C70893" w:rsidP="00C70893">
      <w:pPr>
        <w:ind w:firstLine="540"/>
        <w:jc w:val="right"/>
        <w:rPr>
          <w:sz w:val="22"/>
          <w:szCs w:val="22"/>
        </w:rPr>
      </w:pPr>
      <w:r w:rsidRPr="00C70893">
        <w:rPr>
          <w:sz w:val="22"/>
          <w:szCs w:val="22"/>
        </w:rPr>
        <w:t>Приложение к постановлению</w:t>
      </w:r>
    </w:p>
    <w:p w:rsidR="00C70893" w:rsidRPr="00C70893" w:rsidRDefault="00C70893" w:rsidP="00C70893">
      <w:pPr>
        <w:ind w:firstLine="540"/>
        <w:jc w:val="right"/>
        <w:rPr>
          <w:sz w:val="22"/>
          <w:szCs w:val="22"/>
        </w:rPr>
      </w:pPr>
      <w:r w:rsidRPr="00C70893">
        <w:rPr>
          <w:sz w:val="22"/>
          <w:szCs w:val="22"/>
        </w:rPr>
        <w:t>Администрации Зональненского сельского поселения</w:t>
      </w:r>
    </w:p>
    <w:p w:rsidR="00C70893" w:rsidRPr="00C70893" w:rsidRDefault="00C70893" w:rsidP="00C70893">
      <w:pPr>
        <w:ind w:firstLine="540"/>
        <w:jc w:val="right"/>
        <w:rPr>
          <w:sz w:val="22"/>
          <w:szCs w:val="22"/>
        </w:rPr>
      </w:pPr>
      <w:r w:rsidRPr="00C70893">
        <w:rPr>
          <w:sz w:val="22"/>
          <w:szCs w:val="22"/>
        </w:rPr>
        <w:t xml:space="preserve">от 18.02.2022 №45/3   </w:t>
      </w:r>
    </w:p>
    <w:p w:rsidR="00C70893" w:rsidRPr="00C70893" w:rsidRDefault="00C70893" w:rsidP="00C70893">
      <w:pPr>
        <w:ind w:firstLine="540"/>
        <w:jc w:val="right"/>
        <w:rPr>
          <w:sz w:val="22"/>
          <w:szCs w:val="22"/>
        </w:rPr>
      </w:pPr>
    </w:p>
    <w:p w:rsidR="00C70893" w:rsidRPr="00C70893" w:rsidRDefault="00C70893" w:rsidP="00C70893">
      <w:pPr>
        <w:shd w:val="clear" w:color="auto" w:fill="FFFFFF"/>
        <w:jc w:val="right"/>
        <w:rPr>
          <w:color w:val="000000"/>
          <w:sz w:val="22"/>
          <w:szCs w:val="22"/>
        </w:rPr>
      </w:pPr>
      <w:r w:rsidRPr="00C70893">
        <w:rPr>
          <w:color w:val="000000"/>
          <w:sz w:val="22"/>
          <w:szCs w:val="22"/>
        </w:rPr>
        <w:t>Форма</w:t>
      </w:r>
    </w:p>
    <w:p w:rsidR="00C70893" w:rsidRPr="00C70893" w:rsidRDefault="00C70893" w:rsidP="00C70893">
      <w:pPr>
        <w:shd w:val="clear" w:color="auto" w:fill="FFFFFF"/>
        <w:ind w:left="2552"/>
        <w:jc w:val="right"/>
        <w:rPr>
          <w:color w:val="000000"/>
          <w:sz w:val="22"/>
          <w:szCs w:val="22"/>
        </w:rPr>
      </w:pPr>
    </w:p>
    <w:p w:rsidR="00C70893" w:rsidRPr="00C70893" w:rsidRDefault="00C70893" w:rsidP="00C70893">
      <w:pPr>
        <w:shd w:val="clear" w:color="auto" w:fill="FFFFFF"/>
        <w:ind w:left="2552"/>
        <w:jc w:val="right"/>
        <w:rPr>
          <w:color w:val="000000"/>
          <w:sz w:val="22"/>
          <w:szCs w:val="22"/>
        </w:rPr>
      </w:pPr>
      <w:r w:rsidRPr="00C70893">
        <w:rPr>
          <w:color w:val="000000"/>
          <w:sz w:val="22"/>
          <w:szCs w:val="22"/>
        </w:rPr>
        <w:t xml:space="preserve">QR-код, предусмотренный постановлением </w:t>
      </w:r>
    </w:p>
    <w:p w:rsidR="00C70893" w:rsidRPr="00C70893" w:rsidRDefault="00C70893" w:rsidP="00C70893">
      <w:pPr>
        <w:shd w:val="clear" w:color="auto" w:fill="FFFFFF"/>
        <w:ind w:left="2552"/>
        <w:jc w:val="right"/>
        <w:rPr>
          <w:color w:val="000000"/>
          <w:sz w:val="22"/>
          <w:szCs w:val="22"/>
        </w:rPr>
      </w:pPr>
      <w:r w:rsidRPr="00C70893">
        <w:rPr>
          <w:color w:val="000000"/>
          <w:sz w:val="22"/>
          <w:szCs w:val="22"/>
        </w:rPr>
        <w:t xml:space="preserve">Правительства Российской Федерации </w:t>
      </w:r>
      <w:r w:rsidRPr="00C70893">
        <w:rPr>
          <w:color w:val="000000"/>
          <w:sz w:val="22"/>
          <w:szCs w:val="22"/>
        </w:rPr>
        <w:br/>
        <w:t>от 16.04.2021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№415».</w:t>
      </w:r>
    </w:p>
    <w:p w:rsidR="00C70893" w:rsidRPr="00C70893" w:rsidRDefault="00C70893" w:rsidP="00C70893">
      <w:pPr>
        <w:shd w:val="clear" w:color="auto" w:fill="FFFFFF"/>
        <w:jc w:val="center"/>
        <w:rPr>
          <w:color w:val="000000"/>
          <w:sz w:val="22"/>
          <w:szCs w:val="22"/>
        </w:rPr>
      </w:pPr>
    </w:p>
    <w:p w:rsidR="00C70893" w:rsidRPr="00C70893" w:rsidRDefault="00C70893" w:rsidP="00C70893">
      <w:pPr>
        <w:jc w:val="center"/>
        <w:rPr>
          <w:color w:val="000000"/>
          <w:sz w:val="22"/>
          <w:szCs w:val="22"/>
        </w:rPr>
      </w:pPr>
      <w:r w:rsidRPr="00C70893">
        <w:rPr>
          <w:b/>
          <w:bCs/>
          <w:color w:val="000000"/>
          <w:sz w:val="22"/>
          <w:szCs w:val="22"/>
        </w:rPr>
        <w:t xml:space="preserve">Проверочный лист, используемый при осуществлении </w:t>
      </w:r>
      <w:r w:rsidRPr="00C70893">
        <w:rPr>
          <w:b/>
          <w:bCs/>
          <w:color w:val="000000"/>
          <w:sz w:val="22"/>
          <w:szCs w:val="22"/>
        </w:rPr>
        <w:br/>
        <w:t xml:space="preserve">муниципального жилищного контроля на территории </w:t>
      </w:r>
      <w:r w:rsidRPr="00C70893">
        <w:rPr>
          <w:b/>
          <w:bCs/>
          <w:color w:val="000000"/>
          <w:sz w:val="22"/>
          <w:szCs w:val="22"/>
        </w:rPr>
        <w:br/>
        <w:t>Зональненского сельского поселения</w:t>
      </w:r>
      <w:r w:rsidRPr="00C70893">
        <w:rPr>
          <w:b/>
          <w:bCs/>
          <w:color w:val="000000"/>
          <w:sz w:val="22"/>
          <w:szCs w:val="22"/>
        </w:rPr>
        <w:br/>
      </w:r>
      <w:r w:rsidRPr="00C70893">
        <w:rPr>
          <w:color w:val="000000"/>
          <w:sz w:val="22"/>
          <w:szCs w:val="22"/>
        </w:rPr>
        <w:t>(далее также – проверочный лист)</w:t>
      </w:r>
    </w:p>
    <w:p w:rsidR="00C70893" w:rsidRPr="00C70893" w:rsidRDefault="00C70893" w:rsidP="00C70893">
      <w:pPr>
        <w:rPr>
          <w:sz w:val="22"/>
          <w:szCs w:val="22"/>
        </w:rPr>
      </w:pPr>
    </w:p>
    <w:p w:rsidR="00C70893" w:rsidRPr="00C70893" w:rsidRDefault="00C70893" w:rsidP="00C70893">
      <w:pPr>
        <w:widowControl w:val="0"/>
        <w:autoSpaceDE w:val="0"/>
        <w:autoSpaceDN w:val="0"/>
        <w:adjustRightInd w:val="0"/>
        <w:jc w:val="both"/>
        <w:textAlignment w:val="baseline"/>
        <w:rPr>
          <w:bCs/>
          <w:color w:val="000000"/>
          <w:sz w:val="22"/>
          <w:szCs w:val="22"/>
        </w:rPr>
      </w:pPr>
      <w:r w:rsidRPr="00C70893">
        <w:rPr>
          <w:bCs/>
          <w:color w:val="000000"/>
          <w:sz w:val="22"/>
          <w:szCs w:val="22"/>
        </w:rPr>
        <w:t xml:space="preserve">                                                                                                          «____» ___________20 ___ г.</w:t>
      </w:r>
    </w:p>
    <w:p w:rsidR="00C70893" w:rsidRPr="00C70893" w:rsidRDefault="00C70893" w:rsidP="00C70893">
      <w:pPr>
        <w:rPr>
          <w:i/>
          <w:iCs/>
          <w:sz w:val="22"/>
          <w:szCs w:val="22"/>
        </w:rPr>
      </w:pPr>
      <w:r w:rsidRPr="00C70893">
        <w:rPr>
          <w:i/>
          <w:iCs/>
          <w:sz w:val="22"/>
          <w:szCs w:val="22"/>
        </w:rPr>
        <w:t xml:space="preserve">                                                                                                                          дата заполнения проверочного листа</w:t>
      </w:r>
    </w:p>
    <w:p w:rsidR="00C70893" w:rsidRPr="00C70893" w:rsidRDefault="00C70893" w:rsidP="00C70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C70893">
        <w:rPr>
          <w:color w:val="22272F"/>
          <w:sz w:val="22"/>
          <w:szCs w:val="22"/>
        </w:rPr>
        <w:t>1. Вид    контроля,    включенный    в    единый    реестр     видов    контроля:</w:t>
      </w:r>
    </w:p>
    <w:p w:rsidR="00C70893" w:rsidRPr="00C70893" w:rsidRDefault="00C70893" w:rsidP="00C70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C70893">
        <w:rPr>
          <w:color w:val="22272F"/>
          <w:sz w:val="22"/>
          <w:szCs w:val="22"/>
        </w:rPr>
        <w:t>__________________________________________________________________</w:t>
      </w:r>
    </w:p>
    <w:p w:rsidR="00C70893" w:rsidRPr="00C70893" w:rsidRDefault="00C70893" w:rsidP="00C70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C70893">
        <w:rPr>
          <w:color w:val="22272F"/>
          <w:sz w:val="22"/>
          <w:szCs w:val="22"/>
        </w:rPr>
        <w:t>2.  Наименование    контрольного    органа и    реквизиты    нормативного правового акта об утверждении формы проверочного листа: _______________________________________</w:t>
      </w:r>
    </w:p>
    <w:p w:rsidR="00C70893" w:rsidRPr="00C70893" w:rsidRDefault="00C70893" w:rsidP="00C70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C70893">
        <w:rPr>
          <w:color w:val="22272F"/>
          <w:sz w:val="22"/>
          <w:szCs w:val="22"/>
        </w:rPr>
        <w:t>__________________________________________________________________</w:t>
      </w:r>
    </w:p>
    <w:p w:rsidR="00C70893" w:rsidRPr="00C70893" w:rsidRDefault="00C70893" w:rsidP="00C70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C70893">
        <w:rPr>
          <w:color w:val="22272F"/>
          <w:sz w:val="22"/>
          <w:szCs w:val="22"/>
        </w:rPr>
        <w:t>3. Вид контрольного мероприятия: ____________________________________</w:t>
      </w:r>
    </w:p>
    <w:p w:rsidR="00C70893" w:rsidRPr="00C70893" w:rsidRDefault="00C70893" w:rsidP="00C70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p>
    <w:p w:rsidR="00C70893" w:rsidRPr="00C70893" w:rsidRDefault="00C70893" w:rsidP="00C70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C70893">
        <w:rPr>
          <w:color w:val="22272F"/>
          <w:sz w:val="22"/>
          <w:szCs w:val="22"/>
        </w:rPr>
        <w:t>4. Объект муниципального контроля, в отношении которого проводится контрольное мероприятие: __________________________________________</w:t>
      </w:r>
    </w:p>
    <w:p w:rsidR="00C70893" w:rsidRPr="00C70893" w:rsidRDefault="00C70893" w:rsidP="00C70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C70893">
        <w:rPr>
          <w:color w:val="22272F"/>
          <w:sz w:val="22"/>
          <w:szCs w:val="22"/>
        </w:rPr>
        <w:t>__________________________________________________________________</w:t>
      </w:r>
    </w:p>
    <w:p w:rsidR="00C70893" w:rsidRPr="00C70893" w:rsidRDefault="00C70893" w:rsidP="00C70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C70893">
        <w:rPr>
          <w:color w:val="22272F"/>
          <w:sz w:val="22"/>
          <w:szCs w:val="22"/>
        </w:rPr>
        <w:t>5. Фамилия, имя и отчество (при наличии) гражданина или индивидуального</w:t>
      </w:r>
    </w:p>
    <w:p w:rsidR="00C70893" w:rsidRPr="00C70893" w:rsidRDefault="00C70893" w:rsidP="00C70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C70893">
        <w:rPr>
          <w:color w:val="22272F"/>
          <w:sz w:val="22"/>
          <w:szCs w:val="22"/>
        </w:rPr>
        <w:t>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p w:rsidR="00C70893" w:rsidRPr="00C70893" w:rsidRDefault="00C70893" w:rsidP="00C70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C70893">
        <w:rPr>
          <w:color w:val="22272F"/>
          <w:sz w:val="22"/>
          <w:szCs w:val="22"/>
        </w:rPr>
        <w:t>_____________________________________________________________________________</w:t>
      </w:r>
    </w:p>
    <w:p w:rsidR="00C70893" w:rsidRPr="00C70893" w:rsidRDefault="00C70893" w:rsidP="00C70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C70893">
        <w:rPr>
          <w:color w:val="22272F"/>
          <w:sz w:val="22"/>
          <w:szCs w:val="22"/>
        </w:rPr>
        <w:t>6. Место   (места)  проведения   контрольного   мероприятия   с   заполнением</w:t>
      </w:r>
    </w:p>
    <w:p w:rsidR="00C70893" w:rsidRPr="00C70893" w:rsidRDefault="00C70893" w:rsidP="00C70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C70893">
        <w:rPr>
          <w:color w:val="22272F"/>
          <w:sz w:val="22"/>
          <w:szCs w:val="22"/>
        </w:rPr>
        <w:t>проверочного листа: ________________________________________________</w:t>
      </w:r>
    </w:p>
    <w:p w:rsidR="00C70893" w:rsidRPr="00C70893" w:rsidRDefault="00C70893" w:rsidP="00C70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C70893">
        <w:rPr>
          <w:color w:val="22272F"/>
          <w:sz w:val="22"/>
          <w:szCs w:val="22"/>
        </w:rPr>
        <w:t>__________________________________________________________________</w:t>
      </w:r>
    </w:p>
    <w:p w:rsidR="00C70893" w:rsidRPr="00C70893" w:rsidRDefault="00C70893" w:rsidP="00C70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C70893">
        <w:rPr>
          <w:color w:val="22272F"/>
          <w:sz w:val="22"/>
          <w:szCs w:val="22"/>
        </w:rPr>
        <w:t>7. Реквизиты решения контрольного органа о проведении контрольного мероприятия, подписанного уполномоченным должностным лицом контрольного органа: _______________________________________________</w:t>
      </w:r>
    </w:p>
    <w:p w:rsidR="00C70893" w:rsidRPr="00C70893" w:rsidRDefault="00C70893" w:rsidP="00C70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C70893">
        <w:rPr>
          <w:color w:val="22272F"/>
          <w:sz w:val="22"/>
          <w:szCs w:val="22"/>
        </w:rPr>
        <w:t>8. Учётный номер контрольного мероприятия: __________________________</w:t>
      </w:r>
    </w:p>
    <w:p w:rsidR="00C70893" w:rsidRPr="00C70893" w:rsidRDefault="00C70893" w:rsidP="00C70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C70893">
        <w:rPr>
          <w:color w:val="22272F"/>
          <w:sz w:val="22"/>
          <w:szCs w:val="22"/>
        </w:rPr>
        <w:t>__________________________________________________________________</w:t>
      </w:r>
    </w:p>
    <w:p w:rsidR="00C70893" w:rsidRPr="00C70893" w:rsidRDefault="00C70893" w:rsidP="00C70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C70893">
        <w:rPr>
          <w:color w:val="22272F"/>
          <w:sz w:val="22"/>
          <w:szCs w:val="22"/>
        </w:rPr>
        <w:t>9. 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p w:rsidR="00C70893" w:rsidRPr="00C70893" w:rsidRDefault="00C70893" w:rsidP="00C70893">
      <w:pPr>
        <w:rPr>
          <w:sz w:val="22"/>
          <w:szCs w:val="22"/>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829"/>
        <w:gridCol w:w="1749"/>
        <w:gridCol w:w="458"/>
        <w:gridCol w:w="579"/>
        <w:gridCol w:w="1184"/>
        <w:gridCol w:w="2123"/>
      </w:tblGrid>
      <w:tr w:rsidR="00C70893" w:rsidRPr="00C70893" w:rsidTr="00C70893">
        <w:trPr>
          <w:trHeight w:val="1689"/>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widowControl w:val="0"/>
              <w:autoSpaceDE w:val="0"/>
              <w:autoSpaceDN w:val="0"/>
              <w:adjustRightInd w:val="0"/>
              <w:jc w:val="center"/>
              <w:rPr>
                <w:bCs/>
                <w:sz w:val="20"/>
              </w:rPr>
            </w:pPr>
            <w:r w:rsidRPr="00C70893">
              <w:rPr>
                <w:bCs/>
                <w:sz w:val="20"/>
              </w:rPr>
              <w:t>№ п/п</w:t>
            </w:r>
          </w:p>
        </w:tc>
        <w:tc>
          <w:tcPr>
            <w:tcW w:w="3829" w:type="dxa"/>
            <w:vMerge w:val="restart"/>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widowControl w:val="0"/>
              <w:autoSpaceDE w:val="0"/>
              <w:autoSpaceDN w:val="0"/>
              <w:adjustRightInd w:val="0"/>
              <w:jc w:val="center"/>
              <w:rPr>
                <w:bCs/>
                <w:sz w:val="20"/>
              </w:rPr>
            </w:pPr>
            <w:r w:rsidRPr="00C70893">
              <w:rPr>
                <w:bCs/>
                <w:sz w:val="20"/>
              </w:rPr>
              <w:t>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tc>
        <w:tc>
          <w:tcPr>
            <w:tcW w:w="1749" w:type="dxa"/>
            <w:vMerge w:val="restart"/>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widowControl w:val="0"/>
              <w:autoSpaceDE w:val="0"/>
              <w:autoSpaceDN w:val="0"/>
              <w:adjustRightInd w:val="0"/>
              <w:jc w:val="center"/>
              <w:rPr>
                <w:bCs/>
                <w:sz w:val="20"/>
              </w:rPr>
            </w:pPr>
            <w:r w:rsidRPr="00C70893">
              <w:rPr>
                <w:bCs/>
                <w:sz w:val="20"/>
              </w:rPr>
              <w:t>Реквизиты нормативных правовых актов с указанием их структурных единиц, которыми установлены обязательные требования</w:t>
            </w:r>
          </w:p>
        </w:tc>
        <w:tc>
          <w:tcPr>
            <w:tcW w:w="2221" w:type="dxa"/>
            <w:gridSpan w:val="3"/>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widowControl w:val="0"/>
              <w:autoSpaceDE w:val="0"/>
              <w:autoSpaceDN w:val="0"/>
              <w:adjustRightInd w:val="0"/>
              <w:jc w:val="center"/>
              <w:rPr>
                <w:bCs/>
                <w:sz w:val="20"/>
              </w:rPr>
            </w:pPr>
            <w:r w:rsidRPr="00C70893">
              <w:rPr>
                <w:bCs/>
                <w:sz w:val="20"/>
              </w:rPr>
              <w:t>Ответы на контрольные вопросы</w:t>
            </w:r>
          </w:p>
        </w:tc>
        <w:tc>
          <w:tcPr>
            <w:tcW w:w="2123" w:type="dxa"/>
            <w:vMerge w:val="restart"/>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widowControl w:val="0"/>
              <w:autoSpaceDE w:val="0"/>
              <w:autoSpaceDN w:val="0"/>
              <w:adjustRightInd w:val="0"/>
              <w:jc w:val="center"/>
              <w:rPr>
                <w:bCs/>
                <w:sz w:val="20"/>
              </w:rPr>
            </w:pPr>
            <w:r w:rsidRPr="00C70893">
              <w:rPr>
                <w:bCs/>
                <w:sz w:val="20"/>
              </w:rPr>
              <w:t>Примечание (подлежит обязательному заполнению в случае заполнения графы «неприменимо»)</w:t>
            </w:r>
          </w:p>
        </w:tc>
      </w:tr>
      <w:tr w:rsidR="00C70893" w:rsidRPr="00C70893" w:rsidTr="00C70893">
        <w:trPr>
          <w:trHeight w:val="139"/>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bCs/>
                <w:sz w:val="20"/>
              </w:rPr>
            </w:pPr>
          </w:p>
        </w:tc>
        <w:tc>
          <w:tcPr>
            <w:tcW w:w="382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bCs/>
                <w:sz w:val="20"/>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bCs/>
                <w:sz w:val="20"/>
              </w:rPr>
            </w:pPr>
          </w:p>
        </w:tc>
        <w:tc>
          <w:tcPr>
            <w:tcW w:w="45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bCs/>
                <w:sz w:val="20"/>
              </w:rPr>
            </w:pPr>
            <w:r w:rsidRPr="00C70893">
              <w:rPr>
                <w:bCs/>
                <w:sz w:val="20"/>
              </w:rPr>
              <w:t>да</w:t>
            </w:r>
          </w:p>
        </w:tc>
        <w:tc>
          <w:tcPr>
            <w:tcW w:w="57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bCs/>
                <w:sz w:val="20"/>
              </w:rPr>
            </w:pPr>
            <w:r w:rsidRPr="00C70893">
              <w:rPr>
                <w:bCs/>
                <w:sz w:val="20"/>
              </w:rPr>
              <w:t>нет</w:t>
            </w:r>
          </w:p>
        </w:tc>
        <w:tc>
          <w:tcPr>
            <w:tcW w:w="1184"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bCs/>
                <w:sz w:val="20"/>
              </w:rPr>
            </w:pPr>
            <w:r w:rsidRPr="00C70893">
              <w:rPr>
                <w:bCs/>
                <w:sz w:val="20"/>
              </w:rPr>
              <w:t>неприменимо</w:t>
            </w:r>
          </w:p>
        </w:tc>
        <w:tc>
          <w:tcPr>
            <w:tcW w:w="2123"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bCs/>
                <w:sz w:val="20"/>
              </w:rPr>
            </w:pPr>
          </w:p>
        </w:tc>
      </w:tr>
      <w:tr w:rsidR="00C70893" w:rsidRPr="00C70893" w:rsidTr="00C70893">
        <w:tc>
          <w:tcPr>
            <w:tcW w:w="10490" w:type="dxa"/>
            <w:gridSpan w:val="7"/>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Контрольные вопросы о соблюдении обязательных требований к созданию и деятельности юридических лиц, индивидуальных предпринимателей, осуществляющих управление многоквартирными домами, в котором есть жилые помещения муниципального жилищного фонда</w:t>
            </w:r>
          </w:p>
          <w:p w:rsidR="00C70893" w:rsidRPr="00C70893" w:rsidRDefault="00C70893">
            <w:pPr>
              <w:widowControl w:val="0"/>
              <w:autoSpaceDE w:val="0"/>
              <w:autoSpaceDN w:val="0"/>
              <w:adjustRightInd w:val="0"/>
              <w:jc w:val="center"/>
              <w:rPr>
                <w:sz w:val="20"/>
              </w:rPr>
            </w:pPr>
          </w:p>
          <w:p w:rsidR="00C70893" w:rsidRDefault="00C70893">
            <w:pPr>
              <w:widowControl w:val="0"/>
              <w:autoSpaceDE w:val="0"/>
              <w:autoSpaceDN w:val="0"/>
              <w:adjustRightInd w:val="0"/>
              <w:jc w:val="center"/>
              <w:rPr>
                <w:sz w:val="20"/>
              </w:rPr>
            </w:pPr>
          </w:p>
          <w:p w:rsidR="00C70893" w:rsidRDefault="00C70893">
            <w:pPr>
              <w:widowControl w:val="0"/>
              <w:autoSpaceDE w:val="0"/>
              <w:autoSpaceDN w:val="0"/>
              <w:adjustRightInd w:val="0"/>
              <w:jc w:val="center"/>
              <w:rPr>
                <w:sz w:val="20"/>
              </w:rPr>
            </w:pPr>
          </w:p>
          <w:p w:rsidR="00C70893" w:rsidRPr="00C70893" w:rsidRDefault="00C70893">
            <w:pPr>
              <w:widowControl w:val="0"/>
              <w:autoSpaceDE w:val="0"/>
              <w:autoSpaceDN w:val="0"/>
              <w:adjustRightInd w:val="0"/>
              <w:jc w:val="center"/>
              <w:rPr>
                <w:sz w:val="20"/>
              </w:rPr>
            </w:pPr>
          </w:p>
          <w:p w:rsidR="00C70893" w:rsidRPr="00C70893" w:rsidRDefault="00C70893">
            <w:pPr>
              <w:widowControl w:val="0"/>
              <w:autoSpaceDE w:val="0"/>
              <w:autoSpaceDN w:val="0"/>
              <w:adjustRightInd w:val="0"/>
              <w:jc w:val="center"/>
              <w:rPr>
                <w:sz w:val="20"/>
              </w:rPr>
            </w:pPr>
            <w:r w:rsidRPr="00C70893">
              <w:rPr>
                <w:sz w:val="20"/>
              </w:rPr>
              <w:t xml:space="preserve"> (далее – многоквартирные дома), оказывающих услуги и (или) выполняющих работы по содержанию и ремонту общего имущества в многоквартирных домах</w:t>
            </w: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lastRenderedPageBreak/>
              <w:t>1</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Имеется ли решение общего собрания собственников помещений многоквартирного дома о выборе способа управления?</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Части 1 - 3 статьи 161 Жилищного кодекса Российской Федерации (далее – ЖК РФ)</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Соблюдается срок полномочий правления товарищества собственников жилья, определенный уставом товарищества собственников жилья (в случае создания товарищества собственников жилья)?</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Часть 2 статьи 147 ЖК РФ</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3</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Платежные документы, информация о размере платы за жилое помещение муниципального жилищного фонда (далее – жилое помещение) и коммунальные услуги и задолженности по оплате жилых помещений и коммунальных услуг размещаются в системе или в иных информационных системах, позволяющих внести плату за жилое помещение и коммунальные услуги?</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Части 2 и 2.1 статьи 155 ЖК РФ</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4</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с заявлением в письменной форме о выплате штрафа в связи с нарушением порядка расчета платы за содержание жилого помещения товарищество собственников жилья, жилищный или жилищно-строительный кооператив, иной специализированный потребительский кооператив, лицо, предоставляющее коммунальные услуги, не позднее тридцати дней со дня поступления обращения проводили проверку правильности начисления предъявленного к оплате размера платы за содержание жилого помещения и принимали решение о выявлении нарушения и выплате штрафа или решение об отсутствии нарушения и отказе в выплате штрафа?</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Часть 12 статьи 156, часть 6 статьи 157 ЖК РФ</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5</w:t>
            </w:r>
          </w:p>
        </w:tc>
        <w:tc>
          <w:tcPr>
            <w:tcW w:w="3829" w:type="dxa"/>
            <w:tcBorders>
              <w:top w:val="single" w:sz="4" w:space="0" w:color="auto"/>
              <w:left w:val="single" w:sz="4" w:space="0" w:color="auto"/>
              <w:bottom w:val="single" w:sz="4" w:space="0" w:color="auto"/>
              <w:right w:val="single" w:sz="4" w:space="0" w:color="auto"/>
            </w:tcBorders>
            <w:hideMark/>
          </w:tcPr>
          <w:p w:rsidR="00C70893" w:rsidRDefault="00C70893" w:rsidP="00C70893">
            <w:pPr>
              <w:widowControl w:val="0"/>
              <w:autoSpaceDE w:val="0"/>
              <w:autoSpaceDN w:val="0"/>
              <w:adjustRightInd w:val="0"/>
              <w:jc w:val="both"/>
              <w:rPr>
                <w:sz w:val="20"/>
              </w:rPr>
            </w:pPr>
            <w:r w:rsidRPr="00C70893">
              <w:rPr>
                <w:sz w:val="20"/>
              </w:rPr>
              <w:t>В случае установления нарушения порядка расчета платы за содержание жилого помещения товарищество собственников жилья, жилищный или жилищно-строительный кооператив, иной специализированный потребительский кооператив, лицо, предоставляющее коммунальные услуги, выплатили штраф в срок не позднее двух месяцев со дня</w:t>
            </w:r>
            <w:r>
              <w:rPr>
                <w:sz w:val="20"/>
              </w:rPr>
              <w:t xml:space="preserve"> </w:t>
            </w:r>
            <w:r w:rsidRPr="00C70893">
              <w:rPr>
                <w:sz w:val="20"/>
              </w:rPr>
              <w:t xml:space="preserve">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либо снизили размер платы за содержание жилого помещения (платы за коммунальные услуги)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(платы за коммунальные услуги) до</w:t>
            </w:r>
          </w:p>
          <w:p w:rsidR="00C70893" w:rsidRDefault="00C70893" w:rsidP="00C70893">
            <w:pPr>
              <w:widowControl w:val="0"/>
              <w:autoSpaceDE w:val="0"/>
              <w:autoSpaceDN w:val="0"/>
              <w:adjustRightInd w:val="0"/>
              <w:jc w:val="both"/>
              <w:rPr>
                <w:sz w:val="20"/>
              </w:rPr>
            </w:pPr>
          </w:p>
          <w:p w:rsidR="00C70893" w:rsidRDefault="00C70893" w:rsidP="00C70893">
            <w:pPr>
              <w:widowControl w:val="0"/>
              <w:autoSpaceDE w:val="0"/>
              <w:autoSpaceDN w:val="0"/>
              <w:adjustRightInd w:val="0"/>
              <w:jc w:val="both"/>
              <w:rPr>
                <w:sz w:val="20"/>
              </w:rPr>
            </w:pPr>
          </w:p>
          <w:p w:rsidR="00C70893" w:rsidRPr="00C70893" w:rsidRDefault="00C70893" w:rsidP="00C70893">
            <w:pPr>
              <w:widowControl w:val="0"/>
              <w:autoSpaceDE w:val="0"/>
              <w:autoSpaceDN w:val="0"/>
              <w:adjustRightInd w:val="0"/>
              <w:jc w:val="both"/>
              <w:rPr>
                <w:sz w:val="20"/>
              </w:rPr>
            </w:pPr>
            <w:r w:rsidRPr="00C70893">
              <w:rPr>
                <w:sz w:val="20"/>
              </w:rPr>
              <w:t xml:space="preserve"> уплаты штрафа в полном объеме?</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lastRenderedPageBreak/>
              <w:t>Части 11, 13 статьи 156, части 6, 7 статьи 157 ЖК РФ</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10490" w:type="dxa"/>
            <w:gridSpan w:val="7"/>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lastRenderedPageBreak/>
              <w:t xml:space="preserve">Контрольные вопросы о соблюдении обязательных требований к жилым помещениям, </w:t>
            </w:r>
            <w:r w:rsidRPr="00C70893">
              <w:rPr>
                <w:sz w:val="20"/>
              </w:rPr>
              <w:br/>
              <w:t>их использованию и содержанию</w:t>
            </w: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6</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Используется ли жилое помещение в соответствии с его назначением?</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Статьи 17, 67 ЖК РФ, пункты 3 и 4 Правил</w:t>
            </w:r>
          </w:p>
          <w:p w:rsidR="00C70893" w:rsidRPr="00C70893" w:rsidRDefault="00C70893">
            <w:pPr>
              <w:widowControl w:val="0"/>
              <w:autoSpaceDE w:val="0"/>
              <w:autoSpaceDN w:val="0"/>
              <w:adjustRightInd w:val="0"/>
              <w:jc w:val="center"/>
              <w:rPr>
                <w:sz w:val="20"/>
              </w:rPr>
            </w:pPr>
            <w:r w:rsidRPr="00C70893">
              <w:rPr>
                <w:sz w:val="20"/>
              </w:rPr>
              <w:t>пользования жилыми помещениями, утвержденных постановлением Правительства Российской Федерации от 21.01.2006 № 25 (далее – Правила № 25)</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7</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Наниматель обеспечивает сохранность жилого помещения, не допускает выполнение в жилом помещении работ или совершение других действий, приводящих к его порче?</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Подпункт «в» пункта 10 Правил № 25</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8</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Наниматель поддерживает надлежащее состояние жилого помещения, а также помещений общего пользования в многоквартирном доме (квартире), соблюдает чистоту и порядок в жилом помещении, подъездах, кабинах лифтов, на лестничных клетках, в других помещениях общего пользования, обеспечивает сохранность санитарно-технического и иного оборудования, а также соблюдает требования пожарной безопасности, санитарно-гигиенические, экологические и иные требования законодательства?</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Пункт 6, подпункт «г» пункта 10 Правил № 25</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9</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Наниматель производит текущий ремонт жилого помещения?</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Подпункт «е» пункта 10 Правил № 25</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10</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Наниматель производит (произвёл) переустройство и (или) перепланировку жилого помещения в нарушение установленного порядка?</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Подпункт «к» пункта 10 Правил № 25</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11</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Нанимателем соблюдаются требования по письменному</w:t>
            </w:r>
          </w:p>
          <w:p w:rsidR="00C70893" w:rsidRPr="00C70893" w:rsidRDefault="00C70893">
            <w:pPr>
              <w:widowControl w:val="0"/>
              <w:autoSpaceDE w:val="0"/>
              <w:autoSpaceDN w:val="0"/>
              <w:adjustRightInd w:val="0"/>
              <w:jc w:val="both"/>
              <w:rPr>
                <w:sz w:val="20"/>
              </w:rPr>
            </w:pPr>
          </w:p>
          <w:p w:rsidR="00C70893" w:rsidRPr="00C70893" w:rsidRDefault="00C70893">
            <w:pPr>
              <w:widowControl w:val="0"/>
              <w:autoSpaceDE w:val="0"/>
              <w:autoSpaceDN w:val="0"/>
              <w:adjustRightInd w:val="0"/>
              <w:jc w:val="both"/>
              <w:rPr>
                <w:sz w:val="20"/>
              </w:rPr>
            </w:pPr>
          </w:p>
          <w:p w:rsidR="00C70893" w:rsidRPr="00C70893" w:rsidRDefault="00C70893">
            <w:pPr>
              <w:widowControl w:val="0"/>
              <w:autoSpaceDE w:val="0"/>
              <w:autoSpaceDN w:val="0"/>
              <w:adjustRightInd w:val="0"/>
              <w:jc w:val="both"/>
              <w:rPr>
                <w:sz w:val="20"/>
              </w:rPr>
            </w:pPr>
            <w:r w:rsidRPr="00C70893">
              <w:rPr>
                <w:sz w:val="20"/>
              </w:rPr>
              <w:t xml:space="preserve"> согласованию с наймодателем вселения иных лиц (кроме своего супруга, своих детей и родителей) в занимаемое жилое помещение?</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 xml:space="preserve">Подпункт «а» пункта 9 </w:t>
            </w:r>
          </w:p>
          <w:p w:rsidR="00C70893" w:rsidRPr="00C70893" w:rsidRDefault="00C70893">
            <w:pPr>
              <w:widowControl w:val="0"/>
              <w:autoSpaceDE w:val="0"/>
              <w:autoSpaceDN w:val="0"/>
              <w:adjustRightInd w:val="0"/>
              <w:jc w:val="center"/>
              <w:rPr>
                <w:sz w:val="20"/>
              </w:rPr>
            </w:pPr>
          </w:p>
          <w:p w:rsidR="00C70893" w:rsidRPr="00C70893" w:rsidRDefault="00C70893">
            <w:pPr>
              <w:widowControl w:val="0"/>
              <w:autoSpaceDE w:val="0"/>
              <w:autoSpaceDN w:val="0"/>
              <w:adjustRightInd w:val="0"/>
              <w:jc w:val="center"/>
              <w:rPr>
                <w:sz w:val="20"/>
              </w:rPr>
            </w:pPr>
          </w:p>
          <w:p w:rsidR="00C70893" w:rsidRPr="00C70893" w:rsidRDefault="00C70893">
            <w:pPr>
              <w:widowControl w:val="0"/>
              <w:autoSpaceDE w:val="0"/>
              <w:autoSpaceDN w:val="0"/>
              <w:adjustRightInd w:val="0"/>
              <w:jc w:val="center"/>
              <w:rPr>
                <w:sz w:val="20"/>
              </w:rPr>
            </w:pPr>
            <w:r w:rsidRPr="00C70893">
              <w:rPr>
                <w:sz w:val="20"/>
              </w:rPr>
              <w:t>Правил № 25</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12</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Нанимателем соблюдаются требования по письменному согласованию с наймодателем сдачи жилого помещения или его части в поднаем?</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Подпункт «б» пункта 9 Правил № 25</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13</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Нанимателем соблюдаются требования о предварительном уведомлении наймодателя о разрешении безвозмездного проживания в жилом помещении гражданам в качестве временных жильцов?</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Подпункт «в» пункта 9 Правил № 25</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10490" w:type="dxa"/>
            <w:gridSpan w:val="7"/>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Контрольные вопросы о соблюдении обязательных требований к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14</w:t>
            </w:r>
          </w:p>
        </w:tc>
        <w:tc>
          <w:tcPr>
            <w:tcW w:w="3829" w:type="dxa"/>
            <w:tcBorders>
              <w:top w:val="single" w:sz="4" w:space="0" w:color="auto"/>
              <w:left w:val="single" w:sz="4" w:space="0" w:color="auto"/>
              <w:bottom w:val="single" w:sz="4" w:space="0" w:color="auto"/>
              <w:right w:val="single" w:sz="4" w:space="0" w:color="auto"/>
            </w:tcBorders>
            <w:hideMark/>
          </w:tcPr>
          <w:p w:rsidR="00C70893" w:rsidRDefault="00C70893">
            <w:pPr>
              <w:widowControl w:val="0"/>
              <w:autoSpaceDE w:val="0"/>
              <w:autoSpaceDN w:val="0"/>
              <w:adjustRightInd w:val="0"/>
              <w:jc w:val="both"/>
              <w:rPr>
                <w:sz w:val="20"/>
              </w:rPr>
            </w:pPr>
            <w:r w:rsidRPr="00C70893">
              <w:rPr>
                <w:sz w:val="20"/>
              </w:rPr>
              <w:t xml:space="preserve">Согласованы переустройство и (или) перепланировка жилого помещения в многоквартирном доме (в случае, если в жилом помещении осуществляются переустройство и (или) перепланировка)? </w:t>
            </w:r>
          </w:p>
          <w:p w:rsidR="00C70893" w:rsidRPr="00C70893" w:rsidRDefault="00C70893">
            <w:pPr>
              <w:widowControl w:val="0"/>
              <w:autoSpaceDE w:val="0"/>
              <w:autoSpaceDN w:val="0"/>
              <w:adjustRightInd w:val="0"/>
              <w:jc w:val="both"/>
              <w:rPr>
                <w:sz w:val="20"/>
              </w:rPr>
            </w:pP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Часть 1 статьи 26 ЖК РФ</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Default="00C70893">
            <w:pPr>
              <w:widowControl w:val="0"/>
              <w:autoSpaceDE w:val="0"/>
              <w:autoSpaceDN w:val="0"/>
              <w:adjustRightInd w:val="0"/>
              <w:jc w:val="center"/>
              <w:rPr>
                <w:sz w:val="20"/>
              </w:rPr>
            </w:pPr>
          </w:p>
          <w:p w:rsidR="00C70893" w:rsidRPr="00C70893" w:rsidRDefault="00C70893">
            <w:pPr>
              <w:widowControl w:val="0"/>
              <w:autoSpaceDE w:val="0"/>
              <w:autoSpaceDN w:val="0"/>
              <w:adjustRightInd w:val="0"/>
              <w:jc w:val="center"/>
              <w:rPr>
                <w:sz w:val="20"/>
              </w:rPr>
            </w:pPr>
            <w:r w:rsidRPr="00C70893">
              <w:rPr>
                <w:sz w:val="20"/>
              </w:rPr>
              <w:t>15</w:t>
            </w:r>
          </w:p>
        </w:tc>
        <w:tc>
          <w:tcPr>
            <w:tcW w:w="3829" w:type="dxa"/>
            <w:tcBorders>
              <w:top w:val="single" w:sz="4" w:space="0" w:color="auto"/>
              <w:left w:val="single" w:sz="4" w:space="0" w:color="auto"/>
              <w:bottom w:val="single" w:sz="4" w:space="0" w:color="auto"/>
              <w:right w:val="single" w:sz="4" w:space="0" w:color="auto"/>
            </w:tcBorders>
            <w:hideMark/>
          </w:tcPr>
          <w:p w:rsidR="00C70893" w:rsidRDefault="00C70893">
            <w:pPr>
              <w:widowControl w:val="0"/>
              <w:autoSpaceDE w:val="0"/>
              <w:autoSpaceDN w:val="0"/>
              <w:adjustRightInd w:val="0"/>
              <w:jc w:val="both"/>
              <w:rPr>
                <w:sz w:val="20"/>
              </w:rPr>
            </w:pPr>
          </w:p>
          <w:p w:rsidR="00C70893" w:rsidRPr="00C70893" w:rsidRDefault="00C70893">
            <w:pPr>
              <w:widowControl w:val="0"/>
              <w:autoSpaceDE w:val="0"/>
              <w:autoSpaceDN w:val="0"/>
              <w:adjustRightInd w:val="0"/>
              <w:jc w:val="both"/>
              <w:rPr>
                <w:sz w:val="20"/>
              </w:rPr>
            </w:pPr>
            <w:r w:rsidRPr="00C70893">
              <w:rPr>
                <w:sz w:val="20"/>
              </w:rPr>
              <w:t xml:space="preserve">Имеется акт приемочной комиссии, подтверждающий завершение переустройства и (или) перепланировки жилого помещения в многоквартирном доме (в случае, если в жилом помещении были совершены переустройство и (или) перепланировка)? </w:t>
            </w:r>
          </w:p>
        </w:tc>
        <w:tc>
          <w:tcPr>
            <w:tcW w:w="1749" w:type="dxa"/>
            <w:tcBorders>
              <w:top w:val="single" w:sz="4" w:space="0" w:color="auto"/>
              <w:left w:val="single" w:sz="4" w:space="0" w:color="auto"/>
              <w:bottom w:val="single" w:sz="4" w:space="0" w:color="auto"/>
              <w:right w:val="single" w:sz="4" w:space="0" w:color="auto"/>
            </w:tcBorders>
            <w:hideMark/>
          </w:tcPr>
          <w:p w:rsidR="00C70893" w:rsidRDefault="00C70893">
            <w:pPr>
              <w:widowControl w:val="0"/>
              <w:autoSpaceDE w:val="0"/>
              <w:autoSpaceDN w:val="0"/>
              <w:adjustRightInd w:val="0"/>
              <w:jc w:val="center"/>
              <w:rPr>
                <w:sz w:val="20"/>
              </w:rPr>
            </w:pPr>
          </w:p>
          <w:p w:rsidR="00C70893" w:rsidRPr="00C70893" w:rsidRDefault="00C70893">
            <w:pPr>
              <w:widowControl w:val="0"/>
              <w:autoSpaceDE w:val="0"/>
              <w:autoSpaceDN w:val="0"/>
              <w:adjustRightInd w:val="0"/>
              <w:jc w:val="center"/>
              <w:rPr>
                <w:sz w:val="20"/>
              </w:rPr>
            </w:pPr>
            <w:r w:rsidRPr="00C70893">
              <w:rPr>
                <w:sz w:val="20"/>
              </w:rPr>
              <w:t>Часть 1 статьи 28 ЖК РФ</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16</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Нанимателем жилого помещения по договору социального найма, договору найма жилого помещения социального использования, которое было самовольно переустроено и (или) перепланировано, исполнена обязанность по приведению такого помещения в прежнее состояние в срок и в порядке, которые установлены органом, осуществляющим согласование?</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Часть 3 статьи 29 ЖК РФ</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10490" w:type="dxa"/>
            <w:gridSpan w:val="7"/>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Контрольные вопросы о соблюдении обязательных требований к использованию и содержанию общего имущества собственников помещений в многоквартирных домах</w:t>
            </w: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17</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Имеется ли утвержденный решением общего собрания собственников помещений перечень (состав) общего имущества многоквартирного дома?</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Статья 36 ЖК РФ, пункт 1 Правил</w:t>
            </w:r>
          </w:p>
          <w:p w:rsidR="00C70893" w:rsidRPr="00C70893" w:rsidRDefault="00C70893">
            <w:pPr>
              <w:widowControl w:val="0"/>
              <w:autoSpaceDE w:val="0"/>
              <w:autoSpaceDN w:val="0"/>
              <w:adjustRightInd w:val="0"/>
              <w:jc w:val="center"/>
              <w:rPr>
                <w:sz w:val="20"/>
              </w:rPr>
            </w:pPr>
            <w:r w:rsidRPr="00C70893">
              <w:rPr>
                <w:sz w:val="20"/>
              </w:rPr>
              <w:t>содержания общего имущества в многоквартирном доме, утвержденных постановлением Правительства Российской Федерации от 13.08.2006 № 491 (далее – Правила № 491)</w:t>
            </w:r>
          </w:p>
          <w:p w:rsidR="00C70893" w:rsidRPr="00C70893" w:rsidRDefault="00C70893">
            <w:pPr>
              <w:widowControl w:val="0"/>
              <w:autoSpaceDE w:val="0"/>
              <w:autoSpaceDN w:val="0"/>
              <w:adjustRightInd w:val="0"/>
              <w:jc w:val="center"/>
              <w:rPr>
                <w:sz w:val="20"/>
              </w:rPr>
            </w:pPr>
          </w:p>
          <w:p w:rsidR="00C70893" w:rsidRPr="00C70893" w:rsidRDefault="00C70893">
            <w:pPr>
              <w:widowControl w:val="0"/>
              <w:autoSpaceDE w:val="0"/>
              <w:autoSpaceDN w:val="0"/>
              <w:adjustRightInd w:val="0"/>
              <w:jc w:val="cente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18</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Имеется ли следующая техническая документация на многоквартирный дом:</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пункт 24 Правил № 491</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18.1</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документы технического учета жилищного фонда, содержащие сведения о состоянии общего имущества?</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Подпункт «а» пункта 24 Правил № 491</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18.2</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документы на установленные коллективные (общедомовые) приборы учета и сведения о проведении их ремонта, замены, поверки, информация об оснащении помещений в многоквартирном доме индивидуальными, общими (квартирными) приборами учета, в том числе информация о каждом установленном индивидуальном, общем (квартирном) приборе учета (технические характеристики, год установки, факт замены или поверки), дата последней проверки технического состояния и последнего контрольного снятия показаний?</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Подпункт «а1» пункта 24 Правил № 491</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18.3</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Подпункт «б» пункта 24 Правил № 491</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18.4</w:t>
            </w:r>
          </w:p>
        </w:tc>
        <w:tc>
          <w:tcPr>
            <w:tcW w:w="3829" w:type="dxa"/>
            <w:tcBorders>
              <w:top w:val="single" w:sz="4" w:space="0" w:color="auto"/>
              <w:left w:val="single" w:sz="4" w:space="0" w:color="auto"/>
              <w:bottom w:val="single" w:sz="4" w:space="0" w:color="auto"/>
              <w:right w:val="single" w:sz="4" w:space="0" w:color="auto"/>
            </w:tcBorders>
            <w:hideMark/>
          </w:tcPr>
          <w:p w:rsidR="00C70893" w:rsidRDefault="00C70893">
            <w:pPr>
              <w:widowControl w:val="0"/>
              <w:autoSpaceDE w:val="0"/>
              <w:autoSpaceDN w:val="0"/>
              <w:adjustRightInd w:val="0"/>
              <w:jc w:val="both"/>
              <w:rPr>
                <w:sz w:val="20"/>
              </w:rPr>
            </w:pPr>
            <w:r w:rsidRPr="00C70893">
              <w:rPr>
                <w:sz w:val="20"/>
              </w:rPr>
              <w:t>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w:t>
            </w:r>
          </w:p>
          <w:p w:rsidR="00C70893" w:rsidRDefault="00C70893">
            <w:pPr>
              <w:widowControl w:val="0"/>
              <w:autoSpaceDE w:val="0"/>
              <w:autoSpaceDN w:val="0"/>
              <w:adjustRightInd w:val="0"/>
              <w:jc w:val="both"/>
              <w:rPr>
                <w:sz w:val="20"/>
              </w:rPr>
            </w:pPr>
          </w:p>
          <w:p w:rsidR="00C70893" w:rsidRDefault="00C70893">
            <w:pPr>
              <w:widowControl w:val="0"/>
              <w:autoSpaceDE w:val="0"/>
              <w:autoSpaceDN w:val="0"/>
              <w:adjustRightInd w:val="0"/>
              <w:jc w:val="both"/>
              <w:rPr>
                <w:sz w:val="20"/>
              </w:rPr>
            </w:pPr>
          </w:p>
          <w:p w:rsidR="00C70893" w:rsidRPr="00C70893" w:rsidRDefault="00C70893">
            <w:pPr>
              <w:widowControl w:val="0"/>
              <w:autoSpaceDE w:val="0"/>
              <w:autoSpaceDN w:val="0"/>
              <w:adjustRightInd w:val="0"/>
              <w:jc w:val="both"/>
              <w:rPr>
                <w:sz w:val="20"/>
              </w:rPr>
            </w:pPr>
            <w:r w:rsidRPr="00C70893">
              <w:rPr>
                <w:sz w:val="20"/>
              </w:rPr>
              <w:t xml:space="preserve">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lastRenderedPageBreak/>
              <w:t>Подпункт «в» пункта 24 Правил № 491</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lastRenderedPageBreak/>
              <w:t>18.5</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акты проверок готовности к отопительному периоду и выданные паспорта готовности многоквартирного дома к отопительному периоду?</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Подпункт «в1» пункта 24 Правил № 491</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rPr>
          <w:cantSplit/>
          <w:trHeight w:val="1134"/>
        </w:trPr>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p>
          <w:p w:rsidR="00C70893" w:rsidRPr="00C70893" w:rsidRDefault="00C70893">
            <w:pPr>
              <w:widowControl w:val="0"/>
              <w:autoSpaceDE w:val="0"/>
              <w:autoSpaceDN w:val="0"/>
              <w:adjustRightInd w:val="0"/>
              <w:jc w:val="center"/>
              <w:rPr>
                <w:sz w:val="20"/>
              </w:rPr>
            </w:pPr>
            <w:r w:rsidRPr="00C70893">
              <w:rPr>
                <w:sz w:val="20"/>
              </w:rPr>
              <w:t>19</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p>
          <w:p w:rsidR="00C70893" w:rsidRPr="00C70893" w:rsidRDefault="00C70893">
            <w:pPr>
              <w:widowControl w:val="0"/>
              <w:autoSpaceDE w:val="0"/>
              <w:autoSpaceDN w:val="0"/>
              <w:adjustRightInd w:val="0"/>
              <w:jc w:val="both"/>
              <w:rPr>
                <w:sz w:val="20"/>
              </w:rPr>
            </w:pPr>
            <w:r w:rsidRPr="00C70893">
              <w:rPr>
                <w:sz w:val="20"/>
              </w:rPr>
              <w:t>Заключен ли договор со специализированной организацией на проверку, очистку и (или) ремонт дымовых и вентиляционных каналов?</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p>
          <w:p w:rsidR="00C70893" w:rsidRPr="00C70893" w:rsidRDefault="00C70893">
            <w:pPr>
              <w:widowControl w:val="0"/>
              <w:autoSpaceDE w:val="0"/>
              <w:autoSpaceDN w:val="0"/>
              <w:adjustRightInd w:val="0"/>
              <w:jc w:val="center"/>
              <w:rPr>
                <w:sz w:val="20"/>
              </w:rPr>
            </w:pPr>
            <w:r w:rsidRPr="00C70893">
              <w:rPr>
                <w:sz w:val="20"/>
              </w:rPr>
              <w:t>Часть 2.1 статьи 161 ЖК РФ; подпункт «д» пункта 4 Правил осуществления деятельности по управлению многоквартирными домами, утвержденных постановлением Правительства Российской Федерации от 15.05.2013 № 416 (далее – Правила № 416), подпункты 5 и 11 Правил</w:t>
            </w:r>
          </w:p>
          <w:p w:rsidR="00C70893" w:rsidRPr="00C70893" w:rsidRDefault="00C70893">
            <w:pPr>
              <w:widowControl w:val="0"/>
              <w:autoSpaceDE w:val="0"/>
              <w:autoSpaceDN w:val="0"/>
              <w:adjustRightInd w:val="0"/>
              <w:jc w:val="center"/>
              <w:rPr>
                <w:sz w:val="20"/>
              </w:rPr>
            </w:pPr>
            <w:r w:rsidRPr="00C70893">
              <w:rPr>
                <w:sz w:val="20"/>
              </w:rPr>
              <w:t>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14.05.2013 № 410</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20</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Соблюдаются ли следующие обязательные требования по подготовке жилищного фонда к сезонной эксплуатации:</w:t>
            </w:r>
          </w:p>
        </w:tc>
        <w:tc>
          <w:tcPr>
            <w:tcW w:w="1749" w:type="dxa"/>
            <w:vMerge w:val="restart"/>
            <w:tcBorders>
              <w:top w:val="single" w:sz="4" w:space="0" w:color="auto"/>
              <w:left w:val="single" w:sz="4" w:space="0" w:color="auto"/>
              <w:bottom w:val="single" w:sz="4" w:space="0" w:color="auto"/>
              <w:right w:val="single" w:sz="4" w:space="0" w:color="auto"/>
            </w:tcBorders>
            <w:hideMark/>
          </w:tcPr>
          <w:p w:rsidR="00C70893" w:rsidRDefault="00C70893">
            <w:pPr>
              <w:widowControl w:val="0"/>
              <w:autoSpaceDE w:val="0"/>
              <w:autoSpaceDN w:val="0"/>
              <w:adjustRightInd w:val="0"/>
              <w:jc w:val="center"/>
              <w:rPr>
                <w:sz w:val="20"/>
              </w:rPr>
            </w:pPr>
            <w:r w:rsidRPr="00C70893">
              <w:rPr>
                <w:sz w:val="20"/>
              </w:rPr>
              <w:t xml:space="preserve">Статья 161 ЖК РФ; подпункт «з» пункта 11 Правил № 491, подпункт «д» пункта 4 Правил № 416, пункты 2.6.2, 2.6.4, 2.6.5, 2.6.6, 2.6.13, 5.2.10 Правил и норм технической эксплуатации </w:t>
            </w:r>
          </w:p>
          <w:p w:rsidR="00C70893" w:rsidRDefault="00C70893">
            <w:pPr>
              <w:widowControl w:val="0"/>
              <w:autoSpaceDE w:val="0"/>
              <w:autoSpaceDN w:val="0"/>
              <w:adjustRightInd w:val="0"/>
              <w:jc w:val="center"/>
              <w:rPr>
                <w:sz w:val="20"/>
              </w:rPr>
            </w:pPr>
          </w:p>
          <w:p w:rsidR="00C70893" w:rsidRDefault="00C70893">
            <w:pPr>
              <w:widowControl w:val="0"/>
              <w:autoSpaceDE w:val="0"/>
              <w:autoSpaceDN w:val="0"/>
              <w:adjustRightInd w:val="0"/>
              <w:jc w:val="center"/>
              <w:rPr>
                <w:sz w:val="20"/>
              </w:rPr>
            </w:pPr>
          </w:p>
          <w:p w:rsidR="00C70893" w:rsidRPr="00C70893" w:rsidRDefault="00C70893">
            <w:pPr>
              <w:widowControl w:val="0"/>
              <w:autoSpaceDE w:val="0"/>
              <w:autoSpaceDN w:val="0"/>
              <w:adjustRightInd w:val="0"/>
              <w:jc w:val="center"/>
              <w:rPr>
                <w:sz w:val="20"/>
              </w:rPr>
            </w:pPr>
            <w:r w:rsidRPr="00C70893">
              <w:rPr>
                <w:sz w:val="20"/>
              </w:rPr>
              <w:t>жилищного фонда</w:t>
            </w:r>
          </w:p>
          <w:p w:rsidR="00C70893" w:rsidRPr="00C70893" w:rsidRDefault="00C70893">
            <w:pPr>
              <w:widowControl w:val="0"/>
              <w:autoSpaceDE w:val="0"/>
              <w:autoSpaceDN w:val="0"/>
              <w:adjustRightInd w:val="0"/>
              <w:jc w:val="center"/>
              <w:rPr>
                <w:sz w:val="20"/>
              </w:rPr>
            </w:pPr>
            <w:r w:rsidRPr="00C70893">
              <w:rPr>
                <w:sz w:val="20"/>
              </w:rPr>
              <w:t xml:space="preserve">МДК 2-03.2003, утвержденных </w:t>
            </w:r>
          </w:p>
          <w:p w:rsidR="00C70893" w:rsidRPr="00C70893" w:rsidRDefault="00C70893">
            <w:pPr>
              <w:widowControl w:val="0"/>
              <w:autoSpaceDE w:val="0"/>
              <w:autoSpaceDN w:val="0"/>
              <w:adjustRightInd w:val="0"/>
              <w:jc w:val="center"/>
              <w:rPr>
                <w:sz w:val="20"/>
              </w:rPr>
            </w:pPr>
          </w:p>
          <w:p w:rsidR="00C70893" w:rsidRPr="00C70893" w:rsidRDefault="00C70893">
            <w:pPr>
              <w:widowControl w:val="0"/>
              <w:autoSpaceDE w:val="0"/>
              <w:autoSpaceDN w:val="0"/>
              <w:adjustRightInd w:val="0"/>
              <w:jc w:val="center"/>
              <w:rPr>
                <w:sz w:val="20"/>
              </w:rPr>
            </w:pPr>
          </w:p>
          <w:p w:rsidR="00C70893" w:rsidRPr="00C70893" w:rsidRDefault="00C70893">
            <w:pPr>
              <w:widowControl w:val="0"/>
              <w:autoSpaceDE w:val="0"/>
              <w:autoSpaceDN w:val="0"/>
              <w:adjustRightInd w:val="0"/>
              <w:jc w:val="center"/>
              <w:rPr>
                <w:sz w:val="20"/>
              </w:rPr>
            </w:pPr>
            <w:r w:rsidRPr="00C70893">
              <w:rPr>
                <w:sz w:val="20"/>
              </w:rPr>
              <w:t>постановлением Госстроя РФ от 27.09.2003 № 170 (далее – Правила № 170)</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20.1</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выявляются и устраняются неисправности фасадов?</w:t>
            </w: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20.2</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выявляются и устраняются неисправности кровли?</w:t>
            </w: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20.3</w:t>
            </w:r>
          </w:p>
        </w:tc>
        <w:tc>
          <w:tcPr>
            <w:tcW w:w="3829" w:type="dxa"/>
            <w:tcBorders>
              <w:top w:val="single" w:sz="4" w:space="0" w:color="auto"/>
              <w:left w:val="single" w:sz="4" w:space="0" w:color="auto"/>
              <w:bottom w:val="single" w:sz="4" w:space="0" w:color="auto"/>
              <w:right w:val="single" w:sz="4" w:space="0" w:color="auto"/>
            </w:tcBorders>
            <w:hideMark/>
          </w:tcPr>
          <w:p w:rsidR="00C70893" w:rsidRDefault="00C70893">
            <w:pPr>
              <w:widowControl w:val="0"/>
              <w:autoSpaceDE w:val="0"/>
              <w:autoSpaceDN w:val="0"/>
              <w:adjustRightInd w:val="0"/>
              <w:jc w:val="both"/>
              <w:rPr>
                <w:sz w:val="20"/>
              </w:rPr>
            </w:pPr>
            <w:r w:rsidRPr="00C70893">
              <w:rPr>
                <w:sz w:val="20"/>
              </w:rPr>
              <w:t>выявляются и устраняются неисправности перекрытий?</w:t>
            </w:r>
          </w:p>
          <w:p w:rsidR="00C70893" w:rsidRDefault="00C70893">
            <w:pPr>
              <w:widowControl w:val="0"/>
              <w:autoSpaceDE w:val="0"/>
              <w:autoSpaceDN w:val="0"/>
              <w:adjustRightInd w:val="0"/>
              <w:jc w:val="both"/>
              <w:rPr>
                <w:sz w:val="20"/>
              </w:rPr>
            </w:pPr>
          </w:p>
          <w:p w:rsidR="00C70893" w:rsidRDefault="00C70893">
            <w:pPr>
              <w:widowControl w:val="0"/>
              <w:autoSpaceDE w:val="0"/>
              <w:autoSpaceDN w:val="0"/>
              <w:adjustRightInd w:val="0"/>
              <w:jc w:val="both"/>
              <w:rPr>
                <w:sz w:val="20"/>
              </w:rPr>
            </w:pPr>
          </w:p>
          <w:p w:rsidR="00C70893" w:rsidRDefault="00C70893">
            <w:pPr>
              <w:widowControl w:val="0"/>
              <w:autoSpaceDE w:val="0"/>
              <w:autoSpaceDN w:val="0"/>
              <w:adjustRightInd w:val="0"/>
              <w:jc w:val="both"/>
              <w:rPr>
                <w:sz w:val="20"/>
              </w:rPr>
            </w:pPr>
          </w:p>
          <w:p w:rsidR="00C70893" w:rsidRPr="00C70893" w:rsidRDefault="00C70893">
            <w:pPr>
              <w:widowControl w:val="0"/>
              <w:autoSpaceDE w:val="0"/>
              <w:autoSpaceDN w:val="0"/>
              <w:adjustRightInd w:val="0"/>
              <w:jc w:val="both"/>
              <w:rPr>
                <w:sz w:val="20"/>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lastRenderedPageBreak/>
              <w:t>20.4</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выявляются и устраняются неисправности оконных и дверных заполнений?</w:t>
            </w: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20.5</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выявляются и устраняются неисправности дымоходов, газоходов?</w:t>
            </w: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20.6</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выявляются и устраняются неисправности системы</w:t>
            </w:r>
          </w:p>
          <w:p w:rsidR="00C70893" w:rsidRPr="00C70893" w:rsidRDefault="00C70893">
            <w:pPr>
              <w:widowControl w:val="0"/>
              <w:autoSpaceDE w:val="0"/>
              <w:autoSpaceDN w:val="0"/>
              <w:adjustRightInd w:val="0"/>
              <w:jc w:val="both"/>
              <w:rPr>
                <w:sz w:val="20"/>
              </w:rPr>
            </w:pPr>
          </w:p>
          <w:p w:rsidR="00C70893" w:rsidRPr="00C70893" w:rsidRDefault="00C70893">
            <w:pPr>
              <w:widowControl w:val="0"/>
              <w:autoSpaceDE w:val="0"/>
              <w:autoSpaceDN w:val="0"/>
              <w:adjustRightInd w:val="0"/>
              <w:jc w:val="both"/>
              <w:rPr>
                <w:sz w:val="20"/>
              </w:rPr>
            </w:pPr>
          </w:p>
          <w:p w:rsidR="00C70893" w:rsidRPr="00C70893" w:rsidRDefault="00C70893">
            <w:pPr>
              <w:widowControl w:val="0"/>
              <w:autoSpaceDE w:val="0"/>
              <w:autoSpaceDN w:val="0"/>
              <w:adjustRightInd w:val="0"/>
              <w:jc w:val="both"/>
              <w:rPr>
                <w:sz w:val="20"/>
              </w:rPr>
            </w:pPr>
            <w:r w:rsidRPr="00C70893">
              <w:rPr>
                <w:sz w:val="20"/>
              </w:rPr>
              <w:t xml:space="preserve"> теплоснабжения?</w:t>
            </w: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20.7</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выявляются и устраняются неисправности системы водоснабжения?</w:t>
            </w: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20.8</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выявляются и устраняются неисправности системы электроснабжения?</w:t>
            </w: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20.9</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 xml:space="preserve">обеспечивается беспрепятственный отвод атмосферных и талых вод от </w:t>
            </w:r>
          </w:p>
          <w:p w:rsidR="00C70893" w:rsidRPr="00C70893" w:rsidRDefault="00C70893">
            <w:pPr>
              <w:widowControl w:val="0"/>
              <w:autoSpaceDE w:val="0"/>
              <w:autoSpaceDN w:val="0"/>
              <w:adjustRightInd w:val="0"/>
              <w:jc w:val="both"/>
              <w:rPr>
                <w:sz w:val="20"/>
              </w:rPr>
            </w:pPr>
            <w:r w:rsidRPr="00C70893">
              <w:rPr>
                <w:sz w:val="20"/>
              </w:rPr>
              <w:t>- отмостков,</w:t>
            </w:r>
          </w:p>
          <w:p w:rsidR="00C70893" w:rsidRPr="00C70893" w:rsidRDefault="00C70893">
            <w:pPr>
              <w:widowControl w:val="0"/>
              <w:autoSpaceDE w:val="0"/>
              <w:autoSpaceDN w:val="0"/>
              <w:adjustRightInd w:val="0"/>
              <w:jc w:val="both"/>
              <w:rPr>
                <w:sz w:val="20"/>
              </w:rPr>
            </w:pPr>
            <w:r w:rsidRPr="00C70893">
              <w:rPr>
                <w:sz w:val="20"/>
              </w:rPr>
              <w:t xml:space="preserve">- спусков в подвал, </w:t>
            </w:r>
          </w:p>
          <w:p w:rsidR="00C70893" w:rsidRPr="00C70893" w:rsidRDefault="00C70893">
            <w:pPr>
              <w:widowControl w:val="0"/>
              <w:autoSpaceDE w:val="0"/>
              <w:autoSpaceDN w:val="0"/>
              <w:adjustRightInd w:val="0"/>
              <w:jc w:val="both"/>
              <w:rPr>
                <w:sz w:val="20"/>
              </w:rPr>
            </w:pPr>
            <w:r w:rsidRPr="00C70893">
              <w:rPr>
                <w:sz w:val="20"/>
              </w:rPr>
              <w:t>- оконных приямков?</w:t>
            </w: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20.10</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обеспечивается надлежащая гидроизоляция</w:t>
            </w:r>
          </w:p>
          <w:p w:rsidR="00C70893" w:rsidRPr="00C70893" w:rsidRDefault="00C70893">
            <w:pPr>
              <w:widowControl w:val="0"/>
              <w:autoSpaceDE w:val="0"/>
              <w:autoSpaceDN w:val="0"/>
              <w:adjustRightInd w:val="0"/>
              <w:jc w:val="both"/>
              <w:rPr>
                <w:sz w:val="20"/>
              </w:rPr>
            </w:pPr>
            <w:r w:rsidRPr="00C70893">
              <w:rPr>
                <w:sz w:val="20"/>
              </w:rPr>
              <w:t>- фундаментов,</w:t>
            </w:r>
          </w:p>
          <w:p w:rsidR="00C70893" w:rsidRPr="00C70893" w:rsidRDefault="00C70893">
            <w:pPr>
              <w:widowControl w:val="0"/>
              <w:autoSpaceDE w:val="0"/>
              <w:autoSpaceDN w:val="0"/>
              <w:adjustRightInd w:val="0"/>
              <w:jc w:val="both"/>
              <w:rPr>
                <w:sz w:val="20"/>
              </w:rPr>
            </w:pPr>
            <w:r w:rsidRPr="00C70893">
              <w:rPr>
                <w:sz w:val="20"/>
              </w:rPr>
              <w:t>- стен подвала и цоколя,</w:t>
            </w:r>
          </w:p>
          <w:p w:rsidR="00C70893" w:rsidRPr="00C70893" w:rsidRDefault="00C70893">
            <w:pPr>
              <w:widowControl w:val="0"/>
              <w:autoSpaceDE w:val="0"/>
              <w:autoSpaceDN w:val="0"/>
              <w:adjustRightInd w:val="0"/>
              <w:jc w:val="both"/>
              <w:rPr>
                <w:sz w:val="20"/>
              </w:rPr>
            </w:pPr>
            <w:r w:rsidRPr="00C70893">
              <w:rPr>
                <w:sz w:val="20"/>
              </w:rPr>
              <w:t>- лестничных клеток,</w:t>
            </w:r>
          </w:p>
          <w:p w:rsidR="00C70893" w:rsidRPr="00C70893" w:rsidRDefault="00C70893">
            <w:pPr>
              <w:widowControl w:val="0"/>
              <w:autoSpaceDE w:val="0"/>
              <w:autoSpaceDN w:val="0"/>
              <w:adjustRightInd w:val="0"/>
              <w:jc w:val="both"/>
              <w:rPr>
                <w:sz w:val="20"/>
              </w:rPr>
            </w:pPr>
            <w:r w:rsidRPr="00C70893">
              <w:rPr>
                <w:sz w:val="20"/>
              </w:rPr>
              <w:t>- подвальных помещений</w:t>
            </w:r>
          </w:p>
          <w:p w:rsidR="00C70893" w:rsidRPr="00C70893" w:rsidRDefault="00C70893">
            <w:pPr>
              <w:widowControl w:val="0"/>
              <w:autoSpaceDE w:val="0"/>
              <w:autoSpaceDN w:val="0"/>
              <w:adjustRightInd w:val="0"/>
              <w:jc w:val="both"/>
              <w:rPr>
                <w:sz w:val="20"/>
              </w:rPr>
            </w:pPr>
            <w:r w:rsidRPr="00C70893">
              <w:rPr>
                <w:sz w:val="20"/>
              </w:rPr>
              <w:t>- чердачных помещений</w:t>
            </w:r>
          </w:p>
          <w:p w:rsidR="00C70893" w:rsidRPr="00C70893" w:rsidRDefault="00C70893">
            <w:pPr>
              <w:widowControl w:val="0"/>
              <w:autoSpaceDE w:val="0"/>
              <w:autoSpaceDN w:val="0"/>
              <w:adjustRightInd w:val="0"/>
              <w:jc w:val="both"/>
              <w:rPr>
                <w:sz w:val="20"/>
              </w:rPr>
            </w:pPr>
            <w:r w:rsidRPr="00C70893">
              <w:rPr>
                <w:sz w:val="20"/>
              </w:rPr>
              <w:t>- машинных отделений лифтов?</w:t>
            </w: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20.11</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осуществляется подготовка плана-графика подготовки жилищного фонда и его инженерного оборудования к эксплуатации к зимнему периоду и соблюдаются сроки подготовки, установленные графиком?</w:t>
            </w: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20.12</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выполняется гидропневмопромывка системы отопления?</w:t>
            </w: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20.13</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обеспечивается наличие схемы внутридомовых инженерных систем, маркировка запорной арматуры внутридомовых инженерных систем в подвальном и чердачном помещении?</w:t>
            </w: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20.14</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осуществляется восстановление в неотапливаемых помещениях изоляции труб холодного водоснабжения?</w:t>
            </w: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20.15</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осуществляется восстановление в неотапливаемых помещениях изоляции труб горячего водоснабжения?</w:t>
            </w: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20.16</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осуществляется восстановление в неотапливаемых помещениях изоляции труб центрального отопления?</w:t>
            </w: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20.17</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осуществляется восстановление в неотапливаемых помещениях изоляции труб канализации, внутреннего водостока?</w:t>
            </w: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20.18</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осуществляется восстановление в неотапливаемых помещениях изоляции труб противопожарного водопровода?</w:t>
            </w: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20.19</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выполняется ревизия кранов, запорной арматуры систем отопления и горячего водоснабжения?</w:t>
            </w: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C70893" w:rsidRPr="00C70893" w:rsidRDefault="00C70893">
            <w:pP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21</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Уменьшение размера общего имущества в многоквартирном доме осуществлено на основании согласия всех собственников помещений в данном доме на такое уменьшение путем его реконструкции?</w:t>
            </w:r>
          </w:p>
          <w:p w:rsidR="00C70893" w:rsidRDefault="00C70893">
            <w:pPr>
              <w:widowControl w:val="0"/>
              <w:autoSpaceDE w:val="0"/>
              <w:autoSpaceDN w:val="0"/>
              <w:adjustRightInd w:val="0"/>
              <w:jc w:val="both"/>
              <w:rPr>
                <w:sz w:val="20"/>
              </w:rPr>
            </w:pPr>
          </w:p>
          <w:p w:rsidR="00C70893" w:rsidRDefault="00C70893">
            <w:pPr>
              <w:widowControl w:val="0"/>
              <w:autoSpaceDE w:val="0"/>
              <w:autoSpaceDN w:val="0"/>
              <w:adjustRightInd w:val="0"/>
              <w:jc w:val="both"/>
              <w:rPr>
                <w:sz w:val="20"/>
              </w:rPr>
            </w:pPr>
          </w:p>
          <w:p w:rsidR="00C70893" w:rsidRDefault="00C70893">
            <w:pPr>
              <w:widowControl w:val="0"/>
              <w:autoSpaceDE w:val="0"/>
              <w:autoSpaceDN w:val="0"/>
              <w:adjustRightInd w:val="0"/>
              <w:jc w:val="both"/>
              <w:rPr>
                <w:sz w:val="20"/>
              </w:rPr>
            </w:pPr>
          </w:p>
          <w:p w:rsidR="00C70893" w:rsidRPr="00C70893" w:rsidRDefault="00C70893">
            <w:pPr>
              <w:widowControl w:val="0"/>
              <w:autoSpaceDE w:val="0"/>
              <w:autoSpaceDN w:val="0"/>
              <w:adjustRightInd w:val="0"/>
              <w:jc w:val="both"/>
              <w:rPr>
                <w:sz w:val="20"/>
              </w:rPr>
            </w:pPr>
          </w:p>
          <w:p w:rsidR="00C70893" w:rsidRPr="00C70893" w:rsidRDefault="00C70893">
            <w:pPr>
              <w:widowControl w:val="0"/>
              <w:autoSpaceDE w:val="0"/>
              <w:autoSpaceDN w:val="0"/>
              <w:adjustRightInd w:val="0"/>
              <w:jc w:val="both"/>
              <w:rPr>
                <w:sz w:val="20"/>
              </w:rPr>
            </w:pP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lastRenderedPageBreak/>
              <w:t>Часть 3 статьи 36 ЖК РФ</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lastRenderedPageBreak/>
              <w:t>22</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Передача в пользование иным лицам объектов общего имущества в многоквартирном доме осуществлена на основании решения собственников помещений в данном многоквартирном доме, принятого на общем собрании таких собственников?</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Часть 4 статьи 36 ЖК РФ</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23</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Получено согласие всех собственников помещений в многоквартирном доме на реконструкцию, переустройство и (или) перепланировку помещений, если реконструкция, переустройство и (или) перепланировка помещений невозможны без присоединения к ним части общего имущества в многоквартирном доме?</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Часть 2 статьи 40 ЖК РФ</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24</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Разработан ли с учетом минимального перечня перечень услуг и работ по содержанию и ремонту общего имущества в многоквартирном доме, а в случае управления многоквартирным домом товариществом или кооперативом - сформирован годовой план содержания и ремонта общего имущества в многоквартирном доме?</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Подпункт «в» пункта 4 Правил</w:t>
            </w:r>
          </w:p>
          <w:p w:rsidR="00C70893" w:rsidRPr="00C70893" w:rsidRDefault="00C70893">
            <w:pPr>
              <w:widowControl w:val="0"/>
              <w:autoSpaceDE w:val="0"/>
              <w:autoSpaceDN w:val="0"/>
              <w:adjustRightInd w:val="0"/>
              <w:jc w:val="center"/>
              <w:rPr>
                <w:sz w:val="20"/>
              </w:rPr>
            </w:pPr>
            <w:r w:rsidRPr="00C70893">
              <w:rPr>
                <w:sz w:val="20"/>
              </w:rPr>
              <w:t>№ 416</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25</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Соблюдается ли порядок технических осмотров многоквартирных домов, а именно:</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 xml:space="preserve">Пункт 2.1 Правил </w:t>
            </w:r>
          </w:p>
          <w:p w:rsidR="00C70893" w:rsidRPr="00C70893" w:rsidRDefault="00C70893">
            <w:pPr>
              <w:widowControl w:val="0"/>
              <w:autoSpaceDE w:val="0"/>
              <w:autoSpaceDN w:val="0"/>
              <w:adjustRightInd w:val="0"/>
              <w:jc w:val="center"/>
              <w:rPr>
                <w:sz w:val="20"/>
              </w:rPr>
            </w:pPr>
            <w:r w:rsidRPr="00C70893">
              <w:rPr>
                <w:sz w:val="20"/>
              </w:rPr>
              <w:t>№ 170</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25.1</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один раз в год в ходе весеннего осмотра осуществляется инструктаж нанимателей, арендаторов и собственников жилых помещений о порядке их содержания и эксплуатации инженерного оборудования и правилах пожарной безопасности?</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 xml:space="preserve">Пункт 2.1 Правил </w:t>
            </w:r>
          </w:p>
          <w:p w:rsidR="00C70893" w:rsidRPr="00C70893" w:rsidRDefault="00C70893">
            <w:pPr>
              <w:widowControl w:val="0"/>
              <w:autoSpaceDE w:val="0"/>
              <w:autoSpaceDN w:val="0"/>
              <w:adjustRightInd w:val="0"/>
              <w:jc w:val="center"/>
              <w:rPr>
                <w:sz w:val="20"/>
              </w:rPr>
            </w:pPr>
            <w:r w:rsidRPr="00C70893">
              <w:rPr>
                <w:sz w:val="20"/>
              </w:rPr>
              <w:t xml:space="preserve">№ 170 </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25.2</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общие осмотры производятся два раза в год: весной и осенью (до начала отопительного сезона)?</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 xml:space="preserve">Подпункт 2.1.1 пункта 2.1 Правил </w:t>
            </w:r>
          </w:p>
          <w:p w:rsidR="00C70893" w:rsidRPr="00C70893" w:rsidRDefault="00C70893">
            <w:pPr>
              <w:widowControl w:val="0"/>
              <w:autoSpaceDE w:val="0"/>
              <w:autoSpaceDN w:val="0"/>
              <w:adjustRightInd w:val="0"/>
              <w:jc w:val="center"/>
              <w:rPr>
                <w:sz w:val="20"/>
              </w:rPr>
            </w:pPr>
            <w:r w:rsidRPr="00C70893">
              <w:rPr>
                <w:sz w:val="20"/>
              </w:rPr>
              <w:t>№ 170</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25.3</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внеочередные (неплановые) осмотры проводятся 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 xml:space="preserve">Подпункт 2.1.1 пункта 2.1 Правил </w:t>
            </w:r>
          </w:p>
          <w:p w:rsidR="00C70893" w:rsidRPr="00C70893" w:rsidRDefault="00C70893">
            <w:pPr>
              <w:widowControl w:val="0"/>
              <w:autoSpaceDE w:val="0"/>
              <w:autoSpaceDN w:val="0"/>
              <w:adjustRightInd w:val="0"/>
              <w:jc w:val="center"/>
              <w:rPr>
                <w:sz w:val="20"/>
              </w:rPr>
            </w:pPr>
            <w:r w:rsidRPr="00C70893">
              <w:rPr>
                <w:sz w:val="20"/>
              </w:rPr>
              <w:t>№ 170</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26</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Результаты осмотров отражены:</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 xml:space="preserve">Подпункт 2.1.4 пункта 2.1 Правил </w:t>
            </w:r>
          </w:p>
          <w:p w:rsidR="00C70893" w:rsidRPr="00C70893" w:rsidRDefault="00C70893">
            <w:pPr>
              <w:widowControl w:val="0"/>
              <w:autoSpaceDE w:val="0"/>
              <w:autoSpaceDN w:val="0"/>
              <w:adjustRightInd w:val="0"/>
              <w:jc w:val="center"/>
              <w:rPr>
                <w:sz w:val="20"/>
              </w:rPr>
            </w:pPr>
            <w:r w:rsidRPr="00C70893">
              <w:rPr>
                <w:sz w:val="20"/>
              </w:rPr>
              <w:t>№ 170</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26.1</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 xml:space="preserve">в журнале осмотров - выявленные в процессе осмотров (общих, частичных, внеочередных) неисправности и повреждения, а </w:t>
            </w:r>
          </w:p>
          <w:p w:rsidR="00C70893" w:rsidRPr="00C70893" w:rsidRDefault="00C70893">
            <w:pPr>
              <w:widowControl w:val="0"/>
              <w:autoSpaceDE w:val="0"/>
              <w:autoSpaceDN w:val="0"/>
              <w:adjustRightInd w:val="0"/>
              <w:jc w:val="both"/>
              <w:rPr>
                <w:sz w:val="20"/>
              </w:rPr>
            </w:pPr>
          </w:p>
          <w:p w:rsidR="00C70893" w:rsidRPr="00C70893" w:rsidRDefault="00C70893">
            <w:pPr>
              <w:widowControl w:val="0"/>
              <w:autoSpaceDE w:val="0"/>
              <w:autoSpaceDN w:val="0"/>
              <w:adjustRightInd w:val="0"/>
              <w:jc w:val="both"/>
              <w:rPr>
                <w:sz w:val="20"/>
              </w:rPr>
            </w:pPr>
          </w:p>
          <w:p w:rsidR="00C70893" w:rsidRPr="00C70893" w:rsidRDefault="00C70893">
            <w:pPr>
              <w:widowControl w:val="0"/>
              <w:autoSpaceDE w:val="0"/>
              <w:autoSpaceDN w:val="0"/>
              <w:adjustRightInd w:val="0"/>
              <w:jc w:val="both"/>
              <w:rPr>
                <w:sz w:val="20"/>
              </w:rPr>
            </w:pPr>
            <w:r w:rsidRPr="00C70893">
              <w:rPr>
                <w:sz w:val="20"/>
              </w:rPr>
              <w:t>также техническое состояние элементов дома?</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 xml:space="preserve">Подпункт 2.1.4 пункта 2.1 Правил </w:t>
            </w:r>
          </w:p>
          <w:p w:rsidR="00C70893" w:rsidRPr="00C70893" w:rsidRDefault="00C70893">
            <w:pPr>
              <w:widowControl w:val="0"/>
              <w:autoSpaceDE w:val="0"/>
              <w:autoSpaceDN w:val="0"/>
              <w:adjustRightInd w:val="0"/>
              <w:jc w:val="center"/>
              <w:rPr>
                <w:sz w:val="20"/>
              </w:rPr>
            </w:pPr>
            <w:r w:rsidRPr="00C70893">
              <w:rPr>
                <w:sz w:val="20"/>
              </w:rPr>
              <w:t>№ 170</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26.2</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в паспорте готовности объекта - результаты осенних проверок готовности объекта к эксплуатации в зимних условиях?</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 xml:space="preserve">Подпункт 2.1.4 пункта 2.1 Правил </w:t>
            </w:r>
          </w:p>
          <w:p w:rsidR="00C70893" w:rsidRPr="00C70893" w:rsidRDefault="00C70893">
            <w:pPr>
              <w:widowControl w:val="0"/>
              <w:autoSpaceDE w:val="0"/>
              <w:autoSpaceDN w:val="0"/>
              <w:adjustRightInd w:val="0"/>
              <w:jc w:val="center"/>
              <w:rPr>
                <w:sz w:val="20"/>
              </w:rPr>
            </w:pPr>
            <w:r w:rsidRPr="00C70893">
              <w:rPr>
                <w:sz w:val="20"/>
              </w:rPr>
              <w:t>№ 170</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26.3</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в актах - результаты общих обследований состояния жилищного фонда, выполняемых периодически?</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 xml:space="preserve">Подпункт 2.1.4 пункта 2.1 Правил </w:t>
            </w:r>
          </w:p>
          <w:p w:rsidR="00C70893" w:rsidRDefault="00C70893">
            <w:pPr>
              <w:widowControl w:val="0"/>
              <w:autoSpaceDE w:val="0"/>
              <w:autoSpaceDN w:val="0"/>
              <w:adjustRightInd w:val="0"/>
              <w:jc w:val="center"/>
              <w:rPr>
                <w:sz w:val="20"/>
              </w:rPr>
            </w:pPr>
            <w:r w:rsidRPr="00C70893">
              <w:rPr>
                <w:sz w:val="20"/>
              </w:rPr>
              <w:t>№ 170</w:t>
            </w:r>
          </w:p>
          <w:p w:rsidR="00C70893" w:rsidRPr="00C70893" w:rsidRDefault="00C70893">
            <w:pPr>
              <w:widowControl w:val="0"/>
              <w:autoSpaceDE w:val="0"/>
              <w:autoSpaceDN w:val="0"/>
              <w:adjustRightInd w:val="0"/>
              <w:jc w:val="center"/>
              <w:rPr>
                <w:sz w:val="20"/>
              </w:rPr>
            </w:pP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10490" w:type="dxa"/>
            <w:gridSpan w:val="7"/>
            <w:tcBorders>
              <w:top w:val="single" w:sz="4" w:space="0" w:color="auto"/>
              <w:left w:val="single" w:sz="4" w:space="0" w:color="auto"/>
              <w:bottom w:val="single" w:sz="4" w:space="0" w:color="auto"/>
              <w:right w:val="single" w:sz="4" w:space="0" w:color="auto"/>
            </w:tcBorders>
            <w:hideMark/>
          </w:tcPr>
          <w:p w:rsidR="00C70893" w:rsidRDefault="00C70893">
            <w:pPr>
              <w:widowControl w:val="0"/>
              <w:autoSpaceDE w:val="0"/>
              <w:autoSpaceDN w:val="0"/>
              <w:adjustRightInd w:val="0"/>
              <w:jc w:val="center"/>
              <w:rPr>
                <w:sz w:val="20"/>
              </w:rPr>
            </w:pPr>
          </w:p>
          <w:p w:rsidR="00C70893" w:rsidRPr="00C70893" w:rsidRDefault="00C70893">
            <w:pPr>
              <w:widowControl w:val="0"/>
              <w:autoSpaceDE w:val="0"/>
              <w:autoSpaceDN w:val="0"/>
              <w:adjustRightInd w:val="0"/>
              <w:jc w:val="center"/>
              <w:rPr>
                <w:sz w:val="20"/>
              </w:rPr>
            </w:pPr>
            <w:r w:rsidRPr="00C70893">
              <w:rPr>
                <w:sz w:val="20"/>
              </w:rPr>
              <w:t>Контрольные вопросы о соблюдении обязательных требований к формированию фондов капитального ремонта</w:t>
            </w: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27</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Осуществлялось ли расходование средств со специального счета на проведение капитального ремонта общего имущества в многоквартирном доме в более ранние сроки, чем это установлено региональной программой капитального ремонта?</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lang w:val="en-US"/>
              </w:rPr>
            </w:pPr>
            <w:r w:rsidRPr="00C70893">
              <w:rPr>
                <w:sz w:val="20"/>
              </w:rPr>
              <w:t>Часть 4.1 статьи 170 ЖК РФ</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10490" w:type="dxa"/>
            <w:gridSpan w:val="7"/>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Контрольные вопросы о соблюдении обязательных требований к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28</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Предлагает ли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Части 5 и 6 статьи 12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Федеральный закон № 261-ФЗ)</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r w:rsidR="00C70893" w:rsidRPr="00C70893" w:rsidTr="00C70893">
        <w:tc>
          <w:tcPr>
            <w:tcW w:w="568"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29</w:t>
            </w:r>
          </w:p>
        </w:tc>
        <w:tc>
          <w:tcPr>
            <w:tcW w:w="382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both"/>
              <w:rPr>
                <w:sz w:val="20"/>
              </w:rPr>
            </w:pPr>
            <w:r w:rsidRPr="00C70893">
              <w:rPr>
                <w:sz w:val="20"/>
              </w:rPr>
              <w:t>Лицо, ответственное за содержание многоквартирного дома, регулярно (не реже чем один раз в год) разрабатывает и доводит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tc>
        <w:tc>
          <w:tcPr>
            <w:tcW w:w="1749" w:type="dxa"/>
            <w:tcBorders>
              <w:top w:val="single" w:sz="4" w:space="0" w:color="auto"/>
              <w:left w:val="single" w:sz="4" w:space="0" w:color="auto"/>
              <w:bottom w:val="single" w:sz="4" w:space="0" w:color="auto"/>
              <w:right w:val="single" w:sz="4" w:space="0" w:color="auto"/>
            </w:tcBorders>
            <w:hideMark/>
          </w:tcPr>
          <w:p w:rsidR="00C70893" w:rsidRPr="00C70893" w:rsidRDefault="00C70893">
            <w:pPr>
              <w:widowControl w:val="0"/>
              <w:autoSpaceDE w:val="0"/>
              <w:autoSpaceDN w:val="0"/>
              <w:adjustRightInd w:val="0"/>
              <w:jc w:val="center"/>
              <w:rPr>
                <w:sz w:val="20"/>
              </w:rPr>
            </w:pPr>
            <w:r w:rsidRPr="00C70893">
              <w:rPr>
                <w:sz w:val="20"/>
              </w:rPr>
              <w:t>Часть 7 статьи 12 Федерального закона № 261-ФЗ</w:t>
            </w:r>
          </w:p>
        </w:tc>
        <w:tc>
          <w:tcPr>
            <w:tcW w:w="458"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579"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1184"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b/>
                <w:bCs/>
                <w:sz w:val="20"/>
              </w:rPr>
            </w:pPr>
          </w:p>
        </w:tc>
        <w:tc>
          <w:tcPr>
            <w:tcW w:w="2123" w:type="dxa"/>
            <w:tcBorders>
              <w:top w:val="single" w:sz="4" w:space="0" w:color="auto"/>
              <w:left w:val="single" w:sz="4" w:space="0" w:color="auto"/>
              <w:bottom w:val="single" w:sz="4" w:space="0" w:color="auto"/>
              <w:right w:val="single" w:sz="4" w:space="0" w:color="auto"/>
            </w:tcBorders>
          </w:tcPr>
          <w:p w:rsidR="00C70893" w:rsidRPr="00C70893" w:rsidRDefault="00C70893">
            <w:pPr>
              <w:widowControl w:val="0"/>
              <w:autoSpaceDE w:val="0"/>
              <w:autoSpaceDN w:val="0"/>
              <w:adjustRightInd w:val="0"/>
              <w:jc w:val="center"/>
              <w:rPr>
                <w:sz w:val="20"/>
              </w:rPr>
            </w:pPr>
          </w:p>
        </w:tc>
      </w:tr>
    </w:tbl>
    <w:p w:rsidR="00C70893" w:rsidRPr="00C70893" w:rsidRDefault="00C70893" w:rsidP="00C70893">
      <w:pPr>
        <w:rPr>
          <w:sz w:val="20"/>
        </w:rPr>
      </w:pPr>
    </w:p>
    <w:p w:rsidR="00C70893" w:rsidRPr="00C70893" w:rsidRDefault="00C70893" w:rsidP="00C70893">
      <w:pPr>
        <w:rPr>
          <w:color w:val="000000"/>
          <w:sz w:val="20"/>
        </w:rPr>
      </w:pPr>
    </w:p>
    <w:p w:rsidR="00C70893" w:rsidRPr="00C70893" w:rsidRDefault="00C70893" w:rsidP="00C70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rPr>
      </w:pPr>
    </w:p>
    <w:tbl>
      <w:tblPr>
        <w:tblW w:w="9356" w:type="dxa"/>
        <w:tblLook w:val="04A0" w:firstRow="1" w:lastRow="0" w:firstColumn="1" w:lastColumn="0" w:noHBand="0" w:noVBand="1"/>
      </w:tblPr>
      <w:tblGrid>
        <w:gridCol w:w="2881"/>
        <w:gridCol w:w="2663"/>
        <w:gridCol w:w="931"/>
        <w:gridCol w:w="2881"/>
      </w:tblGrid>
      <w:tr w:rsidR="00C70893" w:rsidRPr="00C70893" w:rsidTr="00C70893">
        <w:trPr>
          <w:gridAfter w:val="3"/>
          <w:wAfter w:w="6475" w:type="dxa"/>
        </w:trPr>
        <w:tc>
          <w:tcPr>
            <w:tcW w:w="2881" w:type="dxa"/>
            <w:tcMar>
              <w:top w:w="15" w:type="dxa"/>
              <w:left w:w="15" w:type="dxa"/>
              <w:bottom w:w="15" w:type="dxa"/>
              <w:right w:w="15" w:type="dxa"/>
            </w:tcMar>
            <w:hideMark/>
          </w:tcPr>
          <w:p w:rsidR="00C70893" w:rsidRPr="00C70893" w:rsidRDefault="00C70893">
            <w:pPr>
              <w:rPr>
                <w:color w:val="000000"/>
                <w:sz w:val="20"/>
              </w:rPr>
            </w:pPr>
            <w:bookmarkStart w:id="5" w:name="_Hlk78455926"/>
          </w:p>
        </w:tc>
      </w:tr>
      <w:tr w:rsidR="00C70893" w:rsidRPr="00C70893" w:rsidTr="00C70893">
        <w:tc>
          <w:tcPr>
            <w:tcW w:w="5544" w:type="dxa"/>
            <w:gridSpan w:val="2"/>
            <w:tcBorders>
              <w:top w:val="single" w:sz="6" w:space="0" w:color="000000"/>
              <w:left w:val="nil"/>
              <w:bottom w:val="nil"/>
              <w:right w:val="nil"/>
            </w:tcBorders>
            <w:tcMar>
              <w:top w:w="15" w:type="dxa"/>
              <w:left w:w="15" w:type="dxa"/>
              <w:bottom w:w="15" w:type="dxa"/>
              <w:right w:w="15" w:type="dxa"/>
            </w:tcMar>
            <w:hideMark/>
          </w:tcPr>
          <w:p w:rsidR="00C70893" w:rsidRPr="00C70893" w:rsidRDefault="00C70893">
            <w:pPr>
              <w:jc w:val="center"/>
              <w:rPr>
                <w:i/>
                <w:iCs/>
                <w:color w:val="000000"/>
                <w:sz w:val="20"/>
              </w:rPr>
            </w:pPr>
            <w:r w:rsidRPr="00C70893">
              <w:rPr>
                <w:i/>
                <w:iCs/>
                <w:color w:val="000000"/>
                <w:sz w:val="20"/>
              </w:rPr>
              <w:t>(должность, фамилия, инициалы должностного лица контрольного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мероприятий, проводящего контрольное мероприятие и заполняющего проверочный лист)</w:t>
            </w:r>
          </w:p>
        </w:tc>
        <w:tc>
          <w:tcPr>
            <w:tcW w:w="931" w:type="dxa"/>
            <w:tcMar>
              <w:top w:w="15" w:type="dxa"/>
              <w:left w:w="15" w:type="dxa"/>
              <w:bottom w:w="15" w:type="dxa"/>
              <w:right w:w="15" w:type="dxa"/>
            </w:tcMar>
            <w:hideMark/>
          </w:tcPr>
          <w:p w:rsidR="00C70893" w:rsidRPr="00C70893" w:rsidRDefault="00C70893">
            <w:pPr>
              <w:rPr>
                <w:color w:val="000000"/>
                <w:sz w:val="20"/>
              </w:rPr>
            </w:pPr>
            <w:r w:rsidRPr="00C70893">
              <w:rPr>
                <w:color w:val="000000"/>
                <w:sz w:val="20"/>
              </w:rPr>
              <w:t> </w:t>
            </w:r>
          </w:p>
        </w:tc>
        <w:tc>
          <w:tcPr>
            <w:tcW w:w="2881" w:type="dxa"/>
            <w:tcMar>
              <w:top w:w="15" w:type="dxa"/>
              <w:left w:w="15" w:type="dxa"/>
              <w:bottom w:w="15" w:type="dxa"/>
              <w:right w:w="15" w:type="dxa"/>
            </w:tcMar>
            <w:hideMark/>
          </w:tcPr>
          <w:p w:rsidR="00C70893" w:rsidRPr="00C70893" w:rsidRDefault="00C70893">
            <w:pPr>
              <w:rPr>
                <w:color w:val="000000"/>
                <w:sz w:val="20"/>
              </w:rPr>
            </w:pPr>
            <w:r w:rsidRPr="00C70893">
              <w:rPr>
                <w:color w:val="000000"/>
                <w:sz w:val="20"/>
              </w:rPr>
              <w:t> </w:t>
            </w:r>
          </w:p>
        </w:tc>
      </w:tr>
      <w:tr w:rsidR="00C70893" w:rsidRPr="00C70893" w:rsidTr="00C70893">
        <w:tc>
          <w:tcPr>
            <w:tcW w:w="5544" w:type="dxa"/>
            <w:gridSpan w:val="2"/>
            <w:tcMar>
              <w:top w:w="15" w:type="dxa"/>
              <w:left w:w="15" w:type="dxa"/>
              <w:bottom w:w="15" w:type="dxa"/>
              <w:right w:w="15" w:type="dxa"/>
            </w:tcMar>
            <w:hideMark/>
          </w:tcPr>
          <w:p w:rsidR="00C70893" w:rsidRPr="00C70893" w:rsidRDefault="00C70893">
            <w:pPr>
              <w:rPr>
                <w:color w:val="000000"/>
                <w:sz w:val="20"/>
              </w:rPr>
            </w:pPr>
            <w:r w:rsidRPr="00C70893">
              <w:rPr>
                <w:color w:val="000000"/>
                <w:sz w:val="20"/>
              </w:rPr>
              <w:t> </w:t>
            </w:r>
          </w:p>
        </w:tc>
        <w:tc>
          <w:tcPr>
            <w:tcW w:w="931" w:type="dxa"/>
            <w:tcMar>
              <w:top w:w="15" w:type="dxa"/>
              <w:left w:w="15" w:type="dxa"/>
              <w:bottom w:w="15" w:type="dxa"/>
              <w:right w:w="15" w:type="dxa"/>
            </w:tcMar>
            <w:hideMark/>
          </w:tcPr>
          <w:p w:rsidR="00C70893" w:rsidRPr="00C70893" w:rsidRDefault="00C70893">
            <w:pPr>
              <w:rPr>
                <w:color w:val="000000"/>
                <w:sz w:val="20"/>
              </w:rPr>
            </w:pPr>
            <w:r w:rsidRPr="00C70893">
              <w:rPr>
                <w:color w:val="000000"/>
                <w:sz w:val="20"/>
              </w:rPr>
              <w:t> </w:t>
            </w:r>
          </w:p>
        </w:tc>
        <w:tc>
          <w:tcPr>
            <w:tcW w:w="2881" w:type="dxa"/>
            <w:tcMar>
              <w:top w:w="15" w:type="dxa"/>
              <w:left w:w="15" w:type="dxa"/>
              <w:bottom w:w="15" w:type="dxa"/>
              <w:right w:w="15" w:type="dxa"/>
            </w:tcMar>
            <w:hideMark/>
          </w:tcPr>
          <w:p w:rsidR="00C70893" w:rsidRPr="00C70893" w:rsidRDefault="00C70893">
            <w:pPr>
              <w:rPr>
                <w:color w:val="000000"/>
                <w:sz w:val="20"/>
              </w:rPr>
            </w:pPr>
            <w:r w:rsidRPr="00C70893">
              <w:rPr>
                <w:color w:val="000000"/>
                <w:sz w:val="20"/>
              </w:rPr>
              <w:t> </w:t>
            </w:r>
          </w:p>
        </w:tc>
      </w:tr>
      <w:tr w:rsidR="00C70893" w:rsidRPr="00C70893" w:rsidTr="00C70893">
        <w:tc>
          <w:tcPr>
            <w:tcW w:w="5544" w:type="dxa"/>
            <w:gridSpan w:val="2"/>
            <w:tcMar>
              <w:top w:w="15" w:type="dxa"/>
              <w:left w:w="15" w:type="dxa"/>
              <w:bottom w:w="15" w:type="dxa"/>
              <w:right w:w="15" w:type="dxa"/>
            </w:tcMar>
            <w:hideMark/>
          </w:tcPr>
          <w:p w:rsidR="00C70893" w:rsidRPr="00C70893" w:rsidRDefault="00C70893">
            <w:pPr>
              <w:rPr>
                <w:color w:val="000000"/>
                <w:sz w:val="20"/>
              </w:rPr>
            </w:pPr>
            <w:r w:rsidRPr="00C70893">
              <w:rPr>
                <w:color w:val="000000"/>
                <w:sz w:val="20"/>
              </w:rPr>
              <w:t> </w:t>
            </w:r>
          </w:p>
        </w:tc>
        <w:tc>
          <w:tcPr>
            <w:tcW w:w="931" w:type="dxa"/>
            <w:tcMar>
              <w:top w:w="15" w:type="dxa"/>
              <w:left w:w="15" w:type="dxa"/>
              <w:bottom w:w="15" w:type="dxa"/>
              <w:right w:w="15" w:type="dxa"/>
            </w:tcMar>
            <w:hideMark/>
          </w:tcPr>
          <w:p w:rsidR="00C70893" w:rsidRPr="00C70893" w:rsidRDefault="00C70893">
            <w:pPr>
              <w:rPr>
                <w:color w:val="000000"/>
                <w:sz w:val="20"/>
              </w:rPr>
            </w:pPr>
            <w:r w:rsidRPr="00C70893">
              <w:rPr>
                <w:color w:val="000000"/>
                <w:sz w:val="20"/>
              </w:rPr>
              <w:t> </w:t>
            </w:r>
          </w:p>
        </w:tc>
        <w:tc>
          <w:tcPr>
            <w:tcW w:w="2881" w:type="dxa"/>
            <w:tcBorders>
              <w:top w:val="single" w:sz="6" w:space="0" w:color="000000"/>
              <w:left w:val="nil"/>
              <w:bottom w:val="nil"/>
              <w:right w:val="nil"/>
            </w:tcBorders>
            <w:tcMar>
              <w:top w:w="15" w:type="dxa"/>
              <w:left w:w="15" w:type="dxa"/>
              <w:bottom w:w="15" w:type="dxa"/>
              <w:right w:w="15" w:type="dxa"/>
            </w:tcMar>
            <w:hideMark/>
          </w:tcPr>
          <w:p w:rsidR="00C70893" w:rsidRPr="00C70893" w:rsidRDefault="00C70893">
            <w:pPr>
              <w:jc w:val="center"/>
              <w:rPr>
                <w:i/>
                <w:iCs/>
                <w:color w:val="000000"/>
                <w:sz w:val="20"/>
              </w:rPr>
            </w:pPr>
            <w:r w:rsidRPr="00C70893">
              <w:rPr>
                <w:i/>
                <w:iCs/>
                <w:color w:val="000000"/>
                <w:sz w:val="20"/>
              </w:rPr>
              <w:t>(подпись)</w:t>
            </w:r>
          </w:p>
        </w:tc>
      </w:tr>
      <w:tr w:rsidR="00C70893" w:rsidRPr="00C70893" w:rsidTr="00C70893">
        <w:tc>
          <w:tcPr>
            <w:tcW w:w="9356" w:type="dxa"/>
            <w:gridSpan w:val="4"/>
            <w:tcMar>
              <w:top w:w="15" w:type="dxa"/>
              <w:left w:w="15" w:type="dxa"/>
              <w:bottom w:w="15" w:type="dxa"/>
              <w:right w:w="15" w:type="dxa"/>
            </w:tcMar>
            <w:hideMark/>
          </w:tcPr>
          <w:p w:rsidR="00C70893" w:rsidRPr="00C70893" w:rsidRDefault="00C70893">
            <w:pPr>
              <w:rPr>
                <w:color w:val="000000"/>
                <w:sz w:val="20"/>
              </w:rPr>
            </w:pPr>
            <w:r w:rsidRPr="00C70893">
              <w:rPr>
                <w:color w:val="000000"/>
                <w:sz w:val="20"/>
              </w:rPr>
              <w:t> </w:t>
            </w:r>
          </w:p>
        </w:tc>
      </w:tr>
      <w:bookmarkEnd w:id="5"/>
    </w:tbl>
    <w:p w:rsidR="00C70893" w:rsidRPr="00C70893" w:rsidRDefault="00C70893" w:rsidP="00C70893">
      <w:pPr>
        <w:jc w:val="center"/>
        <w:rPr>
          <w:sz w:val="20"/>
        </w:rPr>
      </w:pPr>
    </w:p>
    <w:p w:rsidR="004A6439" w:rsidRPr="001C237D" w:rsidRDefault="004A6439" w:rsidP="004A6439">
      <w:pPr>
        <w:pStyle w:val="af0"/>
        <w:ind w:right="141"/>
        <w:jc w:val="right"/>
        <w:rPr>
          <w:sz w:val="22"/>
          <w:szCs w:val="22"/>
        </w:rPr>
      </w:pPr>
    </w:p>
    <w:sectPr w:rsidR="004A6439" w:rsidRPr="001C237D" w:rsidSect="00CE4653">
      <w:headerReference w:type="first" r:id="rId10"/>
      <w:pgSz w:w="11906" w:h="16838" w:code="9"/>
      <w:pgMar w:top="142" w:right="566" w:bottom="0"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E00" w:rsidRDefault="00442E00">
      <w:r>
        <w:separator/>
      </w:r>
    </w:p>
  </w:endnote>
  <w:endnote w:type="continuationSeparator" w:id="0">
    <w:p w:rsidR="00442E00" w:rsidRDefault="0044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E00" w:rsidRDefault="00442E00">
      <w:r>
        <w:separator/>
      </w:r>
    </w:p>
  </w:footnote>
  <w:footnote w:type="continuationSeparator" w:id="0">
    <w:p w:rsidR="00442E00" w:rsidRDefault="00442E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0D2" w:rsidRDefault="006530D2">
    <w:pPr>
      <w:pStyle w:val="af0"/>
    </w:pPr>
  </w:p>
  <w:p w:rsidR="006530D2" w:rsidRDefault="006530D2">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41F51"/>
    <w:multiLevelType w:val="hybridMultilevel"/>
    <w:tmpl w:val="3EBC0FBE"/>
    <w:lvl w:ilvl="0" w:tplc="1B3C572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5227A9"/>
    <w:multiLevelType w:val="hybridMultilevel"/>
    <w:tmpl w:val="5BAE93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FF10638"/>
    <w:multiLevelType w:val="hybridMultilevel"/>
    <w:tmpl w:val="A38A62BA"/>
    <w:lvl w:ilvl="0" w:tplc="FB5CA780">
      <w:start w:val="1"/>
      <w:numFmt w:val="decimal"/>
      <w:lvlText w:val="%1."/>
      <w:lvlJc w:val="left"/>
      <w:pPr>
        <w:ind w:left="720"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D55F27"/>
    <w:multiLevelType w:val="hybridMultilevel"/>
    <w:tmpl w:val="FF3EAC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A50710F"/>
    <w:multiLevelType w:val="hybridMultilevel"/>
    <w:tmpl w:val="864A43B2"/>
    <w:lvl w:ilvl="0" w:tplc="A450207C">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11" w15:restartNumberingAfterBreak="0">
    <w:nsid w:val="2C783291"/>
    <w:multiLevelType w:val="hybridMultilevel"/>
    <w:tmpl w:val="4268F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9570FA"/>
    <w:multiLevelType w:val="hybridMultilevel"/>
    <w:tmpl w:val="E7EA8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CA37233"/>
    <w:multiLevelType w:val="hybridMultilevel"/>
    <w:tmpl w:val="7ACC578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9D3A34"/>
    <w:multiLevelType w:val="hybridMultilevel"/>
    <w:tmpl w:val="756407D0"/>
    <w:lvl w:ilvl="0" w:tplc="89DE9688">
      <w:start w:val="1"/>
      <w:numFmt w:val="decimal"/>
      <w:lvlText w:val="%1."/>
      <w:lvlJc w:val="left"/>
      <w:pPr>
        <w:ind w:left="915" w:hanging="91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441A5E0F"/>
    <w:multiLevelType w:val="multilevel"/>
    <w:tmpl w:val="F762F242"/>
    <w:lvl w:ilvl="0">
      <w:start w:val="1"/>
      <w:numFmt w:val="decimal"/>
      <w:lvlText w:val="%1."/>
      <w:lvlJc w:val="left"/>
      <w:pPr>
        <w:ind w:left="1047" w:hanging="48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48815123"/>
    <w:multiLevelType w:val="hybridMultilevel"/>
    <w:tmpl w:val="DC1241B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A1A7D35"/>
    <w:multiLevelType w:val="multilevel"/>
    <w:tmpl w:val="27C4EEE6"/>
    <w:lvl w:ilvl="0">
      <w:start w:val="1"/>
      <w:numFmt w:val="decimal"/>
      <w:lvlText w:val="%1."/>
      <w:lvlJc w:val="left"/>
      <w:pPr>
        <w:ind w:left="360" w:hanging="360"/>
      </w:pPr>
      <w:rPr>
        <w:rFonts w:ascii="Times New Roman" w:eastAsiaTheme="minorEastAsia"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6B3660B"/>
    <w:multiLevelType w:val="hybridMultilevel"/>
    <w:tmpl w:val="DE225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1F5B50"/>
    <w:multiLevelType w:val="hybridMultilevel"/>
    <w:tmpl w:val="387AF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8B7322D"/>
    <w:multiLevelType w:val="hybridMultilevel"/>
    <w:tmpl w:val="534E4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B66AA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9" w15:restartNumberingAfterBreak="0">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4C64E95"/>
    <w:multiLevelType w:val="multilevel"/>
    <w:tmpl w:val="D87A6FD0"/>
    <w:lvl w:ilvl="0">
      <w:start w:val="1"/>
      <w:numFmt w:val="none"/>
      <w:suff w:val="nothing"/>
      <w:lvlText w:val=""/>
      <w:lvlJc w:val="left"/>
      <w:pPr>
        <w:ind w:left="432" w:hanging="432"/>
      </w:pPr>
      <w:rPr>
        <w:sz w:val="24"/>
        <w:szCs w:val="24"/>
      </w:r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66F34196"/>
    <w:multiLevelType w:val="hybridMultilevel"/>
    <w:tmpl w:val="72164B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FB96A7C"/>
    <w:multiLevelType w:val="multilevel"/>
    <w:tmpl w:val="733E781C"/>
    <w:lvl w:ilvl="0">
      <w:start w:val="1"/>
      <w:numFmt w:val="decimal"/>
      <w:lvlText w:val="%1."/>
      <w:lvlJc w:val="left"/>
      <w:pPr>
        <w:ind w:left="720" w:hanging="360"/>
      </w:pPr>
      <w:rPr>
        <w:rFonts w:cs="Times New Roman"/>
      </w:rPr>
    </w:lvl>
    <w:lvl w:ilvl="1">
      <w:start w:val="2"/>
      <w:numFmt w:val="decimal"/>
      <w:isLgl/>
      <w:lvlText w:val="%1.%2."/>
      <w:lvlJc w:val="left"/>
      <w:pPr>
        <w:ind w:left="90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620" w:hanging="72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35" w15:restartNumberingAfterBreak="0">
    <w:nsid w:val="74AA7CEE"/>
    <w:multiLevelType w:val="hybridMultilevel"/>
    <w:tmpl w:val="622E0EBE"/>
    <w:lvl w:ilvl="0" w:tplc="322C1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9" w15:restartNumberingAfterBreak="0">
    <w:nsid w:val="7D0A39CF"/>
    <w:multiLevelType w:val="multilevel"/>
    <w:tmpl w:val="E0E8D6EA"/>
    <w:lvl w:ilvl="0">
      <w:start w:val="1"/>
      <w:numFmt w:val="decimal"/>
      <w:lvlText w:val="%1."/>
      <w:lvlJc w:val="left"/>
      <w:pPr>
        <w:ind w:left="1070" w:hanging="360"/>
      </w:pPr>
      <w:rPr>
        <w:sz w:val="24"/>
        <w:szCs w:val="24"/>
      </w:rPr>
    </w:lvl>
    <w:lvl w:ilvl="1">
      <w:start w:val="1"/>
      <w:numFmt w:val="decimal"/>
      <w:lvlText w:val="%1.%2."/>
      <w:lvlJc w:val="left"/>
      <w:pPr>
        <w:ind w:left="1430" w:hanging="720"/>
      </w:pPr>
      <w:rPr>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790" w:hanging="1080"/>
      </w:pPr>
      <w:rPr>
        <w:sz w:val="24"/>
        <w:szCs w:val="24"/>
      </w:rPr>
    </w:lvl>
    <w:lvl w:ilvl="4">
      <w:start w:val="1"/>
      <w:numFmt w:val="decimal"/>
      <w:lvlText w:val="%1.%2.%3.%4.%5."/>
      <w:lvlJc w:val="left"/>
      <w:pPr>
        <w:ind w:left="1790" w:hanging="1080"/>
      </w:pPr>
      <w:rPr>
        <w:sz w:val="24"/>
        <w:szCs w:val="24"/>
      </w:rPr>
    </w:lvl>
    <w:lvl w:ilvl="5">
      <w:start w:val="1"/>
      <w:numFmt w:val="decimal"/>
      <w:lvlText w:val="%1.%2.%3.%4.%5.%6."/>
      <w:lvlJc w:val="left"/>
      <w:pPr>
        <w:ind w:left="2150" w:hanging="1440"/>
      </w:pPr>
      <w:rPr>
        <w:sz w:val="24"/>
        <w:szCs w:val="24"/>
      </w:rPr>
    </w:lvl>
    <w:lvl w:ilvl="6">
      <w:start w:val="1"/>
      <w:numFmt w:val="decimal"/>
      <w:lvlText w:val="%1.%2.%3.%4.%5.%6.%7."/>
      <w:lvlJc w:val="left"/>
      <w:pPr>
        <w:ind w:left="2510" w:hanging="1800"/>
      </w:pPr>
      <w:rPr>
        <w:sz w:val="24"/>
        <w:szCs w:val="24"/>
      </w:rPr>
    </w:lvl>
    <w:lvl w:ilvl="7">
      <w:start w:val="1"/>
      <w:numFmt w:val="decimal"/>
      <w:lvlText w:val="%1.%2.%3.%4.%5.%6.%7.%8."/>
      <w:lvlJc w:val="left"/>
      <w:pPr>
        <w:ind w:left="2510" w:hanging="1800"/>
      </w:pPr>
      <w:rPr>
        <w:sz w:val="24"/>
        <w:szCs w:val="24"/>
      </w:rPr>
    </w:lvl>
    <w:lvl w:ilvl="8">
      <w:start w:val="1"/>
      <w:numFmt w:val="decimal"/>
      <w:lvlText w:val="%1.%2.%3.%4.%5.%6.%7.%8.%9."/>
      <w:lvlJc w:val="left"/>
      <w:pPr>
        <w:ind w:left="2870" w:hanging="2160"/>
      </w:pPr>
      <w:rPr>
        <w:sz w:val="24"/>
        <w:szCs w:val="24"/>
      </w:rPr>
    </w:lvl>
  </w:abstractNum>
  <w:abstractNum w:abstractNumId="40" w15:restartNumberingAfterBreak="0">
    <w:nsid w:val="7F704FBC"/>
    <w:multiLevelType w:val="multilevel"/>
    <w:tmpl w:val="61CC44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5"/>
  </w:num>
  <w:num w:numId="4">
    <w:abstractNumId w:val="17"/>
  </w:num>
  <w:num w:numId="5">
    <w:abstractNumId w:val="40"/>
  </w:num>
  <w:num w:numId="6">
    <w:abstractNumId w:val="11"/>
  </w:num>
  <w:num w:numId="7">
    <w:abstractNumId w:val="1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6"/>
  </w:num>
  <w:num w:numId="13">
    <w:abstractNumId w:val="24"/>
  </w:num>
  <w:num w:numId="14">
    <w:abstractNumId w:val="36"/>
  </w:num>
  <w:num w:numId="15">
    <w:abstractNumId w:val="13"/>
  </w:num>
  <w:num w:numId="16">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1"/>
  </w:num>
  <w:num w:numId="19">
    <w:abstractNumId w:val="39"/>
  </w:num>
  <w:num w:numId="20">
    <w:abstractNumId w:val="3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7"/>
  </w:num>
  <w:num w:numId="24">
    <w:abstractNumId w:val="23"/>
  </w:num>
  <w:num w:numId="25">
    <w:abstractNumId w:val="4"/>
  </w:num>
  <w:num w:numId="26">
    <w:abstractNumId w:val="33"/>
  </w:num>
  <w:num w:numId="27">
    <w:abstractNumId w:val="2"/>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8"/>
  </w:num>
  <w:num w:numId="31">
    <w:abstractNumId w:val="38"/>
  </w:num>
  <w:num w:numId="32">
    <w:abstractNumId w:val="2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6"/>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2"/>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15"/>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lvlOverride w:ilvl="2"/>
    <w:lvlOverride w:ilvl="3"/>
    <w:lvlOverride w:ilvl="4"/>
    <w:lvlOverride w:ilvl="5"/>
    <w:lvlOverride w:ilvl="6"/>
    <w:lvlOverride w:ilvl="7"/>
    <w:lvlOverride w:ilvl="8"/>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199"/>
    <w:rsid w:val="00006897"/>
    <w:rsid w:val="00012410"/>
    <w:rsid w:val="00012921"/>
    <w:rsid w:val="00012E44"/>
    <w:rsid w:val="000141EF"/>
    <w:rsid w:val="00016CF2"/>
    <w:rsid w:val="00021F03"/>
    <w:rsid w:val="0002538C"/>
    <w:rsid w:val="00025EA5"/>
    <w:rsid w:val="0003198F"/>
    <w:rsid w:val="0003298C"/>
    <w:rsid w:val="00036E5B"/>
    <w:rsid w:val="00042A6F"/>
    <w:rsid w:val="00046364"/>
    <w:rsid w:val="00046AF1"/>
    <w:rsid w:val="00053184"/>
    <w:rsid w:val="00053A02"/>
    <w:rsid w:val="00053B0C"/>
    <w:rsid w:val="000621EB"/>
    <w:rsid w:val="00076C38"/>
    <w:rsid w:val="00077C55"/>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6D73"/>
    <w:rsid w:val="000E7C89"/>
    <w:rsid w:val="000F08C1"/>
    <w:rsid w:val="001016B1"/>
    <w:rsid w:val="00101C24"/>
    <w:rsid w:val="00102B69"/>
    <w:rsid w:val="00104343"/>
    <w:rsid w:val="0010620F"/>
    <w:rsid w:val="0011004B"/>
    <w:rsid w:val="00110B5C"/>
    <w:rsid w:val="00112189"/>
    <w:rsid w:val="001221A2"/>
    <w:rsid w:val="001239D3"/>
    <w:rsid w:val="00127609"/>
    <w:rsid w:val="00130199"/>
    <w:rsid w:val="00133F39"/>
    <w:rsid w:val="00144EF3"/>
    <w:rsid w:val="00146717"/>
    <w:rsid w:val="001471A0"/>
    <w:rsid w:val="00147F36"/>
    <w:rsid w:val="0015102E"/>
    <w:rsid w:val="00151346"/>
    <w:rsid w:val="0015373E"/>
    <w:rsid w:val="00153DFE"/>
    <w:rsid w:val="001603D2"/>
    <w:rsid w:val="00165083"/>
    <w:rsid w:val="001704A9"/>
    <w:rsid w:val="001717EE"/>
    <w:rsid w:val="00171E72"/>
    <w:rsid w:val="00180548"/>
    <w:rsid w:val="00181329"/>
    <w:rsid w:val="0018521F"/>
    <w:rsid w:val="00186F4F"/>
    <w:rsid w:val="00191013"/>
    <w:rsid w:val="001916E6"/>
    <w:rsid w:val="00191DBD"/>
    <w:rsid w:val="00197460"/>
    <w:rsid w:val="001A0EA5"/>
    <w:rsid w:val="001A20EA"/>
    <w:rsid w:val="001B11BE"/>
    <w:rsid w:val="001B1734"/>
    <w:rsid w:val="001B76B6"/>
    <w:rsid w:val="001B7F5D"/>
    <w:rsid w:val="001C237D"/>
    <w:rsid w:val="001C6A12"/>
    <w:rsid w:val="001C6EFC"/>
    <w:rsid w:val="001D0789"/>
    <w:rsid w:val="001D0CC8"/>
    <w:rsid w:val="001D398F"/>
    <w:rsid w:val="001D490A"/>
    <w:rsid w:val="001E16A3"/>
    <w:rsid w:val="001E25FF"/>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73BA"/>
    <w:rsid w:val="0023024D"/>
    <w:rsid w:val="002324DD"/>
    <w:rsid w:val="0023612E"/>
    <w:rsid w:val="002409BA"/>
    <w:rsid w:val="00240CA3"/>
    <w:rsid w:val="00240F40"/>
    <w:rsid w:val="00241730"/>
    <w:rsid w:val="00252DCC"/>
    <w:rsid w:val="00252F7A"/>
    <w:rsid w:val="00253A3C"/>
    <w:rsid w:val="00255617"/>
    <w:rsid w:val="0025701E"/>
    <w:rsid w:val="0025746A"/>
    <w:rsid w:val="00262BC2"/>
    <w:rsid w:val="00262E0E"/>
    <w:rsid w:val="002657F3"/>
    <w:rsid w:val="00270F86"/>
    <w:rsid w:val="00274FE5"/>
    <w:rsid w:val="002827B9"/>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391A"/>
    <w:rsid w:val="002C54C1"/>
    <w:rsid w:val="002C77FD"/>
    <w:rsid w:val="002D048C"/>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1287"/>
    <w:rsid w:val="00353EF5"/>
    <w:rsid w:val="00356A59"/>
    <w:rsid w:val="00356D65"/>
    <w:rsid w:val="003675A4"/>
    <w:rsid w:val="00375B62"/>
    <w:rsid w:val="003808F0"/>
    <w:rsid w:val="0038634F"/>
    <w:rsid w:val="003A0BAA"/>
    <w:rsid w:val="003A62F3"/>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2E00"/>
    <w:rsid w:val="0044402E"/>
    <w:rsid w:val="00447ACA"/>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A6439"/>
    <w:rsid w:val="004B162E"/>
    <w:rsid w:val="004B407C"/>
    <w:rsid w:val="004B5938"/>
    <w:rsid w:val="004C6813"/>
    <w:rsid w:val="004D07FF"/>
    <w:rsid w:val="004D66B4"/>
    <w:rsid w:val="004E51AB"/>
    <w:rsid w:val="004F54A1"/>
    <w:rsid w:val="004F655C"/>
    <w:rsid w:val="00502C55"/>
    <w:rsid w:val="00506C7E"/>
    <w:rsid w:val="00507E20"/>
    <w:rsid w:val="00515C21"/>
    <w:rsid w:val="00517B1D"/>
    <w:rsid w:val="005234C5"/>
    <w:rsid w:val="00531ED1"/>
    <w:rsid w:val="00536D96"/>
    <w:rsid w:val="005454C8"/>
    <w:rsid w:val="0054561E"/>
    <w:rsid w:val="00546F82"/>
    <w:rsid w:val="005478D2"/>
    <w:rsid w:val="005519F5"/>
    <w:rsid w:val="00552C14"/>
    <w:rsid w:val="0055382A"/>
    <w:rsid w:val="00554526"/>
    <w:rsid w:val="00563346"/>
    <w:rsid w:val="00567157"/>
    <w:rsid w:val="005675CF"/>
    <w:rsid w:val="00594716"/>
    <w:rsid w:val="00597D4C"/>
    <w:rsid w:val="005A60CD"/>
    <w:rsid w:val="005A60D5"/>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60764A"/>
    <w:rsid w:val="00610061"/>
    <w:rsid w:val="00611202"/>
    <w:rsid w:val="00612E0F"/>
    <w:rsid w:val="006149AC"/>
    <w:rsid w:val="0062033B"/>
    <w:rsid w:val="00623C03"/>
    <w:rsid w:val="00634999"/>
    <w:rsid w:val="00642331"/>
    <w:rsid w:val="00642F35"/>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5676"/>
    <w:rsid w:val="006D2E8C"/>
    <w:rsid w:val="006D64BC"/>
    <w:rsid w:val="006D6F96"/>
    <w:rsid w:val="006E67F1"/>
    <w:rsid w:val="006F4B9E"/>
    <w:rsid w:val="006F53F9"/>
    <w:rsid w:val="006F73C6"/>
    <w:rsid w:val="00701511"/>
    <w:rsid w:val="00703D97"/>
    <w:rsid w:val="00707AD4"/>
    <w:rsid w:val="00711AEF"/>
    <w:rsid w:val="007168A3"/>
    <w:rsid w:val="00717E2D"/>
    <w:rsid w:val="0072788C"/>
    <w:rsid w:val="007304D9"/>
    <w:rsid w:val="00731720"/>
    <w:rsid w:val="00745BFC"/>
    <w:rsid w:val="00745DD6"/>
    <w:rsid w:val="007501E8"/>
    <w:rsid w:val="00750257"/>
    <w:rsid w:val="00750973"/>
    <w:rsid w:val="00752AD9"/>
    <w:rsid w:val="0075386B"/>
    <w:rsid w:val="00753E0B"/>
    <w:rsid w:val="00757258"/>
    <w:rsid w:val="007616FF"/>
    <w:rsid w:val="00761CD5"/>
    <w:rsid w:val="00765B45"/>
    <w:rsid w:val="00766526"/>
    <w:rsid w:val="0077603B"/>
    <w:rsid w:val="00783B2E"/>
    <w:rsid w:val="007A0266"/>
    <w:rsid w:val="007A1802"/>
    <w:rsid w:val="007A5BD9"/>
    <w:rsid w:val="007A6A3C"/>
    <w:rsid w:val="007B4FAF"/>
    <w:rsid w:val="007B7C65"/>
    <w:rsid w:val="007D6005"/>
    <w:rsid w:val="007E03E3"/>
    <w:rsid w:val="007F1E0F"/>
    <w:rsid w:val="007F6037"/>
    <w:rsid w:val="007F7C1A"/>
    <w:rsid w:val="008005D8"/>
    <w:rsid w:val="008027A1"/>
    <w:rsid w:val="00807337"/>
    <w:rsid w:val="0081305E"/>
    <w:rsid w:val="00815BF3"/>
    <w:rsid w:val="00821A71"/>
    <w:rsid w:val="00822581"/>
    <w:rsid w:val="00825B0E"/>
    <w:rsid w:val="0083538F"/>
    <w:rsid w:val="00844405"/>
    <w:rsid w:val="00851A55"/>
    <w:rsid w:val="00854737"/>
    <w:rsid w:val="008551B3"/>
    <w:rsid w:val="00855EBB"/>
    <w:rsid w:val="0085663E"/>
    <w:rsid w:val="008614FC"/>
    <w:rsid w:val="008636A1"/>
    <w:rsid w:val="00867ECA"/>
    <w:rsid w:val="00873D68"/>
    <w:rsid w:val="0087428C"/>
    <w:rsid w:val="0087429E"/>
    <w:rsid w:val="008802EB"/>
    <w:rsid w:val="00880FAB"/>
    <w:rsid w:val="008869EA"/>
    <w:rsid w:val="00886A62"/>
    <w:rsid w:val="00886D23"/>
    <w:rsid w:val="0089105A"/>
    <w:rsid w:val="008958A8"/>
    <w:rsid w:val="00896794"/>
    <w:rsid w:val="00897300"/>
    <w:rsid w:val="008A107C"/>
    <w:rsid w:val="008A651E"/>
    <w:rsid w:val="008B15B1"/>
    <w:rsid w:val="008B1E01"/>
    <w:rsid w:val="008B43D1"/>
    <w:rsid w:val="008B4441"/>
    <w:rsid w:val="008B5ED8"/>
    <w:rsid w:val="008B6A24"/>
    <w:rsid w:val="008B7707"/>
    <w:rsid w:val="008B7E8B"/>
    <w:rsid w:val="008C186B"/>
    <w:rsid w:val="008E35F1"/>
    <w:rsid w:val="008E3D51"/>
    <w:rsid w:val="008E6B41"/>
    <w:rsid w:val="008F742A"/>
    <w:rsid w:val="008F7EFD"/>
    <w:rsid w:val="00901973"/>
    <w:rsid w:val="00902C66"/>
    <w:rsid w:val="00904BD1"/>
    <w:rsid w:val="009103C3"/>
    <w:rsid w:val="00913F87"/>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C703D"/>
    <w:rsid w:val="009C720B"/>
    <w:rsid w:val="009E152F"/>
    <w:rsid w:val="009E1C2F"/>
    <w:rsid w:val="009E6EB0"/>
    <w:rsid w:val="009F0057"/>
    <w:rsid w:val="009F14C9"/>
    <w:rsid w:val="009F4581"/>
    <w:rsid w:val="009F7C2F"/>
    <w:rsid w:val="00A04C5A"/>
    <w:rsid w:val="00A10C2D"/>
    <w:rsid w:val="00A1651E"/>
    <w:rsid w:val="00A17176"/>
    <w:rsid w:val="00A17562"/>
    <w:rsid w:val="00A26E26"/>
    <w:rsid w:val="00A274F2"/>
    <w:rsid w:val="00A31295"/>
    <w:rsid w:val="00A35DDF"/>
    <w:rsid w:val="00A3767C"/>
    <w:rsid w:val="00A377DA"/>
    <w:rsid w:val="00A37838"/>
    <w:rsid w:val="00A50FE3"/>
    <w:rsid w:val="00A523C2"/>
    <w:rsid w:val="00A53763"/>
    <w:rsid w:val="00A53BF3"/>
    <w:rsid w:val="00A53DE9"/>
    <w:rsid w:val="00A562A9"/>
    <w:rsid w:val="00A63883"/>
    <w:rsid w:val="00A67A52"/>
    <w:rsid w:val="00A741C7"/>
    <w:rsid w:val="00A752AA"/>
    <w:rsid w:val="00A805AF"/>
    <w:rsid w:val="00A857DF"/>
    <w:rsid w:val="00AA3CAD"/>
    <w:rsid w:val="00AA3DE2"/>
    <w:rsid w:val="00AA43E1"/>
    <w:rsid w:val="00AB236E"/>
    <w:rsid w:val="00AB58B4"/>
    <w:rsid w:val="00AC2B41"/>
    <w:rsid w:val="00AC5F26"/>
    <w:rsid w:val="00AC7FD1"/>
    <w:rsid w:val="00AD2993"/>
    <w:rsid w:val="00AD3A57"/>
    <w:rsid w:val="00AD5176"/>
    <w:rsid w:val="00AD7280"/>
    <w:rsid w:val="00AF5939"/>
    <w:rsid w:val="00AF60EE"/>
    <w:rsid w:val="00B01E60"/>
    <w:rsid w:val="00B02463"/>
    <w:rsid w:val="00B02DE9"/>
    <w:rsid w:val="00B05ABE"/>
    <w:rsid w:val="00B075BD"/>
    <w:rsid w:val="00B13676"/>
    <w:rsid w:val="00B1517D"/>
    <w:rsid w:val="00B151B9"/>
    <w:rsid w:val="00B15726"/>
    <w:rsid w:val="00B2368B"/>
    <w:rsid w:val="00B35668"/>
    <w:rsid w:val="00B3717D"/>
    <w:rsid w:val="00B41080"/>
    <w:rsid w:val="00B44F83"/>
    <w:rsid w:val="00B46BF1"/>
    <w:rsid w:val="00B46C2F"/>
    <w:rsid w:val="00B50135"/>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005E3"/>
    <w:rsid w:val="00C10EFB"/>
    <w:rsid w:val="00C10FB7"/>
    <w:rsid w:val="00C14163"/>
    <w:rsid w:val="00C170CE"/>
    <w:rsid w:val="00C172B3"/>
    <w:rsid w:val="00C174B1"/>
    <w:rsid w:val="00C26F03"/>
    <w:rsid w:val="00C327DA"/>
    <w:rsid w:val="00C3535F"/>
    <w:rsid w:val="00C37B22"/>
    <w:rsid w:val="00C37E5A"/>
    <w:rsid w:val="00C41E99"/>
    <w:rsid w:val="00C43DF8"/>
    <w:rsid w:val="00C44720"/>
    <w:rsid w:val="00C44C4B"/>
    <w:rsid w:val="00C52C69"/>
    <w:rsid w:val="00C63431"/>
    <w:rsid w:val="00C65906"/>
    <w:rsid w:val="00C70893"/>
    <w:rsid w:val="00C71C71"/>
    <w:rsid w:val="00C73B31"/>
    <w:rsid w:val="00C77342"/>
    <w:rsid w:val="00C82832"/>
    <w:rsid w:val="00C8363D"/>
    <w:rsid w:val="00C83DF4"/>
    <w:rsid w:val="00C85A8B"/>
    <w:rsid w:val="00C85EB0"/>
    <w:rsid w:val="00C8703E"/>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E4653"/>
    <w:rsid w:val="00CF2464"/>
    <w:rsid w:val="00CF47F6"/>
    <w:rsid w:val="00CF7904"/>
    <w:rsid w:val="00D0035B"/>
    <w:rsid w:val="00D023C2"/>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42745"/>
    <w:rsid w:val="00D62324"/>
    <w:rsid w:val="00D763B1"/>
    <w:rsid w:val="00D76572"/>
    <w:rsid w:val="00D7675B"/>
    <w:rsid w:val="00D81948"/>
    <w:rsid w:val="00D81A58"/>
    <w:rsid w:val="00D8303A"/>
    <w:rsid w:val="00D83D84"/>
    <w:rsid w:val="00D83D96"/>
    <w:rsid w:val="00D85A22"/>
    <w:rsid w:val="00D90AD4"/>
    <w:rsid w:val="00D9116A"/>
    <w:rsid w:val="00D92C04"/>
    <w:rsid w:val="00D96914"/>
    <w:rsid w:val="00DA2CB2"/>
    <w:rsid w:val="00DB0197"/>
    <w:rsid w:val="00DB4552"/>
    <w:rsid w:val="00DC5691"/>
    <w:rsid w:val="00DC575A"/>
    <w:rsid w:val="00DD0584"/>
    <w:rsid w:val="00DD0D71"/>
    <w:rsid w:val="00DE4C9F"/>
    <w:rsid w:val="00DE526E"/>
    <w:rsid w:val="00DF16B7"/>
    <w:rsid w:val="00DF329C"/>
    <w:rsid w:val="00DF48EB"/>
    <w:rsid w:val="00E03DE6"/>
    <w:rsid w:val="00E049CB"/>
    <w:rsid w:val="00E11D43"/>
    <w:rsid w:val="00E14C10"/>
    <w:rsid w:val="00E17DD4"/>
    <w:rsid w:val="00E17F4A"/>
    <w:rsid w:val="00E2518F"/>
    <w:rsid w:val="00E309CB"/>
    <w:rsid w:val="00E30C74"/>
    <w:rsid w:val="00E373D5"/>
    <w:rsid w:val="00E37908"/>
    <w:rsid w:val="00E50BCB"/>
    <w:rsid w:val="00E56FF2"/>
    <w:rsid w:val="00E61456"/>
    <w:rsid w:val="00E64B42"/>
    <w:rsid w:val="00E7247F"/>
    <w:rsid w:val="00E7498E"/>
    <w:rsid w:val="00E75FEB"/>
    <w:rsid w:val="00E81732"/>
    <w:rsid w:val="00E849D2"/>
    <w:rsid w:val="00E95F30"/>
    <w:rsid w:val="00E978F3"/>
    <w:rsid w:val="00EA3754"/>
    <w:rsid w:val="00EA399E"/>
    <w:rsid w:val="00EA420F"/>
    <w:rsid w:val="00EA47D1"/>
    <w:rsid w:val="00EA593B"/>
    <w:rsid w:val="00EA633B"/>
    <w:rsid w:val="00EA6A06"/>
    <w:rsid w:val="00EB314A"/>
    <w:rsid w:val="00EB3854"/>
    <w:rsid w:val="00EB5662"/>
    <w:rsid w:val="00EC0D63"/>
    <w:rsid w:val="00EC2EAE"/>
    <w:rsid w:val="00EC7D52"/>
    <w:rsid w:val="00ED05EA"/>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CC6"/>
    <w:rsid w:val="00F4104A"/>
    <w:rsid w:val="00F415DA"/>
    <w:rsid w:val="00F41875"/>
    <w:rsid w:val="00F50F81"/>
    <w:rsid w:val="00F55A0B"/>
    <w:rsid w:val="00F56C19"/>
    <w:rsid w:val="00F641A8"/>
    <w:rsid w:val="00F66A7F"/>
    <w:rsid w:val="00F7556D"/>
    <w:rsid w:val="00F755F0"/>
    <w:rsid w:val="00F76F78"/>
    <w:rsid w:val="00F777CA"/>
    <w:rsid w:val="00F77982"/>
    <w:rsid w:val="00F80F93"/>
    <w:rsid w:val="00F91DA2"/>
    <w:rsid w:val="00F92206"/>
    <w:rsid w:val="00F9442D"/>
    <w:rsid w:val="00FA00D8"/>
    <w:rsid w:val="00FA2A69"/>
    <w:rsid w:val="00FA41F3"/>
    <w:rsid w:val="00FA7014"/>
    <w:rsid w:val="00FA769E"/>
    <w:rsid w:val="00FB137E"/>
    <w:rsid w:val="00FB1A64"/>
    <w:rsid w:val="00FB1C77"/>
    <w:rsid w:val="00FB5CBC"/>
    <w:rsid w:val="00FC469B"/>
    <w:rsid w:val="00FD1904"/>
    <w:rsid w:val="00FD27C3"/>
    <w:rsid w:val="00FD719B"/>
    <w:rsid w:val="00FE143A"/>
    <w:rsid w:val="00FE561A"/>
    <w:rsid w:val="00FE5DBC"/>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EFAE80"/>
  <w15:docId w15:val="{05D94CF6-735F-4435-931B-350A2C27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Заголовок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uiPriority w:val="99"/>
    <w:rsid w:val="00FB137E"/>
    <w:pPr>
      <w:spacing w:before="100" w:beforeAutospacing="1" w:after="100" w:afterAutospacing="1"/>
      <w:jc w:val="right"/>
    </w:pPr>
    <w:rPr>
      <w:rFonts w:eastAsia="Calibri"/>
      <w:sz w:val="24"/>
      <w:szCs w:val="24"/>
    </w:rPr>
  </w:style>
  <w:style w:type="paragraph" w:customStyle="1" w:styleId="xl66">
    <w:name w:val="xl6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34"/>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3">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4">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9">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a">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14"/>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uiPriority w:val="99"/>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uiPriority w:val="99"/>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uiPriority w:val="99"/>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uiPriority w:val="99"/>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uiPriority w:val="99"/>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2"/>
    <w:qFormat/>
    <w:rsid w:val="004A6439"/>
    <w:pPr>
      <w:suppressAutoHyphens/>
      <w:jc w:val="center"/>
    </w:pPr>
    <w:rPr>
      <w:rFonts w:ascii="Arial" w:hAnsi="Arial" w:cs="Arial"/>
      <w:b/>
      <w:spacing w:val="30"/>
      <w:lang w:eastAsia="zh-CN"/>
    </w:rPr>
  </w:style>
  <w:style w:type="paragraph" w:styleId="afff2">
    <w:name w:val="Subtitle"/>
    <w:basedOn w:val="a"/>
    <w:next w:val="a"/>
    <w:link w:val="afff3"/>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3">
    <w:name w:val="Подзаголовок Знак"/>
    <w:basedOn w:val="a0"/>
    <w:link w:val="afff2"/>
    <w:rsid w:val="004A6439"/>
    <w:rPr>
      <w:rFonts w:asciiTheme="minorHAnsi" w:eastAsiaTheme="minorEastAsia" w:hAnsiTheme="minorHAnsi" w:cstheme="minorBidi"/>
      <w:color w:val="5A5A5A" w:themeColor="text1" w:themeTint="A5"/>
      <w:spacing w:val="15"/>
      <w:sz w:val="22"/>
      <w:szCs w:val="22"/>
    </w:rPr>
  </w:style>
  <w:style w:type="character" w:customStyle="1" w:styleId="af3">
    <w:name w:val="Без интервала Знак"/>
    <w:link w:val="af2"/>
    <w:locked/>
    <w:rsid w:val="0023024D"/>
    <w:rPr>
      <w:rFonts w:ascii="Times New Roman" w:hAnsi="Times New Roman"/>
      <w:sz w:val="24"/>
      <w:szCs w:val="32"/>
      <w:lang w:eastAsia="en-US"/>
    </w:rPr>
  </w:style>
  <w:style w:type="paragraph" w:customStyle="1" w:styleId="1a">
    <w:name w:val="Знак1"/>
    <w:basedOn w:val="a"/>
    <w:rsid w:val="00CE4653"/>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CE4653"/>
    <w:pPr>
      <w:widowControl w:val="0"/>
      <w:autoSpaceDE w:val="0"/>
      <w:autoSpaceDN w:val="0"/>
    </w:pPr>
    <w:rPr>
      <w:rFonts w:ascii="Arial" w:eastAsia="Arial" w:hAnsi="Arial" w:cs="Arial"/>
      <w:sz w:val="22"/>
      <w:szCs w:val="22"/>
      <w:lang w:bidi="ru-RU"/>
    </w:rPr>
  </w:style>
  <w:style w:type="character" w:customStyle="1" w:styleId="afff4">
    <w:name w:val="Не вступил в силу"/>
    <w:rsid w:val="00CE4653"/>
    <w:rPr>
      <w:b/>
      <w:bCs/>
      <w:color w:val="000000"/>
      <w:sz w:val="26"/>
      <w:szCs w:val="26"/>
      <w:shd w:val="clear" w:color="auto" w:fill="D8EDE8"/>
    </w:rPr>
  </w:style>
  <w:style w:type="character" w:customStyle="1" w:styleId="afff5">
    <w:name w:val="Обычный (веб) Знак"/>
    <w:aliases w:val="Обычный (Web) Знак,Обычный (Web)1 Знак"/>
    <w:locked/>
    <w:rsid w:val="00CE4653"/>
    <w:rPr>
      <w:rFonts w:ascii="Times New Roman" w:hAnsi="Times New Roman"/>
      <w:sz w:val="24"/>
      <w:szCs w:val="32"/>
      <w:lang w:eastAsia="en-US"/>
    </w:rPr>
  </w:style>
  <w:style w:type="character" w:customStyle="1" w:styleId="1b">
    <w:name w:val="Основной текст Знак1"/>
    <w:basedOn w:val="a0"/>
    <w:semiHidden/>
    <w:rsid w:val="00CE4653"/>
    <w:rPr>
      <w:rFonts w:ascii="Times New Roman" w:hAnsi="Times New Roman"/>
      <w:sz w:val="28"/>
    </w:rPr>
  </w:style>
  <w:style w:type="character" w:customStyle="1" w:styleId="71">
    <w:name w:val="Заголовок 7 Знак1"/>
    <w:basedOn w:val="a0"/>
    <w:semiHidden/>
    <w:rsid w:val="00CE4653"/>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CE4653"/>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CE4653"/>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CE4653"/>
    <w:rPr>
      <w:rFonts w:ascii="Times New Roman" w:hAnsi="Times New Roman"/>
      <w:sz w:val="28"/>
    </w:rPr>
  </w:style>
  <w:style w:type="character" w:customStyle="1" w:styleId="211">
    <w:name w:val="Основной текст с отступом 2 Знак1"/>
    <w:basedOn w:val="a0"/>
    <w:semiHidden/>
    <w:rsid w:val="00CE4653"/>
    <w:rPr>
      <w:rFonts w:ascii="Times New Roman" w:hAnsi="Times New Roman"/>
      <w:sz w:val="28"/>
    </w:rPr>
  </w:style>
  <w:style w:type="character" w:customStyle="1" w:styleId="1d">
    <w:name w:val="Текст выноски Знак1"/>
    <w:basedOn w:val="a0"/>
    <w:semiHidden/>
    <w:rsid w:val="00CE4653"/>
    <w:rPr>
      <w:rFonts w:ascii="Tahoma" w:hAnsi="Tahoma" w:cs="Tahoma"/>
      <w:sz w:val="16"/>
      <w:szCs w:val="16"/>
    </w:rPr>
  </w:style>
  <w:style w:type="character" w:customStyle="1" w:styleId="1e">
    <w:name w:val="Нижний колонтитул Знак1"/>
    <w:basedOn w:val="a0"/>
    <w:semiHidden/>
    <w:rsid w:val="00CE4653"/>
    <w:rPr>
      <w:rFonts w:ascii="Times New Roman" w:hAnsi="Times New Roman"/>
      <w:sz w:val="28"/>
    </w:rPr>
  </w:style>
  <w:style w:type="character" w:customStyle="1" w:styleId="1f">
    <w:name w:val="Верхний колонтитул Знак1"/>
    <w:basedOn w:val="a0"/>
    <w:semiHidden/>
    <w:rsid w:val="00CE4653"/>
    <w:rPr>
      <w:rFonts w:ascii="Times New Roman" w:hAnsi="Times New Roman"/>
      <w:sz w:val="28"/>
    </w:rPr>
  </w:style>
  <w:style w:type="character" w:customStyle="1" w:styleId="1f0">
    <w:name w:val="Название Знак1"/>
    <w:basedOn w:val="a0"/>
    <w:rsid w:val="00CE4653"/>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CE4653"/>
    <w:rPr>
      <w:rFonts w:ascii="Times New Roman" w:hAnsi="Times New Roman"/>
      <w:sz w:val="28"/>
    </w:rPr>
  </w:style>
  <w:style w:type="character" w:customStyle="1" w:styleId="310">
    <w:name w:val="Основной текст с отступом 3 Знак1"/>
    <w:basedOn w:val="a0"/>
    <w:semiHidden/>
    <w:rsid w:val="00CE4653"/>
    <w:rPr>
      <w:rFonts w:ascii="Times New Roman" w:hAnsi="Times New Roman"/>
      <w:sz w:val="16"/>
      <w:szCs w:val="16"/>
    </w:rPr>
  </w:style>
  <w:style w:type="character" w:customStyle="1" w:styleId="311">
    <w:name w:val="Основной текст 3 Знак1"/>
    <w:basedOn w:val="a0"/>
    <w:semiHidden/>
    <w:rsid w:val="00CE4653"/>
    <w:rPr>
      <w:rFonts w:ascii="Times New Roman" w:hAnsi="Times New Roman"/>
      <w:sz w:val="16"/>
      <w:szCs w:val="16"/>
    </w:rPr>
  </w:style>
  <w:style w:type="character" w:customStyle="1" w:styleId="1f1">
    <w:name w:val="Текст сноски Знак1"/>
    <w:basedOn w:val="a0"/>
    <w:semiHidden/>
    <w:rsid w:val="00CE4653"/>
    <w:rPr>
      <w:rFonts w:ascii="Times New Roman" w:hAnsi="Times New Roman"/>
    </w:rPr>
  </w:style>
  <w:style w:type="character" w:customStyle="1" w:styleId="1f2">
    <w:name w:val="Схема документа Знак1"/>
    <w:basedOn w:val="a0"/>
    <w:semiHidden/>
    <w:rsid w:val="00CE4653"/>
    <w:rPr>
      <w:rFonts w:ascii="Tahoma" w:hAnsi="Tahoma" w:cs="Tahoma"/>
      <w:sz w:val="16"/>
      <w:szCs w:val="16"/>
    </w:rPr>
  </w:style>
  <w:style w:type="paragraph" w:customStyle="1" w:styleId="xl126">
    <w:name w:val="xl126"/>
    <w:basedOn w:val="a"/>
    <w:uiPriority w:val="99"/>
    <w:rsid w:val="00CE465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CE465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979692">
      <w:bodyDiv w:val="1"/>
      <w:marLeft w:val="0"/>
      <w:marRight w:val="0"/>
      <w:marTop w:val="0"/>
      <w:marBottom w:val="0"/>
      <w:divBdr>
        <w:top w:val="none" w:sz="0" w:space="0" w:color="auto"/>
        <w:left w:val="none" w:sz="0" w:space="0" w:color="auto"/>
        <w:bottom w:val="none" w:sz="0" w:space="0" w:color="auto"/>
        <w:right w:val="none" w:sz="0" w:space="0" w:color="auto"/>
      </w:divBdr>
    </w:div>
    <w:div w:id="470563474">
      <w:bodyDiv w:val="1"/>
      <w:marLeft w:val="0"/>
      <w:marRight w:val="0"/>
      <w:marTop w:val="0"/>
      <w:marBottom w:val="0"/>
      <w:divBdr>
        <w:top w:val="none" w:sz="0" w:space="0" w:color="auto"/>
        <w:left w:val="none" w:sz="0" w:space="0" w:color="auto"/>
        <w:bottom w:val="none" w:sz="0" w:space="0" w:color="auto"/>
        <w:right w:val="none" w:sz="0" w:space="0" w:color="auto"/>
      </w:divBdr>
    </w:div>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208680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z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E12B7-8447-4997-A029-9C915FA1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3264</Words>
  <Characters>18605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72</cp:revision>
  <cp:lastPrinted>2022-03-01T02:58:00Z</cp:lastPrinted>
  <dcterms:created xsi:type="dcterms:W3CDTF">2020-01-13T09:47:00Z</dcterms:created>
  <dcterms:modified xsi:type="dcterms:W3CDTF">2022-09-05T04:26:00Z</dcterms:modified>
</cp:coreProperties>
</file>