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B5716A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</w:pP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 </w:t>
      </w:r>
      <w:r w:rsidRPr="00BD2032">
        <w:rPr>
          <w:sz w:val="24"/>
          <w:szCs w:val="24"/>
        </w:rPr>
        <w:t xml:space="preserve">№ </w:t>
      </w:r>
      <w:r w:rsidR="000536EB">
        <w:rPr>
          <w:sz w:val="24"/>
          <w:szCs w:val="24"/>
        </w:rPr>
        <w:t xml:space="preserve">100  </w:t>
      </w:r>
      <w:r w:rsidRPr="00BD2032">
        <w:rPr>
          <w:sz w:val="24"/>
          <w:szCs w:val="24"/>
        </w:rPr>
        <w:t>от</w:t>
      </w:r>
      <w:r w:rsidR="006E0578">
        <w:rPr>
          <w:sz w:val="24"/>
          <w:szCs w:val="24"/>
        </w:rPr>
        <w:t xml:space="preserve"> 21</w:t>
      </w:r>
      <w:r w:rsidR="00F70572">
        <w:rPr>
          <w:sz w:val="24"/>
          <w:szCs w:val="24"/>
        </w:rPr>
        <w:t>.</w:t>
      </w:r>
      <w:r w:rsidR="00D76742">
        <w:rPr>
          <w:sz w:val="24"/>
          <w:szCs w:val="24"/>
        </w:rPr>
        <w:t>12</w:t>
      </w:r>
      <w:r w:rsidR="00042A6F">
        <w:rPr>
          <w:sz w:val="24"/>
          <w:szCs w:val="24"/>
        </w:rPr>
        <w:t>.2021</w:t>
      </w:r>
    </w:p>
    <w:p w:rsidR="00BE02C8" w:rsidRDefault="00BE02C8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E02C8" w:rsidRDefault="00BE02C8" w:rsidP="00BE02C8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 xml:space="preserve">ТОМСКАЯ </w:t>
      </w:r>
      <w:r w:rsidR="00172977" w:rsidRPr="009F52DB">
        <w:rPr>
          <w:rFonts w:eastAsia="Calibri"/>
          <w:b/>
          <w:szCs w:val="28"/>
          <w:lang w:eastAsia="en-US"/>
        </w:rPr>
        <w:t>ОБЛАСТЬ</w:t>
      </w:r>
      <w:r w:rsidR="00172977" w:rsidRPr="00172977">
        <w:rPr>
          <w:rFonts w:eastAsia="Calibri"/>
          <w:b/>
          <w:szCs w:val="28"/>
          <w:lang w:eastAsia="en-US"/>
        </w:rPr>
        <w:t xml:space="preserve"> ТОМСКИЙ</w:t>
      </w:r>
      <w:r w:rsidRPr="009F52DB">
        <w:rPr>
          <w:rFonts w:eastAsia="Calibri"/>
          <w:b/>
          <w:szCs w:val="28"/>
          <w:lang w:eastAsia="en-US"/>
        </w:rPr>
        <w:t xml:space="preserve"> РАЙОН</w:t>
      </w:r>
    </w:p>
    <w:p w:rsidR="00BE02C8" w:rsidRDefault="00D42D3C" w:rsidP="00BE02C8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СОВЕТ </w:t>
      </w:r>
      <w:r w:rsidR="00BE02C8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2F1B94" w:rsidRPr="002F1B94" w:rsidRDefault="00172977" w:rsidP="002F1B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 №</w:t>
      </w:r>
      <w:r w:rsidRPr="00D42D3C">
        <w:rPr>
          <w:b/>
          <w:sz w:val="24"/>
          <w:szCs w:val="24"/>
        </w:rPr>
        <w:t xml:space="preserve"> </w:t>
      </w:r>
      <w:r w:rsidR="000536EB">
        <w:rPr>
          <w:b/>
          <w:sz w:val="24"/>
          <w:szCs w:val="24"/>
        </w:rPr>
        <w:t>38</w:t>
      </w:r>
    </w:p>
    <w:p w:rsidR="006E0578" w:rsidRPr="00CB703C" w:rsidRDefault="006E0578" w:rsidP="006E0578">
      <w:pPr>
        <w:rPr>
          <w:b/>
        </w:rPr>
      </w:pPr>
      <w:r w:rsidRPr="00CB703C">
        <w:rPr>
          <w:b/>
        </w:rPr>
        <w:t>п. Зональная Станция</w:t>
      </w:r>
      <w:r w:rsidRPr="00CB703C">
        <w:rPr>
          <w:b/>
        </w:rPr>
        <w:tab/>
      </w:r>
      <w:r w:rsidRPr="00CB703C">
        <w:rPr>
          <w:b/>
        </w:rPr>
        <w:tab/>
        <w:t xml:space="preserve">                                           </w:t>
      </w:r>
      <w:r>
        <w:rPr>
          <w:b/>
        </w:rPr>
        <w:t xml:space="preserve">  «21» декабря </w:t>
      </w:r>
      <w:r w:rsidRPr="00CB703C">
        <w:rPr>
          <w:b/>
        </w:rPr>
        <w:t>2021г.</w:t>
      </w:r>
    </w:p>
    <w:p w:rsidR="006E0578" w:rsidRPr="00CB703C" w:rsidRDefault="006E0578" w:rsidP="006E0578">
      <w:pPr>
        <w:ind w:left="-426"/>
        <w:jc w:val="right"/>
        <w:rPr>
          <w:b/>
        </w:rPr>
      </w:pPr>
      <w:r>
        <w:rPr>
          <w:b/>
        </w:rPr>
        <w:t>22</w:t>
      </w:r>
      <w:r w:rsidRPr="00CB703C">
        <w:rPr>
          <w:b/>
        </w:rPr>
        <w:t>-</w:t>
      </w:r>
      <w:r>
        <w:rPr>
          <w:b/>
        </w:rPr>
        <w:t>о</w:t>
      </w:r>
      <w:r w:rsidRPr="00CB703C">
        <w:rPr>
          <w:b/>
        </w:rPr>
        <w:t>е очередное собрание</w:t>
      </w:r>
    </w:p>
    <w:p w:rsidR="006E0578" w:rsidRPr="00CB703C" w:rsidRDefault="006E0578" w:rsidP="006E0578">
      <w:pPr>
        <w:ind w:left="-426"/>
        <w:jc w:val="right"/>
        <w:rPr>
          <w:b/>
        </w:rPr>
      </w:pPr>
      <w:r w:rsidRPr="00CB703C">
        <w:rPr>
          <w:b/>
        </w:rPr>
        <w:t>V -ого созыва</w:t>
      </w:r>
    </w:p>
    <w:p w:rsidR="006E0578" w:rsidRPr="005421E9" w:rsidRDefault="006E0578" w:rsidP="006E0578">
      <w:pPr>
        <w:pStyle w:val="11"/>
        <w:tabs>
          <w:tab w:val="left" w:pos="0"/>
        </w:tabs>
        <w:suppressAutoHyphens/>
        <w:rPr>
          <w:b/>
          <w:bCs/>
          <w:szCs w:val="28"/>
        </w:rPr>
      </w:pPr>
    </w:p>
    <w:p w:rsidR="006E0578" w:rsidRPr="006E0578" w:rsidRDefault="006E0578" w:rsidP="006E0578">
      <w:pPr>
        <w:spacing w:line="20" w:lineRule="atLeast"/>
        <w:ind w:right="5669"/>
        <w:jc w:val="both"/>
        <w:rPr>
          <w:sz w:val="20"/>
        </w:rPr>
      </w:pPr>
      <w:bookmarkStart w:id="0" w:name="_GoBack"/>
      <w:r w:rsidRPr="006E0578">
        <w:rPr>
          <w:sz w:val="20"/>
        </w:rPr>
        <w:t>Об утверждении Программы комплексного развития коммунальной нфраструктуры Зональненского сельского поселения Томского района Томской области с 2022 по 2036</w:t>
      </w:r>
    </w:p>
    <w:bookmarkEnd w:id="0"/>
    <w:p w:rsidR="006E0578" w:rsidRPr="006E0578" w:rsidRDefault="006E0578" w:rsidP="006E0578">
      <w:pPr>
        <w:pStyle w:val="ab"/>
        <w:tabs>
          <w:tab w:val="clear" w:pos="6804"/>
          <w:tab w:val="left" w:pos="2268"/>
        </w:tabs>
        <w:spacing w:before="0" w:line="20" w:lineRule="atLeast"/>
        <w:rPr>
          <w:sz w:val="20"/>
        </w:rPr>
      </w:pPr>
    </w:p>
    <w:p w:rsidR="006E0578" w:rsidRPr="006E0578" w:rsidRDefault="006E0578" w:rsidP="006E0578">
      <w:pPr>
        <w:pStyle w:val="ab"/>
        <w:tabs>
          <w:tab w:val="clear" w:pos="6804"/>
          <w:tab w:val="left" w:pos="2268"/>
        </w:tabs>
        <w:spacing w:before="0" w:line="20" w:lineRule="atLeast"/>
        <w:rPr>
          <w:sz w:val="20"/>
        </w:rPr>
      </w:pPr>
    </w:p>
    <w:p w:rsidR="006E0578" w:rsidRPr="006E0578" w:rsidRDefault="006E0578" w:rsidP="006E0578">
      <w:pPr>
        <w:spacing w:line="20" w:lineRule="atLeast"/>
        <w:ind w:firstLine="708"/>
        <w:jc w:val="both"/>
        <w:rPr>
          <w:sz w:val="20"/>
        </w:rPr>
      </w:pPr>
      <w:r w:rsidRPr="006E0578">
        <w:rPr>
          <w:sz w:val="20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руководствуясь Уставом муниципального образования «Зональненское сельское поселение», </w:t>
      </w:r>
    </w:p>
    <w:p w:rsidR="006E0578" w:rsidRPr="006E0578" w:rsidRDefault="006E0578" w:rsidP="006E0578">
      <w:pPr>
        <w:pStyle w:val="ab"/>
        <w:tabs>
          <w:tab w:val="clear" w:pos="6804"/>
          <w:tab w:val="left" w:pos="2268"/>
        </w:tabs>
        <w:spacing w:before="0" w:line="20" w:lineRule="atLeast"/>
        <w:ind w:firstLine="720"/>
        <w:jc w:val="both"/>
        <w:rPr>
          <w:sz w:val="20"/>
        </w:rPr>
      </w:pPr>
    </w:p>
    <w:p w:rsidR="006E0578" w:rsidRPr="006E0578" w:rsidRDefault="006E0578" w:rsidP="006E0578">
      <w:pPr>
        <w:pStyle w:val="ab"/>
        <w:tabs>
          <w:tab w:val="clear" w:pos="6804"/>
          <w:tab w:val="left" w:pos="2268"/>
        </w:tabs>
        <w:spacing w:before="0" w:line="20" w:lineRule="atLeast"/>
        <w:ind w:firstLine="720"/>
        <w:jc w:val="both"/>
        <w:rPr>
          <w:sz w:val="20"/>
        </w:rPr>
      </w:pPr>
    </w:p>
    <w:p w:rsidR="006E0578" w:rsidRPr="006E0578" w:rsidRDefault="006E0578" w:rsidP="006E0578">
      <w:pPr>
        <w:spacing w:line="276" w:lineRule="auto"/>
        <w:ind w:left="-426"/>
        <w:rPr>
          <w:b/>
          <w:sz w:val="20"/>
        </w:rPr>
      </w:pPr>
      <w:r w:rsidRPr="006E0578">
        <w:rPr>
          <w:b/>
          <w:sz w:val="20"/>
        </w:rPr>
        <w:t>СОВЕТ ЗОНАЛЬНЕНСКОГО СЕЛЬСКОГО ПОСЕЛЕНИЯ РЕШИЛ:</w:t>
      </w:r>
    </w:p>
    <w:p w:rsidR="006E0578" w:rsidRPr="006E0578" w:rsidRDefault="006E0578" w:rsidP="006E0578">
      <w:pPr>
        <w:spacing w:line="276" w:lineRule="auto"/>
        <w:ind w:left="-426"/>
        <w:rPr>
          <w:b/>
          <w:sz w:val="20"/>
        </w:rPr>
      </w:pPr>
    </w:p>
    <w:p w:rsidR="006E0578" w:rsidRPr="006E0578" w:rsidRDefault="006E0578" w:rsidP="006E0578">
      <w:pPr>
        <w:numPr>
          <w:ilvl w:val="0"/>
          <w:numId w:val="33"/>
        </w:numPr>
        <w:tabs>
          <w:tab w:val="left" w:pos="960"/>
        </w:tabs>
        <w:spacing w:line="276" w:lineRule="auto"/>
        <w:ind w:left="0" w:firstLine="567"/>
        <w:jc w:val="both"/>
        <w:rPr>
          <w:sz w:val="20"/>
        </w:rPr>
      </w:pPr>
      <w:r w:rsidRPr="006E0578">
        <w:rPr>
          <w:sz w:val="20"/>
        </w:rPr>
        <w:t xml:space="preserve">Утвердить Программу комплексного развития коммунальной инфраструктуры Зональненского сельского поселения Томского района Томской области с 2022 по 2036 согласно приложению. </w:t>
      </w:r>
    </w:p>
    <w:p w:rsidR="006E0578" w:rsidRPr="006E0578" w:rsidRDefault="006E0578" w:rsidP="006E0578">
      <w:pPr>
        <w:numPr>
          <w:ilvl w:val="0"/>
          <w:numId w:val="33"/>
        </w:numPr>
        <w:tabs>
          <w:tab w:val="left" w:pos="960"/>
        </w:tabs>
        <w:spacing w:line="276" w:lineRule="auto"/>
        <w:ind w:left="0" w:firstLine="567"/>
        <w:jc w:val="both"/>
        <w:rPr>
          <w:sz w:val="20"/>
        </w:rPr>
      </w:pPr>
      <w:r w:rsidRPr="006E0578">
        <w:rPr>
          <w:rStyle w:val="CharacterStyle1"/>
          <w:rFonts w:ascii="Times New Roman" w:hAnsi="Times New Roman" w:cs="Times New Roman"/>
          <w:sz w:val="20"/>
          <w:szCs w:val="20"/>
        </w:rPr>
        <w:t xml:space="preserve"> </w:t>
      </w:r>
      <w:r w:rsidRPr="006E0578">
        <w:rPr>
          <w:sz w:val="20"/>
        </w:rPr>
        <w:t>Настоящее решение направить Главе Зональненского сельского поселения (Главе Администрации) для подписания и опубликования в информационном бюллетене Зональненского сельского поселения и на официальном сайте муниципального образования «Зональненское сельское поселение».</w:t>
      </w:r>
    </w:p>
    <w:p w:rsidR="006E0578" w:rsidRPr="006E0578" w:rsidRDefault="006E0578" w:rsidP="006E0578">
      <w:pPr>
        <w:numPr>
          <w:ilvl w:val="0"/>
          <w:numId w:val="33"/>
        </w:numPr>
        <w:tabs>
          <w:tab w:val="left" w:pos="960"/>
          <w:tab w:val="left" w:pos="1080"/>
        </w:tabs>
        <w:spacing w:line="276" w:lineRule="auto"/>
        <w:ind w:left="0" w:firstLine="567"/>
        <w:jc w:val="both"/>
        <w:rPr>
          <w:sz w:val="20"/>
        </w:rPr>
      </w:pPr>
      <w:r w:rsidRPr="006E0578">
        <w:rPr>
          <w:sz w:val="20"/>
        </w:rPr>
        <w:t>Настоящее решение вступает в силу после его официального опубликования.</w:t>
      </w:r>
    </w:p>
    <w:p w:rsidR="006E0578" w:rsidRPr="006E0578" w:rsidRDefault="006E0578" w:rsidP="006E0578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0"/>
        </w:rPr>
      </w:pPr>
    </w:p>
    <w:p w:rsidR="006E0578" w:rsidRPr="006E0578" w:rsidRDefault="006E0578" w:rsidP="006E0578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</w:rPr>
      </w:pPr>
    </w:p>
    <w:p w:rsidR="006E0578" w:rsidRPr="006E0578" w:rsidRDefault="006E0578" w:rsidP="006E0578">
      <w:pPr>
        <w:spacing w:line="20" w:lineRule="atLeast"/>
        <w:ind w:firstLine="540"/>
        <w:rPr>
          <w:iCs/>
          <w:sz w:val="20"/>
        </w:rPr>
      </w:pPr>
    </w:p>
    <w:p w:rsidR="006E0578" w:rsidRPr="006E0578" w:rsidRDefault="006E0578" w:rsidP="006E0578">
      <w:pPr>
        <w:spacing w:line="276" w:lineRule="auto"/>
        <w:ind w:left="-426"/>
        <w:rPr>
          <w:sz w:val="20"/>
        </w:rPr>
      </w:pPr>
      <w:r w:rsidRPr="006E0578">
        <w:rPr>
          <w:sz w:val="20"/>
        </w:rPr>
        <w:t>Председатель Совета Зональненского</w:t>
      </w:r>
      <w:r w:rsidRPr="006E0578">
        <w:rPr>
          <w:sz w:val="20"/>
        </w:rPr>
        <w:tab/>
      </w:r>
      <w:r w:rsidRPr="006E0578">
        <w:rPr>
          <w:sz w:val="20"/>
        </w:rPr>
        <w:tab/>
      </w:r>
      <w:r w:rsidRPr="006E0578">
        <w:rPr>
          <w:sz w:val="20"/>
        </w:rPr>
        <w:tab/>
      </w:r>
    </w:p>
    <w:p w:rsidR="006E0578" w:rsidRPr="006E0578" w:rsidRDefault="006E0578" w:rsidP="006E0578">
      <w:pPr>
        <w:spacing w:line="276" w:lineRule="auto"/>
        <w:ind w:left="-426"/>
        <w:rPr>
          <w:sz w:val="20"/>
        </w:rPr>
      </w:pPr>
      <w:r w:rsidRPr="006E0578">
        <w:rPr>
          <w:sz w:val="20"/>
        </w:rPr>
        <w:t>сельского поселения                                                                                               Е.А.Коновалова</w:t>
      </w:r>
    </w:p>
    <w:p w:rsidR="006E0578" w:rsidRPr="006E0578" w:rsidRDefault="006E0578" w:rsidP="006E0578">
      <w:pPr>
        <w:spacing w:line="276" w:lineRule="auto"/>
        <w:ind w:left="-426"/>
        <w:rPr>
          <w:sz w:val="20"/>
        </w:rPr>
      </w:pPr>
    </w:p>
    <w:p w:rsidR="006E0578" w:rsidRPr="006E0578" w:rsidRDefault="006E0578" w:rsidP="006E0578">
      <w:pPr>
        <w:spacing w:line="276" w:lineRule="auto"/>
        <w:ind w:left="-426"/>
        <w:rPr>
          <w:sz w:val="20"/>
        </w:rPr>
      </w:pPr>
      <w:r w:rsidRPr="006E0578">
        <w:rPr>
          <w:sz w:val="20"/>
        </w:rPr>
        <w:t>Глава поселения</w:t>
      </w:r>
    </w:p>
    <w:p w:rsidR="006E0578" w:rsidRPr="006E0578" w:rsidRDefault="006E0578" w:rsidP="006E0578">
      <w:pPr>
        <w:spacing w:line="276" w:lineRule="auto"/>
        <w:ind w:left="-426"/>
        <w:rPr>
          <w:sz w:val="20"/>
        </w:rPr>
      </w:pPr>
      <w:r w:rsidRPr="006E0578">
        <w:rPr>
          <w:sz w:val="20"/>
        </w:rPr>
        <w:t>(Глава Администрации)                                                                                          Е.А.Коновалова</w:t>
      </w:r>
    </w:p>
    <w:p w:rsidR="006E0578" w:rsidRPr="006E0578" w:rsidRDefault="006E0578" w:rsidP="006E0578">
      <w:pPr>
        <w:spacing w:line="276" w:lineRule="auto"/>
        <w:ind w:firstLine="540"/>
        <w:rPr>
          <w:iCs/>
          <w:sz w:val="20"/>
        </w:rPr>
      </w:pPr>
    </w:p>
    <w:p w:rsidR="006E0578" w:rsidRPr="006E0578" w:rsidRDefault="006E0578" w:rsidP="006E0578">
      <w:pPr>
        <w:spacing w:line="20" w:lineRule="atLeast"/>
        <w:rPr>
          <w:iCs/>
          <w:sz w:val="20"/>
        </w:rPr>
      </w:pPr>
    </w:p>
    <w:p w:rsidR="006E0578" w:rsidRPr="006E0578" w:rsidRDefault="006E0578" w:rsidP="006E0578">
      <w:pPr>
        <w:spacing w:line="20" w:lineRule="atLeast"/>
        <w:ind w:firstLine="540"/>
        <w:rPr>
          <w:iCs/>
          <w:sz w:val="20"/>
        </w:rPr>
      </w:pPr>
    </w:p>
    <w:p w:rsidR="006E0578" w:rsidRPr="006E0578" w:rsidRDefault="006E0578" w:rsidP="006E0578">
      <w:pPr>
        <w:spacing w:line="20" w:lineRule="atLeast"/>
        <w:ind w:firstLine="540"/>
        <w:rPr>
          <w:iCs/>
          <w:sz w:val="20"/>
        </w:rPr>
      </w:pPr>
    </w:p>
    <w:p w:rsidR="006E0578" w:rsidRPr="006E0578" w:rsidRDefault="006E0578" w:rsidP="006E0578">
      <w:pPr>
        <w:spacing w:line="20" w:lineRule="atLeast"/>
        <w:ind w:firstLine="540"/>
        <w:rPr>
          <w:iCs/>
          <w:sz w:val="20"/>
        </w:rPr>
      </w:pPr>
    </w:p>
    <w:p w:rsidR="006E0578" w:rsidRPr="006E0578" w:rsidRDefault="006E0578" w:rsidP="006E0578">
      <w:pPr>
        <w:spacing w:line="20" w:lineRule="atLeast"/>
        <w:ind w:firstLine="540"/>
        <w:jc w:val="right"/>
        <w:rPr>
          <w:sz w:val="20"/>
        </w:rPr>
      </w:pPr>
      <w:r w:rsidRPr="006E0578">
        <w:rPr>
          <w:sz w:val="20"/>
        </w:rPr>
        <w:t>Приложение к решению Совета</w:t>
      </w:r>
    </w:p>
    <w:p w:rsidR="006E0578" w:rsidRPr="006E0578" w:rsidRDefault="006E0578" w:rsidP="006E0578">
      <w:pPr>
        <w:spacing w:line="20" w:lineRule="atLeast"/>
        <w:ind w:firstLine="540"/>
        <w:jc w:val="right"/>
        <w:rPr>
          <w:sz w:val="20"/>
        </w:rPr>
      </w:pPr>
      <w:r w:rsidRPr="006E0578">
        <w:rPr>
          <w:sz w:val="20"/>
        </w:rPr>
        <w:lastRenderedPageBreak/>
        <w:t>Зональненского сельского поселения</w:t>
      </w:r>
    </w:p>
    <w:p w:rsidR="006E0578" w:rsidRPr="006E0578" w:rsidRDefault="006E0578" w:rsidP="006E0578">
      <w:pPr>
        <w:spacing w:line="20" w:lineRule="atLeast"/>
        <w:ind w:firstLine="540"/>
        <w:jc w:val="right"/>
        <w:rPr>
          <w:sz w:val="20"/>
        </w:rPr>
      </w:pPr>
      <w:r w:rsidRPr="006E0578">
        <w:rPr>
          <w:sz w:val="20"/>
        </w:rPr>
        <w:t>от 21.12.2021 г. № 38</w:t>
      </w:r>
    </w:p>
    <w:p w:rsidR="006E0578" w:rsidRPr="006E0578" w:rsidRDefault="006E0578" w:rsidP="006E0578">
      <w:pPr>
        <w:numPr>
          <w:ilvl w:val="0"/>
          <w:numId w:val="43"/>
        </w:numPr>
        <w:jc w:val="center"/>
        <w:rPr>
          <w:b/>
          <w:sz w:val="20"/>
        </w:rPr>
      </w:pPr>
      <w:bookmarkStart w:id="1" w:name="_Toc56431013"/>
      <w:bookmarkStart w:id="2" w:name="_Toc56431135"/>
      <w:bookmarkStart w:id="3" w:name="_Toc56684796"/>
      <w:bookmarkStart w:id="4" w:name="_Toc88489155"/>
      <w:r w:rsidRPr="006E0578">
        <w:rPr>
          <w:b/>
          <w:sz w:val="20"/>
        </w:rPr>
        <w:t>Паспорт программы</w:t>
      </w:r>
      <w:bookmarkEnd w:id="1"/>
      <w:bookmarkEnd w:id="2"/>
      <w:bookmarkEnd w:id="3"/>
      <w:bookmarkEnd w:id="4"/>
    </w:p>
    <w:p w:rsidR="006E0578" w:rsidRPr="006E0578" w:rsidRDefault="006E0578" w:rsidP="006E0578">
      <w:pPr>
        <w:rPr>
          <w:b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4"/>
        <w:gridCol w:w="4399"/>
        <w:gridCol w:w="4236"/>
      </w:tblGrid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Ответственный исполнитель программы: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Администрация Зональненского сельского поселения Томского района Томской области</w:t>
            </w:r>
          </w:p>
        </w:tc>
      </w:tr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Соисполнители программы: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Администрация Томского района</w:t>
            </w:r>
          </w:p>
        </w:tc>
      </w:tr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Цели программы: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Программа являться базовым документом для разработки инвестиционных и производственных программ организаций коммунального комплекса, ресурсоснабжающих организаций.</w:t>
            </w:r>
          </w:p>
        </w:tc>
      </w:tr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Задачи программы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Анализ существующего состояния коммунальной инфраструктуры муниципального образования.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Анализ тенденций и возможных направлений развития систем коммунальной инфраструктуры.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Определение целевых показателей развития коммунальной инфраструктуры.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Оценка экономической целесообразности проведения мероприятий по энергосбережению и повышению энергетической эффективности действующих объектов систем коммунальной инфраструктуры (источников энергии, сетевых объектов).</w:t>
            </w:r>
          </w:p>
        </w:tc>
      </w:tr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Целевые показатели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перспективной обеспеченности и потребности застройки поселения,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городского округа;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надежности, энергоэффективности и развития соответствующей системы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коммунальной инфраструктуры, объектов, используемых для утилизации, обезвреживания и захоронения твердых бытовых отходов;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качества коммунальных ресурсов</w:t>
            </w:r>
          </w:p>
        </w:tc>
      </w:tr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Сроки и этапы реализации программы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С 2022 по 2036 год</w:t>
            </w:r>
          </w:p>
        </w:tc>
      </w:tr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Объемы требуемых капитальных вложений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Теплоснабжение – 234 936 тыс. руб.;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Водоснабжение – 874 981 тыс. руб.;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Водоотведение – 43 035 тыс. руб.;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Электроснабжение – 75 521 тыс. руб.;</w:t>
            </w:r>
          </w:p>
        </w:tc>
      </w:tr>
      <w:tr w:rsidR="006E0578" w:rsidRPr="006E0578" w:rsidTr="002B6262">
        <w:tc>
          <w:tcPr>
            <w:tcW w:w="70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439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Ожидаемые результаты реализации программы</w:t>
            </w:r>
          </w:p>
        </w:tc>
        <w:tc>
          <w:tcPr>
            <w:tcW w:w="4236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установление оптимального значения нормативов потребления коммунальных услуг с учетом применения эффективных технологических решений, использования современных материалов и оборудования.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softHyphen/>
              <w:t>– внедрение новых методик и современных технологий, в том числе энергосберегающих, в функционировании систем коммунальной инфраструктуры.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</w:rPr>
            </w:pPr>
            <w:r w:rsidRPr="006E0578">
              <w:rPr>
                <w:sz w:val="20"/>
              </w:rPr>
              <w:t>– прогноз стоимости всех коммунальных ресурсов.</w:t>
            </w:r>
          </w:p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– определение затрат на реализацию мероприятий программы, эффекты, возникающие в результате реализации мероприятий программы и источники инвестиций для реализации мероприятий программы.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5" w:name="_Toc56431014"/>
      <w:bookmarkStart w:id="6" w:name="_Toc56431136"/>
      <w:bookmarkStart w:id="7" w:name="_Toc56684797"/>
      <w:bookmarkStart w:id="8" w:name="_Toc88489156"/>
      <w:r w:rsidRPr="006E0578">
        <w:rPr>
          <w:sz w:val="20"/>
        </w:rPr>
        <w:lastRenderedPageBreak/>
        <w:t>Характеристика существующего состояния систем коммунальной инфраструктуры</w:t>
      </w:r>
      <w:bookmarkEnd w:id="5"/>
      <w:bookmarkEnd w:id="6"/>
      <w:bookmarkEnd w:id="7"/>
      <w:bookmarkEnd w:id="8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9" w:name="_Toc56431015"/>
      <w:bookmarkStart w:id="10" w:name="_Toc56431137"/>
      <w:bookmarkStart w:id="11" w:name="_Toc56684798"/>
      <w:bookmarkStart w:id="12" w:name="_Toc88489157"/>
      <w:r w:rsidRPr="006E0578">
        <w:rPr>
          <w:sz w:val="20"/>
        </w:rPr>
        <w:t>Краткий анализ существующего состояния системы теплоснабжения</w:t>
      </w:r>
      <w:bookmarkEnd w:id="9"/>
      <w:bookmarkEnd w:id="10"/>
      <w:bookmarkEnd w:id="11"/>
      <w:bookmarkEnd w:id="12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настоящий момент система теплоснабжения Зональненского сельского поселения представлена централизованным теплоснабжением и индивидуальными источниками теплоснабжения, использующих в качестве топлива газ, либо печное отопление.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Централизованное теплоснабжение имеется на территории п. Зональная станция от котельной и на территории мкр. «Южные Ворота» от городского источника теплоснабжения – Томская ГРЭС-2.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поселения располагается одна котельная (п. Зональная Станция, ул. Полевая, 23/1), обеспечивающая теплоснабжение жилых и общественно-деловых строений. Теплоснабжение мкр. «Южные Ворота» осуществляется от ГРЭС-2, расположенной на территории МО «Город Томск», по адресу ул. Шевченко, 44. Технические характеристики ГРЭС-2 приведены в Схеме теплоснабжения города Томска (Книга 1 «Существующее положение...» Обосновывающих материалов к Схеме теплоснабжения города Томска (шифр ПСТ.ОМ.70- 21.001.000)).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Котельная по адресу п. Зональная Станция, ул. Полевая, 23/1.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Фактически на указанной̆ площадке располагаются две котельные: ДЕВ и ИМПАК, работающие на один коллектор, поэтому рассматриваются в рамках настоящей ПКР также как и в схеме теплоснабжения Зональненского СП как один источник тепловой энергии.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Установленной̆ тепловой̆ мощность котельной 45 Гкал/ч. Котельные являются муниципальной̆ собственностью Администрации Томского района Томской области и эксплуатируются АО «Томск РТС» вместе с сетями на основании договора аренды.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Тепловая энергия от котельных отпускается как на нужды отопления, так и на нужды ГВС. Нагрузка на вентиляцию – отсутствует.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Отпуск тепла от котельной п. Зональная Станция осуществляется по тепловым сетям, имеющим общую протяженность 14 580,83 м (в двухтрубном исполнении), в том числе протяженность сетей отопления составляет 8 518,86 м (в двухтрубном исполнении), сетей ГВС – 6 061,97 м (в двухтрубном исполнении). Сети являются собственностью Администрации Зональненского сельского поселения и эксплуатируются АО «Томск РТС» на основании договора аренды.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Зональненского сельского поселения основная часть жилищного фонда находится в собственности граждан, договоры на теплоснабжение энергоснабжающие организации заключают индивидуально с собственниками помещений или с товариществами собственников жилья и управляющими компаниями.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Часовые нагрузка подключенных потребителей составляет 18,1109 Гкал/ч. В разрезе по группам потребителей нагрузка выглядит так: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Бюджет 2,0879 Гкал/ч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Население 14,8396 Гкал/ч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Прочие потребителя 1,1834 Гкал/ч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 </w:t>
      </w:r>
    </w:p>
    <w:p w:rsidR="006E0578" w:rsidRPr="006E0578" w:rsidRDefault="006E0578" w:rsidP="006E0578">
      <w:pPr>
        <w:rPr>
          <w:sz w:val="20"/>
        </w:rPr>
      </w:pPr>
      <w:bookmarkStart w:id="13" w:name="_Toc56684799"/>
      <w:bookmarkStart w:id="14" w:name="_Toc88489158"/>
      <w:r w:rsidRPr="006E0578">
        <w:rPr>
          <w:sz w:val="20"/>
        </w:rPr>
        <w:t>Краткий анализ существующего состояния системы водоснабжения</w:t>
      </w:r>
      <w:bookmarkEnd w:id="13"/>
      <w:bookmarkEnd w:id="14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Централизованное водоснабжения имеется на территории населённых пунктов п. Зональная Станция и д. Позднеево, однако не на всей территории. В посёлке Зональная Станция в ряде микрорайонов отсутствует централизованная система водоснабжения, а именно: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«Старый Ипподром»;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«Ромашка»;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«Красивый пруд»;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«Звёздный»;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микрорайонах «Старый Ипподром» и «Звёздный» жители бурят индивидуальные скважины, сеть водоснабжения и водоподготовка отсутствует. В мкр. «Ромашка» ЖСК пробурил одну скважину, в мкр. «Красивый пруд» также силами кооператива пробурена скважина и проложена система водопроводов до участков членов кооператива, централизованная система очистки и подготовки воды отсутствует.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Источником централизованного водоснабжения Зональненского СП являются подземные грунтовые воды. Глубина отбора воды в поселении от 100 до 153 м. Запасы подземных вод составляют для п. Зональная станция 1,332 тыс. м3/сут., для деревни Позднеево 0,039 тыс. м3/сут. Итого по сельскому поселению 1,371 тыс. м3/сут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Для водоснабжения используются подземные воды 21 артезианская скважина: 20 в п. Зональная Станция из которых рабочих 10 и 1 в д. Позднеево. Скважины оборудованы насосами глубинного типа ЭЦВ и кранами отбора воды.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Системы очистки воды отсутствуют.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Общая протяженность сетей Зональненского СП составляет 21 169,3 п.м.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5" w:name="_Toc88484304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Водопроводные сети Зональненского сельского поселения без учёта «Южных ворот»</w:t>
      </w:r>
      <w:bookmarkEnd w:id="15"/>
    </w:p>
    <w:tbl>
      <w:tblPr>
        <w:tblW w:w="9654" w:type="dxa"/>
        <w:tblLayout w:type="fixed"/>
        <w:tblLook w:val="0420" w:firstRow="1" w:lastRow="0" w:firstColumn="0" w:lastColumn="0" w:noHBand="0" w:noVBand="1"/>
      </w:tblPr>
      <w:tblGrid>
        <w:gridCol w:w="2547"/>
        <w:gridCol w:w="2369"/>
        <w:gridCol w:w="2369"/>
        <w:gridCol w:w="2369"/>
      </w:tblGrid>
      <w:tr w:rsidR="006E0578" w:rsidRPr="006E0578" w:rsidTr="002B6262">
        <w:trPr>
          <w:trHeight w:val="255"/>
          <w:tblHeader/>
        </w:trPr>
        <w:tc>
          <w:tcPr>
            <w:tcW w:w="2547" w:type="dxa"/>
            <w:vMerge w:val="restar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Условный диаметр, мм</w:t>
            </w:r>
          </w:p>
        </w:tc>
        <w:tc>
          <w:tcPr>
            <w:tcW w:w="7107" w:type="dxa"/>
            <w:gridSpan w:val="3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Протяженность, м</w:t>
            </w:r>
          </w:p>
        </w:tc>
      </w:tr>
      <w:tr w:rsidR="006E0578" w:rsidRPr="006E0578" w:rsidTr="002B6262">
        <w:trPr>
          <w:trHeight w:val="255"/>
          <w:tblHeader/>
        </w:trPr>
        <w:tc>
          <w:tcPr>
            <w:tcW w:w="2547" w:type="dxa"/>
            <w:vMerge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369" w:type="dxa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Полиэтилен</w:t>
            </w:r>
          </w:p>
        </w:tc>
        <w:tc>
          <w:tcPr>
            <w:tcW w:w="2369" w:type="dxa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Сталь</w:t>
            </w:r>
          </w:p>
        </w:tc>
        <w:tc>
          <w:tcPr>
            <w:tcW w:w="2369" w:type="dxa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Металлопластик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6" w:name="OLE_LINK2"/>
            <w:r w:rsidRPr="006E0578">
              <w:rPr>
                <w:sz w:val="20"/>
              </w:rPr>
              <w:lastRenderedPageBreak/>
              <w:t>15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42,7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378,9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277,3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760,9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127,9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890,6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1 038,6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4 873,2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794,4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76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1 410,5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108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102,1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2 149,1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114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2 671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159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3 709,4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64"/>
        </w:trPr>
        <w:tc>
          <w:tcPr>
            <w:tcW w:w="254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160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798,7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547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10 645,8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10 246,2</w:t>
            </w:r>
          </w:p>
        </w:tc>
        <w:tc>
          <w:tcPr>
            <w:tcW w:w="2369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277,3</w:t>
            </w:r>
          </w:p>
        </w:tc>
      </w:tr>
      <w:bookmarkEnd w:id="16"/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943600" cy="4010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17" w:name="_Toc88238119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</w:t>
      </w:r>
      <w:r w:rsidRPr="006E0578">
        <w:rPr>
          <w:sz w:val="20"/>
        </w:rPr>
        <w:fldChar w:fldCharType="end"/>
      </w:r>
      <w:r w:rsidRPr="006E0578">
        <w:rPr>
          <w:sz w:val="20"/>
        </w:rPr>
        <w:t>.Структура трубопроводов водоснабжения</w:t>
      </w:r>
      <w:bookmarkEnd w:id="17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18" w:name="_Toc56684800"/>
      <w:bookmarkStart w:id="19" w:name="_Toc88489159"/>
      <w:r w:rsidRPr="006E0578">
        <w:rPr>
          <w:sz w:val="20"/>
        </w:rPr>
        <w:lastRenderedPageBreak/>
        <w:t>Краткий анализ существующего состояния системы водоотведения</w:t>
      </w:r>
      <w:bookmarkEnd w:id="18"/>
      <w:bookmarkEnd w:id="19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Централизованная система водоотведения в Зональненском сельском поселении организована в п. Зональная Станция. К ней подключены многоквартирные дома, и бюджетные учреждения. Отвод стоков осуществляется на очистные сооружения города Томска по самотечной линии.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Дома и иные объекты, которые не подключены к системе централизованного водоснабжения используют выгребные ямы и септики с последующим вывозом.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Водоотведение в д. Позднеево осуществляется индивидуально в выгребные ямы с последующей откачкой и сливом в централизованные сети водоотведения п. Зональная Станция или г. Томск.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Общая протяженность канализационных сетей составляет 9 404,4 метра. Материал сетей чугун, асбестоцемент, ПЭТ, сталь.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Наибольшая протяженность канализационных трубопроводов представлена диаметром 200 мм. На него приходится 53% всех сетей.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20" w:name="_Toc88484305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Структура сетей водоотведения</w:t>
      </w:r>
      <w:bookmarkEnd w:id="20"/>
    </w:p>
    <w:tbl>
      <w:tblPr>
        <w:tblW w:w="9654" w:type="dxa"/>
        <w:tblLayout w:type="fixed"/>
        <w:tblLook w:val="0420" w:firstRow="1" w:lastRow="0" w:firstColumn="0" w:lastColumn="0" w:noHBand="0" w:noVBand="1"/>
      </w:tblPr>
      <w:tblGrid>
        <w:gridCol w:w="4827"/>
        <w:gridCol w:w="4827"/>
      </w:tblGrid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D9D9D9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Условный диаметр, мм</w:t>
            </w:r>
          </w:p>
        </w:tc>
        <w:tc>
          <w:tcPr>
            <w:tcW w:w="4827" w:type="dxa"/>
            <w:shd w:val="clear" w:color="auto" w:fill="D9D9D9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Протяженность, м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4827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631,5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109,9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5014,6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689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396,6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1272,2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1290,6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581650" cy="4029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21" w:name="_Toc88238120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Соотношение диаметров трубопроводов водоотвдения</w:t>
      </w:r>
      <w:bookmarkEnd w:id="21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22" w:name="_Toc56684801"/>
      <w:bookmarkStart w:id="23" w:name="_Toc88489160"/>
      <w:r w:rsidRPr="006E0578">
        <w:rPr>
          <w:sz w:val="20"/>
        </w:rPr>
        <w:t>Краткий анализ существующего состояния системы электроснабжения</w:t>
      </w:r>
      <w:bookmarkEnd w:id="22"/>
      <w:bookmarkEnd w:id="23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Электроснабжение Зональненского сельского поселения осуществляется от Томской энергосистемы.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Крупные системные электрогенерационные источники и электрогенерирующие установки, функционирующие на основе возобновляемых источников энергии, на территории поселения отсутствуют.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Зональненского сельского поселения располагаются следующие распределительные подстанции: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Перечень оборудования представлен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_Ref87870163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3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24" w:name="_Ref87870163"/>
      <w:bookmarkStart w:id="25" w:name="_Toc88484306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</w:t>
      </w:r>
      <w:r w:rsidRPr="006E0578">
        <w:rPr>
          <w:sz w:val="20"/>
        </w:rPr>
        <w:fldChar w:fldCharType="end"/>
      </w:r>
      <w:bookmarkEnd w:id="24"/>
      <w:r w:rsidRPr="006E0578">
        <w:rPr>
          <w:sz w:val="20"/>
        </w:rPr>
        <w:t>. Краткая характеристика центров питания Зональненского сельского поселения</w:t>
      </w:r>
      <w:bookmarkEnd w:id="2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"/>
        <w:gridCol w:w="1947"/>
        <w:gridCol w:w="1464"/>
        <w:gridCol w:w="769"/>
        <w:gridCol w:w="1153"/>
        <w:gridCol w:w="2041"/>
        <w:gridCol w:w="1751"/>
      </w:tblGrid>
      <w:tr w:rsidR="006E0578" w:rsidRPr="006E0578" w:rsidTr="002B6262">
        <w:trPr>
          <w:trHeight w:val="20"/>
          <w:jc w:val="center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пп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электроподстанции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Номинальные напряжения, кВ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Мощность установленных трансформаторов, МВА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 трансформатора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Свободная мощность, МВА</w:t>
            </w:r>
          </w:p>
        </w:tc>
      </w:tr>
      <w:tr w:rsidR="006E0578" w:rsidRPr="006E0578" w:rsidTr="002B6262">
        <w:trPr>
          <w:trHeight w:val="71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общая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единичная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0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«Научная»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110/35/10</w:t>
            </w: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ТДТН-40000/110/35/10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16,095</w:t>
            </w:r>
          </w:p>
        </w:tc>
      </w:tr>
      <w:tr w:rsidR="006E0578" w:rsidRPr="006E0578" w:rsidTr="002B6262">
        <w:trPr>
          <w:trHeight w:val="20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ТДТН-40000/110/35/10</w:t>
            </w:r>
          </w:p>
        </w:tc>
        <w:tc>
          <w:tcPr>
            <w:tcW w:w="1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территории поселения проходят следующие линии электропередач: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«ГРЭС-2 – Зональная» (дисп. №№ С-3, С-4);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Предтеченск» (дисп. № С-86);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Солнечная» (дисп. № С-85);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Коммунальная» (дисп. № С-84);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Левобережная» (дисп. №№ С-82, С-83);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Октябрьская» с отпайками на ПС «Научная» (дисп. №№ С-80, С-81);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«Предтеченск – Межениновка» (дисп. № С-11).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Распределение электроэнергии потребителям Зональненского поселения осуществляется по фидерам 10/0,4 кВ.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Общий износ электросетей превышает 60%, на отдельных участках – 80%. Проблемой является также износ энергооборудования трансформаторных подстанций, требующего реконструкции, либо замены – для выработавшего свой срок службы.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Фактический расход электроэнергии на одного человека составляет в среднем по поселению 609,09 кВтч в год. Современный укрупненный показатель удельной расчетной коммунально-бытовой нагрузки составляет в среднем по поселению – 0,717 кВт/чел.</w:t>
      </w:r>
    </w:p>
    <w:p w:rsidR="006E0578" w:rsidRPr="006E0578" w:rsidRDefault="006E0578" w:rsidP="006E0578">
      <w:pPr>
        <w:rPr>
          <w:sz w:val="20"/>
        </w:rPr>
      </w:pPr>
      <w:bookmarkStart w:id="26" w:name="_Toc88484307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Структура электропотребления, тыс. кВт ч</w:t>
      </w:r>
      <w:bookmarkEnd w:id="2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1538"/>
        <w:gridCol w:w="1422"/>
        <w:gridCol w:w="1399"/>
        <w:gridCol w:w="1848"/>
        <w:gridCol w:w="1060"/>
        <w:gridCol w:w="1096"/>
      </w:tblGrid>
      <w:tr w:rsidR="006E0578" w:rsidRPr="006E0578" w:rsidTr="002B6262">
        <w:trPr>
          <w:trHeight w:val="488"/>
          <w:jc w:val="center"/>
        </w:trPr>
        <w:tc>
          <w:tcPr>
            <w:tcW w:w="1174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7" w:name="OLE_LINK1"/>
            <w:r w:rsidRPr="006E0578">
              <w:rPr>
                <w:sz w:val="20"/>
              </w:rPr>
              <w:t>Население</w:t>
            </w:r>
          </w:p>
        </w:tc>
        <w:tc>
          <w:tcPr>
            <w:tcW w:w="1502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Категория, приравненная к населению</w:t>
            </w:r>
          </w:p>
        </w:tc>
        <w:tc>
          <w:tcPr>
            <w:tcW w:w="1388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С/х предприятия</w:t>
            </w:r>
          </w:p>
        </w:tc>
        <w:tc>
          <w:tcPr>
            <w:tcW w:w="1366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Бюджетные организации</w:t>
            </w:r>
          </w:p>
        </w:tc>
        <w:tc>
          <w:tcPr>
            <w:tcW w:w="1804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Промышленность</w:t>
            </w:r>
          </w:p>
        </w:tc>
        <w:tc>
          <w:tcPr>
            <w:tcW w:w="1035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Прочие</w:t>
            </w:r>
          </w:p>
        </w:tc>
        <w:tc>
          <w:tcPr>
            <w:tcW w:w="1070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</w:tr>
      <w:tr w:rsidR="006E0578" w:rsidRPr="006E0578" w:rsidTr="002B6262">
        <w:trPr>
          <w:trHeight w:val="288"/>
          <w:jc w:val="center"/>
        </w:trPr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4 445,14</w:t>
            </w:r>
          </w:p>
        </w:tc>
        <w:tc>
          <w:tcPr>
            <w:tcW w:w="1502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1 046,06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262,35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452,17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887,41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7 093,14</w:t>
            </w:r>
          </w:p>
        </w:tc>
      </w:tr>
      <w:bookmarkEnd w:id="27"/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915025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28" w:name="_Toc88238121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Структура электропотребления</w:t>
      </w:r>
      <w:bookmarkEnd w:id="28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29" w:name="_Toc56684802"/>
      <w:bookmarkStart w:id="30" w:name="_Toc88489161"/>
      <w:r w:rsidRPr="006E0578">
        <w:rPr>
          <w:sz w:val="20"/>
        </w:rPr>
        <w:t>Краткий анализ существующего состояния системы газоснабжения</w:t>
      </w:r>
      <w:bookmarkEnd w:id="29"/>
      <w:bookmarkEnd w:id="30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Схема газоснабжения Зональненского сельского поселения Томского района Томской области решена из условий местоположения ГРС, газорегуляторных пунктов (ГРП), характера планировки и застройки поселения, расположения промышленных и коммунально-бытовых потребителей.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Газ по газопроводу высокого давления II категории (Р до 0,6 МПа), от ГРС п. Апрель и ГРС-2 г. Томска, поступает на ГРП, котельные и промышленных потребителей, расположенных на территории Зональненского сельского поселения.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В ГРП для жилой застройки, происходит снижение давления газа с 0,6 МПа до 0,003 МПа, от ГРП отходят газопроводы низкого давления IV категории, подводящие газ к жилым домам и промышленным потребителям Зональненского сельского поселения Томского района Томской области.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В схеме газоснабжения Зональненского сельского поселения принято двухступенчатое распределение газа: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 ступень – газопроводами высокого давления II категории Р до 0,6 МПа;</w:t>
      </w:r>
      <w:r w:rsidRPr="006E0578">
        <w:rPr>
          <w:sz w:val="20"/>
        </w:rPr>
        <w:br/>
        <w:t xml:space="preserve">2 ступень – газопроводами низкого давления IV категории Р до 0.003 МПа. К газопроводам высокого давления Р до 0,6 МПа подключаются: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газорегуляторные пункты (ГРП);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отопительные котельные;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промышленные предприятия.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 газопроводам низкого давления Р до 0,003 МПа подключаются: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индивидуальные жилые дома;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мелкие коммунально-бытовые потребители.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В данной схеме рассматриваются газопроводы высокого давления II категории Р до 0,6 МПа и низкого давления IV категории Р до 0,003 МПа 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Схема газоснабжения Зональненского сельского поселения Томского района Томской Области согласована администрацией Зональненского сельского поселения Томского района Томской Области. 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31" w:name="_Toc56684803"/>
      <w:bookmarkStart w:id="32" w:name="_Toc88489162"/>
      <w:r w:rsidRPr="006E0578">
        <w:rPr>
          <w:sz w:val="20"/>
        </w:rPr>
        <w:t>Краткий анализ существующего состояния системы сбора и вывоза бытовых отходов и мусора</w:t>
      </w:r>
      <w:bookmarkEnd w:id="31"/>
      <w:bookmarkEnd w:id="32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Централизованный сбор ТКО от населения осуществляется во всех населенных пунктах поселения. Сбор отходов производится в контейнеры и в специально отведенных площадках. Всего оборудовано 66 контейнерных площадок.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Услуги по сбора и вывозу коммунальных отходов осуществляет региональный оператор на полигон ТКО города Томска</w:t>
      </w:r>
    </w:p>
    <w:p w:rsidR="006E0578" w:rsidRPr="006E0578" w:rsidRDefault="006E0578" w:rsidP="006E0578">
      <w:pPr>
        <w:rPr>
          <w:sz w:val="20"/>
        </w:rPr>
        <w:sectPr w:rsidR="006E0578" w:rsidRPr="006E0578" w:rsidSect="00056ED0">
          <w:footerReference w:type="even" r:id="rId12"/>
          <w:footerReference w:type="default" r:id="rId13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E0578">
        <w:rPr>
          <w:sz w:val="20"/>
        </w:rPr>
        <w:t xml:space="preserve">  </w:t>
      </w:r>
    </w:p>
    <w:p w:rsidR="006E0578" w:rsidRPr="006E0578" w:rsidRDefault="006E0578" w:rsidP="006E0578">
      <w:pPr>
        <w:rPr>
          <w:sz w:val="20"/>
        </w:rPr>
      </w:pPr>
      <w:bookmarkStart w:id="33" w:name="_Toc56684804"/>
      <w:bookmarkStart w:id="34" w:name="_Ref57027247"/>
      <w:bookmarkStart w:id="35" w:name="_Ref57027305"/>
      <w:bookmarkStart w:id="36" w:name="_Toc88489163"/>
      <w:r w:rsidRPr="006E0578">
        <w:rPr>
          <w:sz w:val="20"/>
        </w:rPr>
        <w:lastRenderedPageBreak/>
        <w:t>План развития поселения, план прогнозируемой застройки и прогнозируемый спрос на коммунальные ресурсы на период действия генерального плана</w:t>
      </w:r>
      <w:bookmarkEnd w:id="33"/>
      <w:bookmarkEnd w:id="34"/>
      <w:bookmarkEnd w:id="35"/>
      <w:bookmarkEnd w:id="36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Прогнозируемое изменение численности Зональненского сельского поселения представлено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_Ref56511037 \h  \* MERGEFORMAT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sz w:val="20"/>
        </w:rPr>
        <w:t>Табл. 5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37" w:name="_Ref56511037"/>
      <w:bookmarkStart w:id="38" w:name="_Toc88484308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</w:t>
      </w:r>
      <w:r w:rsidRPr="006E0578">
        <w:rPr>
          <w:sz w:val="20"/>
        </w:rPr>
        <w:fldChar w:fldCharType="end"/>
      </w:r>
      <w:bookmarkEnd w:id="37"/>
      <w:r w:rsidRPr="006E0578">
        <w:rPr>
          <w:sz w:val="20"/>
        </w:rPr>
        <w:t>. Прогнозируемое изменение численности, чел.</w:t>
      </w:r>
      <w:bookmarkEnd w:id="38"/>
    </w:p>
    <w:tbl>
      <w:tblPr>
        <w:tblW w:w="5000" w:type="pct"/>
        <w:tblLayout w:type="fixed"/>
        <w:tblLook w:val="0460" w:firstRow="1" w:lastRow="1" w:firstColumn="0" w:lastColumn="0" w:noHBand="0" w:noVBand="1"/>
      </w:tblPr>
      <w:tblGrid>
        <w:gridCol w:w="2587"/>
        <w:gridCol w:w="715"/>
        <w:gridCol w:w="718"/>
        <w:gridCol w:w="715"/>
        <w:gridCol w:w="718"/>
        <w:gridCol w:w="719"/>
        <w:gridCol w:w="716"/>
        <w:gridCol w:w="719"/>
        <w:gridCol w:w="719"/>
        <w:gridCol w:w="716"/>
        <w:gridCol w:w="719"/>
        <w:gridCol w:w="719"/>
        <w:gridCol w:w="716"/>
        <w:gridCol w:w="719"/>
        <w:gridCol w:w="719"/>
        <w:gridCol w:w="716"/>
        <w:gridCol w:w="719"/>
        <w:gridCol w:w="719"/>
      </w:tblGrid>
      <w:tr w:rsidR="006E0578" w:rsidRPr="006E0578" w:rsidTr="002B6262">
        <w:trPr>
          <w:trHeight w:val="380"/>
        </w:trPr>
        <w:tc>
          <w:tcPr>
            <w:tcW w:w="875" w:type="pct"/>
            <w:shd w:val="clear" w:color="auto" w:fill="D9D9D9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 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2021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2032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2033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2034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  <w:tc>
          <w:tcPr>
            <w:tcW w:w="243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2036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Зональная станция и мкр. Радужный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6 491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6 518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6 545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6 573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6 682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6 818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6 845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6 873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6 900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6 900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 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6 400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9 320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13 040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17 040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21 040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25 040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29 040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Старый ипподром (ЖО №1)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Звёздный (ЖО №2)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Энергетик (ЖО №3)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Ромашка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Красивый пруд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1 082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Позднеево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14 803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16 970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19 138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23 303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23 870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28 037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32 202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36 370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40 257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44 141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48 309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52 473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56 640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60 808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63 933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64 100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64 100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9248775" cy="533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39" w:name="_Toc88238122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Численность населения по годам</w:t>
      </w:r>
      <w:bookmarkEnd w:id="39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Прогнозируемое изменение площади застройки Зональненского сельского поселения представлено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_Ref87882638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6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40" w:name="_Ref87882638"/>
      <w:bookmarkStart w:id="41" w:name="_Toc88484309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6</w:t>
      </w:r>
      <w:r w:rsidRPr="006E0578">
        <w:rPr>
          <w:sz w:val="20"/>
        </w:rPr>
        <w:fldChar w:fldCharType="end"/>
      </w:r>
      <w:bookmarkEnd w:id="40"/>
      <w:r w:rsidRPr="006E0578">
        <w:rPr>
          <w:sz w:val="20"/>
        </w:rPr>
        <w:t>. Прогнозируемое изменение площади застройки, м2</w:t>
      </w:r>
      <w:bookmarkEnd w:id="41"/>
    </w:p>
    <w:tbl>
      <w:tblPr>
        <w:tblW w:w="5000" w:type="pct"/>
        <w:tblLayout w:type="fixed"/>
        <w:tblLook w:val="0460" w:firstRow="1" w:lastRow="1" w:firstColumn="0" w:lastColumn="0" w:noHBand="0" w:noVBand="1"/>
      </w:tblPr>
      <w:tblGrid>
        <w:gridCol w:w="2587"/>
        <w:gridCol w:w="715"/>
        <w:gridCol w:w="718"/>
        <w:gridCol w:w="715"/>
        <w:gridCol w:w="718"/>
        <w:gridCol w:w="719"/>
        <w:gridCol w:w="716"/>
        <w:gridCol w:w="719"/>
        <w:gridCol w:w="719"/>
        <w:gridCol w:w="716"/>
        <w:gridCol w:w="719"/>
        <w:gridCol w:w="719"/>
        <w:gridCol w:w="716"/>
        <w:gridCol w:w="719"/>
        <w:gridCol w:w="719"/>
        <w:gridCol w:w="716"/>
        <w:gridCol w:w="719"/>
        <w:gridCol w:w="719"/>
      </w:tblGrid>
      <w:tr w:rsidR="006E0578" w:rsidRPr="006E0578" w:rsidTr="002B6262">
        <w:trPr>
          <w:trHeight w:val="380"/>
        </w:trPr>
        <w:tc>
          <w:tcPr>
            <w:tcW w:w="875" w:type="pct"/>
            <w:shd w:val="clear" w:color="auto" w:fill="D9D9D9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 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2021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2032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2033</w:t>
            </w:r>
          </w:p>
        </w:tc>
        <w:tc>
          <w:tcPr>
            <w:tcW w:w="24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2034</w:t>
            </w:r>
          </w:p>
        </w:tc>
        <w:tc>
          <w:tcPr>
            <w:tcW w:w="243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  <w:tc>
          <w:tcPr>
            <w:tcW w:w="243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2036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Зональная станция и мкр. Радужный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292 095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293 310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294 525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295 785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297 000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298 215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299 475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300 690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301 905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303 120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304 380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305 595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306 810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308 025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309 285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310 500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310 500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486 044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 2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57 520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115 040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172 560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230 080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287 600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345 120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402 640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460 160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517 680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575 200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616 988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616 988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616 988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616 988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Старый ипподром (ЖО №1)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4 905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5 535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6 120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6 750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7 380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7 965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8 595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9 225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9 810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10 440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11 025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11 655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12 285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12 870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Звёздный (ЖО №2)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4 905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5 535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6 120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6 750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7 380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7 965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8 595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9 225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9 810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10 440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11 025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11 655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12 285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12 870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Энергетик (ЖО №3)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1 440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1 620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1 845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2 250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2 655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3 060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3 285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3 465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3 690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3 870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4 095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4 500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Ромашка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14 310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16 380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18 405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20 475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22 500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24 525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26 595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28 620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30 690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32 715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34 785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36 810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38 880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40 905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42 975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45 000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Красивый пруд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22 905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25 785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28 620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31 500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34 380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37 215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40 095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42 975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45 810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48 690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51 525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54 405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57 285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60 120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63 000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Позднеево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5 715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5 625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5 580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5 490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5 400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5 310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5 220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5 175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5 085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4 995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4 905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4 815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4 725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4 680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4 590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4 500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549 207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614 242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657 415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717 765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788 250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898 735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1 009 085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1 119 570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1 228 055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1 331 360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1 441 890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1 552 195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1 662 680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1 773 165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1 857 515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1 868 000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1 868 000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9248775" cy="4857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42" w:name="_Toc88238123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Динамика изменения площади застройки сельского поселения</w:t>
      </w:r>
      <w:bookmarkEnd w:id="42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lastRenderedPageBreak/>
        <w:t>Одно из основных направлений развития территории Зональненского сельского поселения – строительство жилья для постоянного проживания в рамках действия агломеративных процессов.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Территория поселения в проекте генерального плана условно разделена на несколько жилых образований (ж/о):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ab/>
        <w:t>п. Зональная станция в проектных границах включает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территорию существующей застройки поселка, в том числе микрорайон «Радужный» на востоке населенного пункта (условное название п. Зональная станция (+ мкр. «Радужный»);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район многоэтажной застройки «Южные ворота», планируемый к освоению ОАО «Томская домостроительная компания»;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район многоэтажной застройки «Южные ворота 2», планируемый к освоению АО «Томская домостроительная компания»;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районы индивидуальной жилой застройки – ж\о № 1, 2, 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районы индивидуальной жилой застройки – ж\о «Ромашка», «Красивый пруд»;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д. Позднеево в проектных границах включает существующую застройку.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Объемы нового жилищного строительства значительно возрастут и до 2036 года составят – 1557,5 тыс.м2 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9"/>
        <w:gridCol w:w="1163"/>
        <w:gridCol w:w="1873"/>
      </w:tblGrid>
      <w:tr w:rsidR="006E0578" w:rsidRPr="006E0578" w:rsidTr="002B6262">
        <w:trPr>
          <w:trHeight w:val="70"/>
          <w:tblHeader/>
          <w:jc w:val="center"/>
        </w:trPr>
        <w:tc>
          <w:tcPr>
            <w:tcW w:w="3413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Объекты</w:t>
            </w:r>
          </w:p>
        </w:tc>
        <w:tc>
          <w:tcPr>
            <w:tcW w:w="608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98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Нормативы потребления (в месяц)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Отопление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Многоквартирные жилые дома этажностью: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608" w:type="pct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Гкал/м2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0,0451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608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0,0417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3-4</w:t>
            </w:r>
          </w:p>
        </w:tc>
        <w:tc>
          <w:tcPr>
            <w:tcW w:w="608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0,0263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5-9</w:t>
            </w:r>
          </w:p>
        </w:tc>
        <w:tc>
          <w:tcPr>
            <w:tcW w:w="608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0,0226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Многоквартирные дома или жилые дома после 1999 года постройки: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608" w:type="pct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Гкал/м2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0,0194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608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0,0166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</w:t>
            </w:r>
          </w:p>
        </w:tc>
        <w:tc>
          <w:tcPr>
            <w:tcW w:w="608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0,0163</w:t>
            </w:r>
          </w:p>
        </w:tc>
      </w:tr>
      <w:tr w:rsidR="006E0578" w:rsidRPr="006E0578" w:rsidTr="002B6262">
        <w:trPr>
          <w:trHeight w:val="127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4-5</w:t>
            </w:r>
          </w:p>
        </w:tc>
        <w:tc>
          <w:tcPr>
            <w:tcW w:w="608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0,0140</w:t>
            </w:r>
          </w:p>
        </w:tc>
      </w:tr>
      <w:tr w:rsidR="006E0578" w:rsidRPr="006E0578" w:rsidTr="002B6262">
        <w:trPr>
          <w:trHeight w:val="315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Холодное водоснабжение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холодным водоснабжением из уличной водоразборной колонки (колодца) </w:t>
            </w:r>
          </w:p>
        </w:tc>
        <w:tc>
          <w:tcPr>
            <w:tcW w:w="608" w:type="pct"/>
            <w:vMerge w:val="restar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0,91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без водоотведения и горячего водоснабжения </w:t>
            </w:r>
          </w:p>
        </w:tc>
        <w:tc>
          <w:tcPr>
            <w:tcW w:w="608" w:type="pct"/>
            <w:vMerge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1,77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 без горячего водоснабжения </w:t>
            </w:r>
          </w:p>
        </w:tc>
        <w:tc>
          <w:tcPr>
            <w:tcW w:w="608" w:type="pct"/>
            <w:vMerge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2,7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 без горячего водоснабжения, имеется ванна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3,77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без централизованного водоотведения и горячего водоснабжения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2,42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 без горячего водоснабжения и унитазов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1,63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3,05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горячим водоснабжением и без централизованного водоотведения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2,23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горячим водоснабжением и без централизованного водоотведения и унитазов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1,45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умывальниками, мойками, душами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4,60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сидячими ваннами, умывальниками и душем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5,02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ваннами длиной 1500-1700 мм, умывальниками и душем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5,10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горячим водоснабжением, оборудованные ваннами, умывальниками и душем, и без централизованного водоотведения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3,77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водоотведением, оборудованные ваннами, умывальниками и душем, и горячим водоснабжением из автономных водоподогревателей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7,14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оборудованные ваннами, умывальниками и душем, горячим водоснабжением из автономных водоподогревателей и без централизованного водоотведения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6,06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в общежитиях с водопроводом и с общими душевыми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2,39</w:t>
            </w:r>
          </w:p>
        </w:tc>
      </w:tr>
      <w:tr w:rsidR="006E0578" w:rsidRPr="006E0578" w:rsidTr="002B6262">
        <w:trPr>
          <w:trHeight w:val="7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в общежитиях с водопроводом и с общими кухнями и блоками душевых на этажах при жилых комнатах в каждой секции здания </w:t>
            </w:r>
          </w:p>
        </w:tc>
        <w:tc>
          <w:tcPr>
            <w:tcW w:w="608" w:type="pct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2,53</w:t>
            </w:r>
          </w:p>
        </w:tc>
      </w:tr>
      <w:tr w:rsidR="006E0578" w:rsidRPr="006E0578" w:rsidTr="002B6262">
        <w:trPr>
          <w:trHeight w:val="315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Горячая вода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 </w:t>
            </w:r>
          </w:p>
        </w:tc>
        <w:tc>
          <w:tcPr>
            <w:tcW w:w="608" w:type="pct"/>
            <w:vMerge w:val="restar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3,05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 xml:space="preserve">Жилые помещения с централизованным водоснабжением, горячим водоснабжением и без централизованного водоотведения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 xml:space="preserve">Жилые помещения с централизованным водоснабжением, горячим водоснабжением и без централизованного водоотведения и унитазов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умывальниками, мойками, душами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2,51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сидячими ваннами, умывальниками и душем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3,02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ваннами длиной 1500-1700 мм, умывальниками и душем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3,11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горячим водоснабжением, оборудованные ваннами, умывальниками и душем, и без централизованного водоотведения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2,29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в общежитиях с водопроводом и с общими душевыми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1,29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помещения в общежитиях с водопроводом и с общими кухнями и блоками душевых на этажах при жилых комнатах в каждой секции здания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1,43</w:t>
            </w:r>
          </w:p>
        </w:tc>
      </w:tr>
      <w:tr w:rsidR="006E0578" w:rsidRPr="006E0578" w:rsidTr="002B6262">
        <w:trPr>
          <w:trHeight w:val="315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Водоотведение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 без горячего водоснабжения </w:t>
            </w:r>
          </w:p>
        </w:tc>
        <w:tc>
          <w:tcPr>
            <w:tcW w:w="608" w:type="pct"/>
            <w:vMerge w:val="restar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2,7</w:t>
            </w:r>
          </w:p>
        </w:tc>
      </w:tr>
      <w:tr w:rsidR="006E0578" w:rsidRPr="006E0578" w:rsidTr="002B6262">
        <w:trPr>
          <w:trHeight w:val="630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 без горячего водоснабжения, имеется ванна </w:t>
            </w:r>
          </w:p>
        </w:tc>
        <w:tc>
          <w:tcPr>
            <w:tcW w:w="608" w:type="pct"/>
            <w:vMerge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3,77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 без горячего водоснабжения и унитазов </w:t>
            </w:r>
          </w:p>
        </w:tc>
        <w:tc>
          <w:tcPr>
            <w:tcW w:w="608" w:type="pct"/>
            <w:vMerge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1,63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 </w:t>
            </w:r>
          </w:p>
        </w:tc>
        <w:tc>
          <w:tcPr>
            <w:tcW w:w="608" w:type="pct"/>
            <w:vMerge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4,21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умывальниками, мойками, душами </w:t>
            </w:r>
          </w:p>
        </w:tc>
        <w:tc>
          <w:tcPr>
            <w:tcW w:w="608" w:type="pct"/>
            <w:vMerge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7,11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сидячими ваннами, умывальниками и душем </w:t>
            </w:r>
          </w:p>
        </w:tc>
        <w:tc>
          <w:tcPr>
            <w:tcW w:w="608" w:type="pct"/>
            <w:vMerge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8,04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ваннами длиной 1500-1700 мм, умывальниками и душем </w:t>
            </w:r>
          </w:p>
        </w:tc>
        <w:tc>
          <w:tcPr>
            <w:tcW w:w="608" w:type="pct"/>
            <w:vMerge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8,21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 и водоотведением, оборудованные ваннами, умывальниками и душем, и горячим водоснабжением из автономных водоподогревателей </w:t>
            </w:r>
          </w:p>
        </w:tc>
        <w:tc>
          <w:tcPr>
            <w:tcW w:w="608" w:type="pct"/>
            <w:vMerge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7,14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в общежитиях с водопроводом и с общими душевыми </w:t>
            </w:r>
          </w:p>
        </w:tc>
        <w:tc>
          <w:tcPr>
            <w:tcW w:w="608" w:type="pct"/>
            <w:vMerge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3,68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в общежитиях с водопроводом и с общими кухнями и блоками душевых на этажах при жилых комнатах в каждой секции здания </w:t>
            </w:r>
          </w:p>
        </w:tc>
        <w:tc>
          <w:tcPr>
            <w:tcW w:w="608" w:type="pct"/>
            <w:vMerge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3,96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Электроэнергия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многоквартирных домов или жилые дома, оборудованные газовыми плитами, в зависимости от количества комнат: 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комната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2 комнаты 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3 комнаты 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комнаты и более</w:t>
            </w:r>
          </w:p>
        </w:tc>
        <w:tc>
          <w:tcPr>
            <w:tcW w:w="608" w:type="pct"/>
            <w:vMerge w:val="restar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кВт/ч/чел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  <w:p w:rsidR="006E0578" w:rsidRPr="006E0578" w:rsidRDefault="006E0578" w:rsidP="002B6262">
            <w:pPr>
              <w:rPr>
                <w:sz w:val="20"/>
              </w:rPr>
            </w:pP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131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149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161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многоквартирных домов или жилые дома, оборудованные напольными электрическими плитами, в зависимости от количества комнат: 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1 комната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2 комнаты 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3 комнаты 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комнаты и более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  <w:p w:rsidR="006E0578" w:rsidRPr="006E0578" w:rsidRDefault="006E0578" w:rsidP="002B6262">
            <w:pPr>
              <w:rPr>
                <w:sz w:val="20"/>
              </w:rPr>
            </w:pP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157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185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215</w:t>
            </w:r>
          </w:p>
        </w:tc>
      </w:tr>
      <w:tr w:rsidR="006E0578" w:rsidRPr="006E0578" w:rsidTr="002B6262">
        <w:trPr>
          <w:trHeight w:val="85"/>
          <w:jc w:val="center"/>
        </w:trPr>
        <w:tc>
          <w:tcPr>
            <w:tcW w:w="5000" w:type="pct"/>
            <w:gridSpan w:val="3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Газ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При использовании природного газа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приготовления пищи </w:t>
            </w:r>
          </w:p>
        </w:tc>
        <w:tc>
          <w:tcPr>
            <w:tcW w:w="608" w:type="pct"/>
            <w:vMerge w:val="restar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отопления жилых помещений в расчете на равномерную оплату по году (календарный месяц))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подогрева воды при отсутствии центрального горячего водоснабжения и газового водонагревателя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1,1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подогрева воды при использовании газового водонагревателя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При использовании сжиженного углеводородного газа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приготовления пищи </w:t>
            </w:r>
          </w:p>
        </w:tc>
        <w:tc>
          <w:tcPr>
            <w:tcW w:w="608" w:type="pct"/>
            <w:vMerge w:val="restar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м3/чел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отопления жилых помещений в расчете на равномерную оплату по году (календарный месяц))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подогрева воды при отсутствии центрального горячего водоснабжения и газового водонагревателя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1,1</w:t>
            </w:r>
          </w:p>
        </w:tc>
      </w:tr>
      <w:tr w:rsidR="006E0578" w:rsidRPr="006E0578" w:rsidTr="002B6262">
        <w:trPr>
          <w:trHeight w:val="362"/>
          <w:jc w:val="center"/>
        </w:trPr>
        <w:tc>
          <w:tcPr>
            <w:tcW w:w="341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для подогрева воды при использовании газового водонагревателя </w:t>
            </w:r>
          </w:p>
        </w:tc>
        <w:tc>
          <w:tcPr>
            <w:tcW w:w="608" w:type="pct"/>
            <w:vMerge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Перспективное потребление коммунальных ресурсов  приведено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_Ref56520630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7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с разбивкой по годам и видам коммунальных ресурсов. Потребление всех ресурсов определялось согласно нормативов потребления соответсвующего ресурса: для электроэнергии – 2170 кВт ч/ чел; для газа – 300 нм3/чел; для тепла – 0,0114 Гкал/м2 чел для ИЖС и 0,0155 Гкал/м2 чел для МКД; для ТКО – 2,8 м3/чел; для водоснабжения и водоотведения – 180 л/сут чел для ИЖС и 220 л/сут чел для МКД; горячее водоснабжение – 1,16 м3/чел мес в МКД (ИЖС не учитывается); для водоотведения – сумма водоснабжения и ГВС.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lastRenderedPageBreak/>
        <w:t xml:space="preserve">Перспективное потребление коммунальных ресурсов представлено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_Ref56520630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7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ниже.</w:t>
      </w:r>
    </w:p>
    <w:p w:rsidR="006E0578" w:rsidRPr="006E0578" w:rsidRDefault="006E0578" w:rsidP="006E0578">
      <w:pPr>
        <w:rPr>
          <w:sz w:val="20"/>
        </w:rPr>
      </w:pPr>
      <w:bookmarkStart w:id="43" w:name="_Ref56520630"/>
      <w:bookmarkStart w:id="44" w:name="_Toc88484310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7</w:t>
      </w:r>
      <w:r w:rsidRPr="006E0578">
        <w:rPr>
          <w:sz w:val="20"/>
        </w:rPr>
        <w:fldChar w:fldCharType="end"/>
      </w:r>
      <w:bookmarkEnd w:id="43"/>
      <w:r w:rsidRPr="006E0578">
        <w:rPr>
          <w:sz w:val="20"/>
        </w:rPr>
        <w:t>. Перспективное потребление коммунальных ресурсов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1318"/>
        <w:gridCol w:w="795"/>
        <w:gridCol w:w="795"/>
        <w:gridCol w:w="795"/>
        <w:gridCol w:w="795"/>
        <w:gridCol w:w="795"/>
        <w:gridCol w:w="796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gridCol w:w="769"/>
      </w:tblGrid>
      <w:tr w:rsidR="006E0578" w:rsidRPr="006E0578" w:rsidTr="002B6262">
        <w:trPr>
          <w:cantSplit/>
          <w:tblHeader/>
        </w:trPr>
        <w:tc>
          <w:tcPr>
            <w:tcW w:w="446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Ресурс</w:t>
            </w:r>
          </w:p>
        </w:tc>
        <w:tc>
          <w:tcPr>
            <w:tcW w:w="26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2020</w:t>
            </w:r>
          </w:p>
        </w:tc>
        <w:tc>
          <w:tcPr>
            <w:tcW w:w="26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2021</w:t>
            </w:r>
          </w:p>
        </w:tc>
        <w:tc>
          <w:tcPr>
            <w:tcW w:w="26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26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26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2024</w:t>
            </w:r>
          </w:p>
        </w:tc>
        <w:tc>
          <w:tcPr>
            <w:tcW w:w="26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2027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2028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2029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2030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2031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2032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2033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2034</w:t>
            </w:r>
          </w:p>
        </w:tc>
        <w:tc>
          <w:tcPr>
            <w:tcW w:w="2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2035</w:t>
            </w:r>
          </w:p>
        </w:tc>
        <w:tc>
          <w:tcPr>
            <w:tcW w:w="260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2036</w:t>
            </w:r>
          </w:p>
        </w:tc>
      </w:tr>
      <w:tr w:rsidR="006E0578" w:rsidRPr="006E0578" w:rsidTr="002B6262"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Население, чел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14 803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16 970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19 138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23 303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23 870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28 037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32 202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36 370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40 257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44 141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48 309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52 473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56 640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60 808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63 933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64 100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64 100</w:t>
            </w:r>
          </w:p>
        </w:tc>
      </w:tr>
      <w:tr w:rsidR="006E0578" w:rsidRPr="006E0578" w:rsidTr="002B6262"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ТЭ, Гкал Котельная ЗСП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24 573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25 763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25 882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25 882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25 882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25 882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25 882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25 882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25 537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25 537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25 537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25 537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25 356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25 356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25 356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25 356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25 356</w:t>
            </w:r>
          </w:p>
        </w:tc>
      </w:tr>
      <w:tr w:rsidR="006E0578" w:rsidRPr="006E0578" w:rsidTr="002B6262"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ТЭ, Гкал ГРЭС-2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28 728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28 728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28 728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33 858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40 014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50 274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60 534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70 794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81 054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91 314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101 574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111 834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122 094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132 354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139 946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139 946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139 946</w:t>
            </w:r>
          </w:p>
        </w:tc>
      </w:tr>
      <w:tr w:rsidR="006E0578" w:rsidRPr="006E0578" w:rsidTr="002B6262"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ГВС, тыс.м3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68 853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69 323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69 795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75 878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81 968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88 057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94 141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100 233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106 322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112 403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118 495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124 576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130 665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135 220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135 684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136 153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136 153</w:t>
            </w:r>
          </w:p>
        </w:tc>
      </w:tr>
      <w:tr w:rsidR="006E0578" w:rsidRPr="006E0578" w:rsidTr="002B6262"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ЭЭ, млн, квт.ч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53,17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53,53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53,90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58,60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63,30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68,00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72,70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77,40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82,11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86,80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91,51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96,20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100,91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104,42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104,78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105,14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105,14</w:t>
            </w:r>
          </w:p>
        </w:tc>
      </w:tr>
      <w:tr w:rsidR="006E0578" w:rsidRPr="006E0578" w:rsidTr="002B6262"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Газ, тыс.м3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2 281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2 331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2 381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2 431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2 481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2 531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2 581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2 631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2 681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2 730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2 781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2 830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2 880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2 930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2 980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3 030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3 030</w:t>
            </w:r>
          </w:p>
        </w:tc>
      </w:tr>
      <w:tr w:rsidR="006E0578" w:rsidRPr="006E0578" w:rsidTr="002B6262"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ТКО, м3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55 970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56 230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56 492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61 970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67 450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72 931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78 408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83 890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89 371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94 847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100 329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105 804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111 285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115 339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115 597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115 857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115 857</w:t>
            </w:r>
          </w:p>
        </w:tc>
      </w:tr>
      <w:tr w:rsidR="006E0578" w:rsidRPr="006E0578" w:rsidTr="002B6262">
        <w:trPr>
          <w:trHeight w:val="71"/>
        </w:trPr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ВС, тыс.м3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322 210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329 259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336 308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343 357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355 227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405 722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417 418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429 138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440 884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452 655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464 450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476 271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488 117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496 575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505 033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513 491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322 210</w:t>
            </w:r>
          </w:p>
        </w:tc>
      </w:tr>
      <w:tr w:rsidR="006E0578" w:rsidRPr="006E0578" w:rsidTr="002B6262">
        <w:trPr>
          <w:trHeight w:val="71"/>
        </w:trPr>
        <w:tc>
          <w:tcPr>
            <w:tcW w:w="44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ВО, тыс.м3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236 729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245 010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255 430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255 430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257 984</w:t>
            </w:r>
          </w:p>
        </w:tc>
        <w:tc>
          <w:tcPr>
            <w:tcW w:w="26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260 564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263 170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265 801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268 459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271 144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273 856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276 594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279 360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282 154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284 975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287 825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236 729</w:t>
            </w:r>
          </w:p>
        </w:tc>
      </w:tr>
    </w:tbl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45" w:name="_Toc56684805"/>
      <w:bookmarkStart w:id="46" w:name="_Toc88489164"/>
      <w:r w:rsidRPr="006E0578">
        <w:rPr>
          <w:sz w:val="20"/>
        </w:rPr>
        <w:lastRenderedPageBreak/>
        <w:t>Перечень мероприятий и целевых показателей</w:t>
      </w:r>
      <w:bookmarkEnd w:id="45"/>
      <w:bookmarkEnd w:id="46"/>
    </w:p>
    <w:p w:rsidR="006E0578" w:rsidRPr="006E0578" w:rsidRDefault="006E0578" w:rsidP="006E0578">
      <w:pPr>
        <w:rPr>
          <w:sz w:val="20"/>
        </w:rPr>
      </w:pPr>
      <w:bookmarkStart w:id="47" w:name="_Toc56684806"/>
      <w:bookmarkStart w:id="48" w:name="_Toc88489165"/>
      <w:r w:rsidRPr="006E0578">
        <w:rPr>
          <w:sz w:val="20"/>
        </w:rPr>
        <w:t>Перечень мероприятий</w:t>
      </w:r>
      <w:bookmarkEnd w:id="47"/>
      <w:bookmarkEnd w:id="48"/>
    </w:p>
    <w:p w:rsidR="006E0578" w:rsidRPr="006E0578" w:rsidRDefault="006E0578" w:rsidP="006E0578">
      <w:pPr>
        <w:rPr>
          <w:sz w:val="20"/>
        </w:rPr>
      </w:pPr>
      <w:bookmarkStart w:id="49" w:name="_Toc56684807"/>
      <w:bookmarkStart w:id="50" w:name="_Toc88489166"/>
      <w:r w:rsidRPr="006E0578">
        <w:rPr>
          <w:sz w:val="20"/>
        </w:rPr>
        <w:t>Мероприятия по развитию системы теплоснабжения</w:t>
      </w:r>
      <w:bookmarkEnd w:id="49"/>
      <w:bookmarkEnd w:id="50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Схема теплоснабжения Зональненского сельского поселения предлагает строительство на месте существующей котельной новую блочно-модульную котельную мощностью 30 МВт (25,8 Гкал/ч). При строительстве новой блочно-модульной котельной для обеспечения существующей и перспективной нагрузки п. Зональная Станция будет осуществлен вывод существующей котельной (п. Зональная Станция, ул. Полевая, 23/1) из эксплуатации. В качестве примера предлагается рассмотреть компоновку котельной на основе шести котлов типа Турботерм-Гарант (ТТГ).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Предполагаемая характеристика котельного оборудования приведена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_Ref88061162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8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51" w:name="_Ref88061162"/>
      <w:bookmarkStart w:id="52" w:name="_Toc88484311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8</w:t>
      </w:r>
      <w:r w:rsidRPr="006E0578">
        <w:rPr>
          <w:sz w:val="20"/>
        </w:rPr>
        <w:fldChar w:fldCharType="end"/>
      </w:r>
      <w:bookmarkEnd w:id="51"/>
      <w:r w:rsidRPr="006E0578">
        <w:rPr>
          <w:sz w:val="20"/>
        </w:rPr>
        <w:t>. Характеристики котельного оборудования</w:t>
      </w:r>
      <w:bookmarkEnd w:id="5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8"/>
        <w:gridCol w:w="1701"/>
        <w:gridCol w:w="2540"/>
      </w:tblGrid>
      <w:tr w:rsidR="006E0578" w:rsidRPr="006E0578" w:rsidTr="002B6262">
        <w:trPr>
          <w:trHeight w:val="482"/>
          <w:tblHeader/>
        </w:trPr>
        <w:tc>
          <w:tcPr>
            <w:tcW w:w="5098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параметра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254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Значение параметра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Номинальная производительность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МВт (Гкал/ч)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5,0 (4,3)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КПД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92,0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Температура воды на входе в котел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ºС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Температура воды на выходе из котла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ºС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до 105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Рабочее давление воды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МПа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0,6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Водяной объем котла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ºС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14,3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топлива на котел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газ (</w:t>
            </w:r>
            <w:r w:rsidRPr="006E0578">
              <w:rPr>
                <w:sz w:val="20"/>
                <w:lang w:val="en-US"/>
              </w:rPr>
              <w:object w:dxaOrig="96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51.75pt;height:20.25pt" o:ole="">
                  <v:imagedata r:id="rId16" o:title=""/>
                </v:shape>
                <o:OLEObject Type="Embed" ProgID="Equation.DSMT4" ShapeID="_x0000_i1030" DrawAspect="Content" ObjectID="_1703582425" r:id="rId17"/>
              </w:object>
            </w:r>
            <w:r w:rsidRPr="006E0578">
              <w:rPr>
                <w:sz w:val="20"/>
              </w:rPr>
              <w:t>ккал/м3)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нм3/ч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587,8</w:t>
            </w:r>
          </w:p>
        </w:tc>
      </w:tr>
      <w:tr w:rsidR="006E0578" w:rsidRPr="006E0578" w:rsidTr="002B6262">
        <w:tc>
          <w:tcPr>
            <w:tcW w:w="5098" w:type="dxa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диз.  топливо (</w:t>
            </w:r>
            <w:r w:rsidRPr="006E0578">
              <w:rPr>
                <w:sz w:val="20"/>
                <w:lang w:val="en-US"/>
              </w:rPr>
              <w:object w:dxaOrig="1060" w:dyaOrig="340">
                <v:shape id="_x0000_i1031" type="#_x0000_t75" style="width:56.25pt;height:20.25pt" o:ole="">
                  <v:imagedata r:id="rId18" o:title=""/>
                </v:shape>
                <o:OLEObject Type="Embed" ProgID="Equation.DSMT4" ShapeID="_x0000_i1031" DrawAspect="Content" ObjectID="_1703582426" r:id="rId19"/>
              </w:object>
            </w:r>
            <w:r w:rsidRPr="006E0578">
              <w:rPr>
                <w:sz w:val="20"/>
              </w:rPr>
              <w:t>ккал/м3)</w:t>
            </w:r>
          </w:p>
        </w:tc>
        <w:tc>
          <w:tcPr>
            <w:tcW w:w="170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кг/ч</w:t>
            </w:r>
          </w:p>
        </w:tc>
        <w:tc>
          <w:tcPr>
            <w:tcW w:w="2540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459</w:t>
            </w:r>
          </w:p>
        </w:tc>
      </w:tr>
    </w:tbl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Точные технические характеристики объекта и технико-экономические показатели работы определяются на этапе разработки проектно-сметной документации.</w:t>
      </w:r>
    </w:p>
    <w:p w:rsidR="006E0578" w:rsidRPr="006E0578" w:rsidRDefault="006E0578" w:rsidP="006E0578">
      <w:pPr>
        <w:rPr>
          <w:sz w:val="20"/>
        </w:rPr>
      </w:pPr>
      <w:bookmarkStart w:id="53" w:name="_Toc72449172"/>
      <w:r w:rsidRPr="006E0578">
        <w:rPr>
          <w:sz w:val="20"/>
        </w:rPr>
        <w:t>Оценка финансовых потребностей в строительство блочно-модульной котельной выполнялась с использованием укрупненных нормативов цены строительства, утвержденных приказом Минстроя РФ от 30.12.2019 г. N 905/пр. При расчете применены коэффициенты:</w:t>
      </w:r>
      <w:bookmarkEnd w:id="53"/>
    </w:p>
    <w:p w:rsidR="006E0578" w:rsidRPr="006E0578" w:rsidRDefault="006E0578" w:rsidP="006E0578">
      <w:pPr>
        <w:rPr>
          <w:sz w:val="20"/>
        </w:rPr>
      </w:pPr>
      <w:bookmarkStart w:id="54" w:name="_Toc72449173"/>
      <w:r w:rsidRPr="006E0578">
        <w:rPr>
          <w:sz w:val="20"/>
        </w:rPr>
        <w:t>поправочный коэффициент на строительство в застроенной части поселения Kп=1,03;</w:t>
      </w:r>
      <w:bookmarkEnd w:id="54"/>
    </w:p>
    <w:p w:rsidR="006E0578" w:rsidRPr="006E0578" w:rsidRDefault="006E0578" w:rsidP="006E0578">
      <w:pPr>
        <w:rPr>
          <w:sz w:val="20"/>
        </w:rPr>
      </w:pPr>
      <w:bookmarkStart w:id="55" w:name="_Toc72449174"/>
      <w:r w:rsidRPr="006E0578">
        <w:rPr>
          <w:sz w:val="20"/>
        </w:rPr>
        <w:t>коэффициент перехода от цен базового района (Московская область) к уровню цен субъектов Российской Федерации Kпер=0,98;</w:t>
      </w:r>
      <w:bookmarkEnd w:id="55"/>
    </w:p>
    <w:p w:rsidR="006E0578" w:rsidRPr="006E0578" w:rsidRDefault="006E0578" w:rsidP="006E0578">
      <w:pPr>
        <w:rPr>
          <w:sz w:val="20"/>
        </w:rPr>
      </w:pPr>
      <w:bookmarkStart w:id="56" w:name="_Toc72449175"/>
      <w:r w:rsidRPr="006E0578">
        <w:rPr>
          <w:sz w:val="20"/>
        </w:rPr>
        <w:t>коэффициент, учитывающий изменение стоимости строительства на территориях субъектов РФ, связанные с климатическими условиями Kрег1=1,01.</w:t>
      </w:r>
      <w:bookmarkEnd w:id="56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 учетом удельного ценового показателя и значений дефляторов стоимость строительства котельной составляет 201 132 тыс. руб. в ценах 2 кв. 2021 года c учетом НДС. Указанная стоимость включает затраты на оплату труда рабочих и эксплуатацию строительных машин (механизмов), стоимость строительных материальных ресурсов и оборудования, накладные расходы и сметную прибыль, а также затраты на строительство временных титульных зданий и сооружений (учтенные сметными нормами затрат на строительство временных титульных зданий и сооружений), дополнительные затраты при производстве строительно-монтажных работ в зимнее время (учтенные сметными нормами дополнительных затрат при производстве строительно-монтажных работ в зимнее время), резерв средств на непредвиденные работы и затраты. В стоимость не входит необходимое строительство наружных коммуникаций и благоустройство территории, демонтаж/консервация существующей котельной. Суммарные значения стоимости проектирования и строительства котельной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_Ref88061212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9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57" w:name="_Ref88061212"/>
      <w:bookmarkStart w:id="58" w:name="_Toc88484312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9</w:t>
      </w:r>
      <w:r w:rsidRPr="006E0578">
        <w:rPr>
          <w:sz w:val="20"/>
        </w:rPr>
        <w:fldChar w:fldCharType="end"/>
      </w:r>
      <w:bookmarkEnd w:id="57"/>
      <w:r w:rsidRPr="006E0578">
        <w:rPr>
          <w:sz w:val="20"/>
        </w:rPr>
        <w:t>. Оценка финансовых затрат на строительство котельной</w:t>
      </w:r>
      <w:bookmarkEnd w:id="58"/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2623"/>
      </w:tblGrid>
      <w:tr w:rsidR="006E0578" w:rsidRPr="006E0578" w:rsidTr="002B6262">
        <w:tc>
          <w:tcPr>
            <w:tcW w:w="675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№ п/п</w:t>
            </w:r>
          </w:p>
        </w:tc>
        <w:tc>
          <w:tcPr>
            <w:tcW w:w="595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262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Стоимость (тыс. руб. с учетом НДС)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Выполнение комплекса проектных работ (включая прохождение госэкспертизы)</w:t>
            </w:r>
          </w:p>
        </w:tc>
        <w:tc>
          <w:tcPr>
            <w:tcW w:w="2623" w:type="dxa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201 132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Стоимость оборудования, материалов и работ</w:t>
            </w:r>
          </w:p>
        </w:tc>
        <w:tc>
          <w:tcPr>
            <w:tcW w:w="2623" w:type="dxa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</w:tr>
      <w:tr w:rsidR="006E0578" w:rsidRPr="006E0578" w:rsidTr="002B6262">
        <w:tc>
          <w:tcPr>
            <w:tcW w:w="675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Общестроительные работы</w:t>
            </w:r>
          </w:p>
        </w:tc>
        <w:tc>
          <w:tcPr>
            <w:tcW w:w="2623" w:type="dxa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</w:tr>
      <w:tr w:rsidR="006E0578" w:rsidRPr="006E0578" w:rsidTr="002B6262">
        <w:tc>
          <w:tcPr>
            <w:tcW w:w="675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Итого</w:t>
            </w:r>
          </w:p>
        </w:tc>
        <w:tc>
          <w:tcPr>
            <w:tcW w:w="2623" w:type="dxa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Мероприятия, относящиеся к реконструкции сетей теплоснабжения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_Ref88061241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10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59" w:name="_Ref88061241"/>
      <w:bookmarkStart w:id="60" w:name="_Toc88484313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10</w:t>
      </w:r>
      <w:r w:rsidRPr="006E0578">
        <w:rPr>
          <w:sz w:val="20"/>
        </w:rPr>
        <w:fldChar w:fldCharType="end"/>
      </w:r>
      <w:bookmarkEnd w:id="59"/>
      <w:r w:rsidRPr="006E0578">
        <w:rPr>
          <w:sz w:val="20"/>
        </w:rPr>
        <w:t>.План реконструкции сетей теплоснабжения</w:t>
      </w:r>
      <w:bookmarkEnd w:id="60"/>
    </w:p>
    <w:tbl>
      <w:tblPr>
        <w:tblW w:w="1488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08"/>
        <w:gridCol w:w="1842"/>
        <w:gridCol w:w="1247"/>
        <w:gridCol w:w="993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7"/>
      </w:tblGrid>
      <w:tr w:rsidR="006E0578" w:rsidRPr="006E0578" w:rsidTr="002B6262">
        <w:trPr>
          <w:cantSplit/>
          <w:trHeight w:val="20"/>
          <w:tblHeader/>
        </w:trPr>
        <w:tc>
          <w:tcPr>
            <w:tcW w:w="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мероприятий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Год реализации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Стоимость в ценах 2019 года</w:t>
            </w:r>
          </w:p>
        </w:tc>
        <w:tc>
          <w:tcPr>
            <w:tcW w:w="1049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Год реализации мероприятия</w:t>
            </w:r>
          </w:p>
        </w:tc>
      </w:tr>
      <w:tr w:rsidR="006E0578" w:rsidRPr="006E0578" w:rsidTr="002B6262">
        <w:trPr>
          <w:cantSplit/>
          <w:trHeight w:val="20"/>
          <w:tblHeader/>
        </w:trPr>
        <w:tc>
          <w:tcPr>
            <w:tcW w:w="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2036</w:t>
            </w: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У-22 до ул. Зеленая, 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1 579,0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1 865,5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У-23 до ул. Зеленая, 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521,0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У-12 до жилого дома по ул. 40 лет Победы,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1 186,8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У-52/1 до жилого дома ул. Солнечная, 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ТК-38/1 до 2 ввода в здание по ул. Зеленая, 40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2 410,0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3 091,6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У-39/1 до ТК-39/2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1 189,0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1 589,3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ТК-39/2 до жилого дома по ул. 40 лет Победы, 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658,0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810,1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ТК-39/4 до жилого дома по ул. 40 лет Победы, 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135,9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ТК-41а до жилого дома по ул. 40 лет Победы, 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363,0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446,9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ТК-41а до жилого дома ул. 40 лет Победы, 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1 044,0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1 395,5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У-45 до ТК-45/1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297,0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397,0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ТК-45/1 до жилого дома по ул. Солнечная, 19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1 387,0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1 931,8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Частичная реконструкция тепловой изоляции участка тепловой сети от У-42 до У-45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253,2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Частичная реконструкция тепловой изоляции участка тепловой сети от У-45 до У-46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141,3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196,8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Частичная реконструкция тепловой изоляции участка тепловой сети от У-40 до У-42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93,7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130,5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У-5 до У-6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2027-2029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8 418,0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4 072,4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4 243,4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4 421,7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У-6 до т. 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2030-2032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7 391,0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4 045,3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4 215,2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4 392,2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участка тепловой сети от  т. А до У-7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2033-2034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6 685,0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4 139,5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4 313,4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Частичная реконструкция тепловой изоляции участка тепловой сети от У-40 до У-42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278,8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2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33 804,0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2 522,4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2 746,6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3 091,6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3 381,8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2 791,2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4 072,4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4 243,4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4 421,7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4 045,3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4 215,2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4 392,2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4 139,5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4 313,4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61" w:name="_Toc56684808"/>
      <w:bookmarkStart w:id="62" w:name="_Toc88489167"/>
      <w:r w:rsidRPr="006E0578">
        <w:rPr>
          <w:sz w:val="20"/>
        </w:rPr>
        <w:lastRenderedPageBreak/>
        <w:t>Мероприятия по развитию системы водоснабжения</w:t>
      </w:r>
      <w:bookmarkEnd w:id="61"/>
      <w:bookmarkEnd w:id="62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Существующая станция обезжелезивания требует проведение работ капитального характера и реконструкции как технологического оборудования, так здания и резервуаров чистой воды. При пиковой нагрузке существующих двух РЧВ по 250 кубов не хватает. Требуется дополнительная емкость объемом не менее 200 кубов. В схеме рассматирвается размещение двух РЧВ по 100 кубов в подземном исполнении.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Рассматривается вариант строительства на земельном участке по ул.Гаражная,7/1а в 2019 г. станции водоочистки типа «Кавитон». Технические характеристики проектируемой ВОС приведены в</w:t>
      </w:r>
    </w:p>
    <w:p w:rsidR="006E0578" w:rsidRPr="006E0578" w:rsidRDefault="006E0578" w:rsidP="006E0578">
      <w:pPr>
        <w:rPr>
          <w:sz w:val="20"/>
        </w:rPr>
      </w:pPr>
      <w:bookmarkStart w:id="63" w:name="_Toc88484314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11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Технические характеристики проектируемой станции водоочистки</w:t>
      </w:r>
      <w:bookmarkEnd w:id="63"/>
    </w:p>
    <w:tbl>
      <w:tblPr>
        <w:tblW w:w="0" w:type="auto"/>
        <w:tblLook w:val="0620" w:firstRow="1" w:lastRow="0" w:firstColumn="0" w:lastColumn="0" w:noHBand="1" w:noVBand="1"/>
      </w:tblPr>
      <w:tblGrid>
        <w:gridCol w:w="912"/>
        <w:gridCol w:w="4777"/>
        <w:gridCol w:w="1913"/>
        <w:gridCol w:w="1737"/>
      </w:tblGrid>
      <w:tr w:rsidR="006E0578" w:rsidRPr="006E0578" w:rsidTr="002B6262">
        <w:tc>
          <w:tcPr>
            <w:tcW w:w="91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 п/п</w:t>
            </w:r>
          </w:p>
        </w:tc>
        <w:tc>
          <w:tcPr>
            <w:tcW w:w="4777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параметра</w:t>
            </w:r>
          </w:p>
        </w:tc>
        <w:tc>
          <w:tcPr>
            <w:tcW w:w="191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Единица измерения</w:t>
            </w:r>
          </w:p>
        </w:tc>
        <w:tc>
          <w:tcPr>
            <w:tcW w:w="1737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Значение</w:t>
            </w:r>
          </w:p>
        </w:tc>
      </w:tr>
      <w:tr w:rsidR="006E0578" w:rsidRPr="006E0578" w:rsidTr="002B6262">
        <w:tc>
          <w:tcPr>
            <w:tcW w:w="91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77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Суточная производительность </w:t>
            </w:r>
          </w:p>
        </w:tc>
        <w:tc>
          <w:tcPr>
            <w:tcW w:w="1913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м3/сут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1 920</w:t>
            </w:r>
          </w:p>
        </w:tc>
      </w:tr>
      <w:tr w:rsidR="006E0578" w:rsidRPr="006E0578" w:rsidTr="002B6262">
        <w:tc>
          <w:tcPr>
            <w:tcW w:w="91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477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Часовая производительность</w:t>
            </w:r>
          </w:p>
        </w:tc>
        <w:tc>
          <w:tcPr>
            <w:tcW w:w="1913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м3/ч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</w:t>
            </w:r>
          </w:p>
        </w:tc>
      </w:tr>
      <w:tr w:rsidR="006E0578" w:rsidRPr="006E0578" w:rsidTr="002B6262">
        <w:tc>
          <w:tcPr>
            <w:tcW w:w="91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</w:t>
            </w:r>
          </w:p>
        </w:tc>
        <w:tc>
          <w:tcPr>
            <w:tcW w:w="477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Максимальная потребляемая электрическая мощность</w:t>
            </w:r>
          </w:p>
        </w:tc>
        <w:tc>
          <w:tcPr>
            <w:tcW w:w="1913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кВт∙ч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152</w:t>
            </w:r>
          </w:p>
        </w:tc>
      </w:tr>
      <w:tr w:rsidR="006E0578" w:rsidRPr="006E0578" w:rsidTr="002B6262">
        <w:tc>
          <w:tcPr>
            <w:tcW w:w="91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477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Установленная электрическая мощность</w:t>
            </w:r>
          </w:p>
        </w:tc>
        <w:tc>
          <w:tcPr>
            <w:tcW w:w="1913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кВт∙ч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92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Проектом предусмотрена установка следующего оборудования: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модуль интенсивной аэрации и дегазации;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модуль фильтрации;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выходной регулирующий узел;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насосная станция второго подъема;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узел обеззараживания;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модуль обработки промывных вод.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При увеличении объёмов потребления воды, для покрытия дефицита в п. Зональная Станция расширение существующего водозабора: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обустройство каскада из двух скважин (с дебитом 10 м3/ч каждая) с резервированием одной скважины;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бурение и обустройство новой скважины по адресу: ул. Гаражная, 7/1а (дебит 18 м3/час).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Для обеспечения перспективного водопотребления планируется обустройство водозабора, оборудованного резервуарами чистой воды и водопроводно-насосной станции адресу Томская область, Томский район, п. Зональная Станция, мкр. «Красивый пруд», участок 1 в – в мкр. «Красивый Пруд»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64" w:name="_Toc88484315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Строительство водозаборных сооружений</w:t>
      </w:r>
      <w:bookmarkEnd w:id="64"/>
    </w:p>
    <w:tbl>
      <w:tblPr>
        <w:tblW w:w="5000" w:type="pct"/>
        <w:tblLook w:val="0620" w:firstRow="1" w:lastRow="0" w:firstColumn="0" w:lastColumn="0" w:noHBand="1" w:noVBand="1"/>
      </w:tblPr>
      <w:tblGrid>
        <w:gridCol w:w="2817"/>
        <w:gridCol w:w="1739"/>
        <w:gridCol w:w="2537"/>
        <w:gridCol w:w="2472"/>
      </w:tblGrid>
      <w:tr w:rsidR="006E0578" w:rsidRPr="006E0578" w:rsidTr="002B6262">
        <w:tc>
          <w:tcPr>
            <w:tcW w:w="1473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микрорайона</w:t>
            </w:r>
          </w:p>
        </w:tc>
        <w:tc>
          <w:tcPr>
            <w:tcW w:w="2234" w:type="pct"/>
            <w:gridSpan w:val="2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Характеристики скважин</w:t>
            </w:r>
          </w:p>
        </w:tc>
        <w:tc>
          <w:tcPr>
            <w:tcW w:w="1292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Производительность станции водоочистки, м3/сут.</w:t>
            </w:r>
          </w:p>
        </w:tc>
      </w:tr>
      <w:tr w:rsidR="006E0578" w:rsidRPr="006E0578" w:rsidTr="002B6262">
        <w:tc>
          <w:tcPr>
            <w:tcW w:w="1473" w:type="pct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90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Количество, шт.</w:t>
            </w:r>
          </w:p>
        </w:tc>
        <w:tc>
          <w:tcPr>
            <w:tcW w:w="1326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Производительность, м3/час</w:t>
            </w:r>
          </w:p>
        </w:tc>
        <w:tc>
          <w:tcPr>
            <w:tcW w:w="1292" w:type="pct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c>
          <w:tcPr>
            <w:tcW w:w="1473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«Красивый Пруд»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мкр. «Энергетик», 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д. Позднеево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необходимо обустройство зоны санитарной охраны.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объектах системы водоснабжения и водоотведения Зональненского СП системы диспетчеризации и телемеханики не применяются, частотные преобразователи для регулирования производительности насосов в основном не используются. Внедрение современной автоматизированной системы диспетчерского управления водоснабжением и водоотведением Зональненского СП позволило бы повысить энергетическую эффективность работы систем, наладить контроль и управление все системой водоснабжения и водоотведения, повысить надежность ее работы. Основными задачами автоматизированных систем диспетчерского управления водоснабжением и водоотведением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поддержание заданного технологического режима и нормальных условий работы сооружений, установок, основного и вспомогательного оборудования систем водоснабжения и водоотведения;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сигнализация нарушений и отклонений от заданного технологического режима и нормальных условий эксплуатации сооружений, установок, основного и вспомогательного оборудования систем водоснабжения и водоотведения;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сигнализация возникновения аварийных ситуаций на контролируемых объектах.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Существующие сети водоснабжения в п. Зональная Станция и д.Позднеево частично пришли в негодность, а также на некоторых участках диаметры не соответствуют требуемым расходам воды. В связи с этим необходимы капитальный ремонт и реконструкция водопроводных сетей: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п. Зональная Станция: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Зеленая от Станции обезжелезивания до ВК напротив ул. 40 лет, Победы,4;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40 лет, Победы от ВК напротив здания №4 до ВК (пересечение ул. Солнечная и ул. 40 лет, Победы,4);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lastRenderedPageBreak/>
        <w:t>по ул. 40 лет, Победы от ВК напротив дома по ул.Солнечная,17 до ВК напротив дома по ул. 40 лет, Победы,1;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Зеленая от Станции обезжелезивания до ВК напротив ул. 40 лет, Победы,4;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пер. Аграрному от ВК напротив дома по ул.Совхозная,1б до пер. Аграрный,6;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Тихая от ВК (пересечение ул. Тихая и ул. Светлая) до ул. Тихая,46;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Солнечная от дома № 7 по нечетной стороне до дома № 15 с закольцовкой по ул. Тихая;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Тихая от ул.Тихая,15 до ВК по ул. Солнечная (напротив ж/д ул.Тихая,2);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 ВК напротив МКД ул. Строительная до Водонапорной башни ул. Лесная;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пер. Октябрьскому от ВК возле водонапорной башни (Лесная – Октябрьская) до ВК на пересечение пер. Октябрьский - ул. Светлая;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Тихая от ул. Строительная до ВК по ул. Светлая;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 ул.Совхозная,8 до ул.Совхозная,22 (перекресток ул. Тихая – ул. Совхозная);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Светлая от дома № 2 до дома № 10 (с подключением к ул. Тихая);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Совхозная от дома № 22 по четной стороне до дома № 1 с подключением к существующему колодцу;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Молодежная от дома № 10 по четной стороне до дома № 1 и далее до переулка;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д. Позднеево: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 ВК по ул. Дачная до ВК по ул. Центральная;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Центральная от ВК напротив дома № 25 по четной стороне до ул. Центральная, 30;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ул. Центральная от дома № 23 до ул.Центральная, 9.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Участки планируется выполнить из напорных полиэтиленовых труб диаметром 75 х 4,3 мм; 110 х 6,2 мм; 63 х 3,6 мм и 40 х 2,4 мм ПВП по ГОСТ 18599-83, подводы к жилым домам выполнить из напорных полиэтиленовых труб диаметром 32 х 2 мм, 25 х 2 мм.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Для обеспечения централизованным водоснабжением перспективных потребителей планируется строительство новых водопроводных сетей перечень которых указан в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65" w:name="_Toc88484316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13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Мероприятия по ремонту и строительству водопроводных сетей</w:t>
      </w:r>
      <w:bookmarkEnd w:id="65"/>
    </w:p>
    <w:tbl>
      <w:tblPr>
        <w:tblW w:w="0" w:type="auto"/>
        <w:tblLook w:val="0420" w:firstRow="1" w:lastRow="0" w:firstColumn="0" w:lastColumn="0" w:noHBand="0" w:noVBand="1"/>
      </w:tblPr>
      <w:tblGrid>
        <w:gridCol w:w="3554"/>
        <w:gridCol w:w="1910"/>
        <w:gridCol w:w="1928"/>
        <w:gridCol w:w="1947"/>
      </w:tblGrid>
      <w:tr w:rsidR="006E0578" w:rsidRPr="006E0578" w:rsidTr="002B6262">
        <w:trPr>
          <w:tblHeader/>
        </w:trPr>
        <w:tc>
          <w:tcPr>
            <w:tcW w:w="355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Мероприятие</w:t>
            </w:r>
          </w:p>
        </w:tc>
        <w:tc>
          <w:tcPr>
            <w:tcW w:w="191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Длина, м</w:t>
            </w:r>
          </w:p>
        </w:tc>
        <w:tc>
          <w:tcPr>
            <w:tcW w:w="1928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Диаметр, мм</w:t>
            </w:r>
          </w:p>
        </w:tc>
        <w:tc>
          <w:tcPr>
            <w:tcW w:w="1947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Срок реализации</w:t>
            </w:r>
          </w:p>
        </w:tc>
      </w:tr>
      <w:tr w:rsidR="006E0578" w:rsidRPr="006E0578" w:rsidTr="002B6262">
        <w:tc>
          <w:tcPr>
            <w:tcW w:w="9339" w:type="dxa"/>
            <w:gridSpan w:val="4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П. ЗОНАЛЬНАЯ СТАНЦИЯ, МКР. «РАДУЖНЫЙ»</w:t>
            </w:r>
          </w:p>
        </w:tc>
      </w:tr>
      <w:tr w:rsidR="006E0578" w:rsidRPr="006E0578" w:rsidTr="002B6262">
        <w:tc>
          <w:tcPr>
            <w:tcW w:w="3554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Ремонт водопроводных сетей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6 500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75х4,3 мм 110х6,2 мм 63х3,6 мм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 – 2025</w:t>
            </w:r>
          </w:p>
        </w:tc>
      </w:tr>
      <w:tr w:rsidR="006E0578" w:rsidRPr="006E0578" w:rsidTr="002B6262">
        <w:tc>
          <w:tcPr>
            <w:tcW w:w="3554" w:type="dxa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3 600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 – 2030</w:t>
            </w:r>
          </w:p>
        </w:tc>
      </w:tr>
      <w:tr w:rsidR="006E0578" w:rsidRPr="006E0578" w:rsidTr="002B6262">
        <w:tc>
          <w:tcPr>
            <w:tcW w:w="3554" w:type="dxa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10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2 400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 – 2030</w:t>
            </w:r>
          </w:p>
        </w:tc>
      </w:tr>
      <w:tr w:rsidR="006E0578" w:rsidRPr="006E0578" w:rsidTr="002B6262">
        <w:tc>
          <w:tcPr>
            <w:tcW w:w="9339" w:type="dxa"/>
            <w:gridSpan w:val="4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«СТАРЫЙ ИППОДРОМ» (Жилое образование № 1)</w:t>
            </w:r>
          </w:p>
        </w:tc>
      </w:tr>
      <w:tr w:rsidR="006E0578" w:rsidRPr="006E0578" w:rsidTr="002B6262">
        <w:tc>
          <w:tcPr>
            <w:tcW w:w="3554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 (кольцевая)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1 300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</w:tr>
      <w:tr w:rsidR="006E0578" w:rsidRPr="006E0578" w:rsidTr="002B6262">
        <w:tc>
          <w:tcPr>
            <w:tcW w:w="9339" w:type="dxa"/>
            <w:gridSpan w:val="4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«ЗВЁЗДНЫЙ» (Жилое образование № 2)</w:t>
            </w:r>
          </w:p>
        </w:tc>
      </w:tr>
      <w:tr w:rsidR="006E0578" w:rsidRPr="006E0578" w:rsidTr="002B6262">
        <w:tc>
          <w:tcPr>
            <w:tcW w:w="3554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 (кольцевая)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</w:tr>
      <w:tr w:rsidR="006E0578" w:rsidRPr="006E0578" w:rsidTr="002B6262">
        <w:tc>
          <w:tcPr>
            <w:tcW w:w="9339" w:type="dxa"/>
            <w:gridSpan w:val="4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«ЭНЕРГЕТИК» (Жилое образование № 3)</w:t>
            </w:r>
          </w:p>
        </w:tc>
      </w:tr>
      <w:tr w:rsidR="006E0578" w:rsidRPr="006E0578" w:rsidTr="002B6262">
        <w:tc>
          <w:tcPr>
            <w:tcW w:w="3554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 (кольцевая)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900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</w:tr>
      <w:tr w:rsidR="006E0578" w:rsidRPr="006E0578" w:rsidTr="002B6262">
        <w:tc>
          <w:tcPr>
            <w:tcW w:w="9339" w:type="dxa"/>
            <w:gridSpan w:val="4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«РОМАШКА» (Жилое образование № 4)</w:t>
            </w:r>
          </w:p>
        </w:tc>
      </w:tr>
      <w:tr w:rsidR="006E0578" w:rsidRPr="006E0578" w:rsidTr="002B6262">
        <w:tc>
          <w:tcPr>
            <w:tcW w:w="3554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 (кольцевая)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3 900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</w:tr>
      <w:tr w:rsidR="006E0578" w:rsidRPr="006E0578" w:rsidTr="002B6262">
        <w:tc>
          <w:tcPr>
            <w:tcW w:w="9339" w:type="dxa"/>
            <w:gridSpan w:val="4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«КРАСИВЫЙ ПРУД»</w:t>
            </w:r>
          </w:p>
        </w:tc>
      </w:tr>
      <w:tr w:rsidR="006E0578" w:rsidRPr="006E0578" w:rsidTr="002B6262">
        <w:tc>
          <w:tcPr>
            <w:tcW w:w="3554" w:type="dxa"/>
            <w:vMerge w:val="restar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191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5 000</w:t>
            </w:r>
          </w:p>
        </w:tc>
        <w:tc>
          <w:tcPr>
            <w:tcW w:w="192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194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2019 – 2029</w:t>
            </w:r>
          </w:p>
        </w:tc>
      </w:tr>
      <w:tr w:rsidR="006E0578" w:rsidRPr="006E0578" w:rsidTr="002B6262">
        <w:tc>
          <w:tcPr>
            <w:tcW w:w="3554" w:type="dxa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2 500</w:t>
            </w:r>
          </w:p>
        </w:tc>
        <w:tc>
          <w:tcPr>
            <w:tcW w:w="192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</w:t>
            </w:r>
          </w:p>
        </w:tc>
        <w:tc>
          <w:tcPr>
            <w:tcW w:w="194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2019 – 2029</w:t>
            </w:r>
          </w:p>
        </w:tc>
      </w:tr>
      <w:tr w:rsidR="006E0578" w:rsidRPr="006E0578" w:rsidTr="002B6262">
        <w:tc>
          <w:tcPr>
            <w:tcW w:w="3554" w:type="dxa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1 250</w:t>
            </w:r>
          </w:p>
        </w:tc>
        <w:tc>
          <w:tcPr>
            <w:tcW w:w="192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194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2019 – 2020</w:t>
            </w:r>
          </w:p>
        </w:tc>
      </w:tr>
      <w:tr w:rsidR="006E0578" w:rsidRPr="006E0578" w:rsidTr="002B6262">
        <w:tc>
          <w:tcPr>
            <w:tcW w:w="3554" w:type="dxa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500</w:t>
            </w:r>
          </w:p>
        </w:tc>
        <w:tc>
          <w:tcPr>
            <w:tcW w:w="192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1947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2017 – 2029</w:t>
            </w:r>
          </w:p>
        </w:tc>
      </w:tr>
      <w:tr w:rsidR="006E0578" w:rsidRPr="006E0578" w:rsidTr="002B6262">
        <w:tc>
          <w:tcPr>
            <w:tcW w:w="9339" w:type="dxa"/>
            <w:gridSpan w:val="4"/>
            <w:shd w:val="clear" w:color="auto" w:fill="F2F2F2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Д. ПОЗДНЕЕВО</w:t>
            </w:r>
          </w:p>
        </w:tc>
      </w:tr>
      <w:tr w:rsidR="006E0578" w:rsidRPr="006E0578" w:rsidTr="002B6262">
        <w:tc>
          <w:tcPr>
            <w:tcW w:w="3554" w:type="dxa"/>
            <w:vMerge w:val="restar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191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928</w:t>
            </w:r>
          </w:p>
        </w:tc>
        <w:tc>
          <w:tcPr>
            <w:tcW w:w="192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</w:t>
            </w:r>
          </w:p>
        </w:tc>
        <w:tc>
          <w:tcPr>
            <w:tcW w:w="1947" w:type="dxa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 – 2026</w:t>
            </w:r>
          </w:p>
        </w:tc>
      </w:tr>
      <w:tr w:rsidR="006E0578" w:rsidRPr="006E0578" w:rsidTr="002B6262">
        <w:tc>
          <w:tcPr>
            <w:tcW w:w="3554" w:type="dxa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258</w:t>
            </w:r>
          </w:p>
        </w:tc>
        <w:tc>
          <w:tcPr>
            <w:tcW w:w="192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1947" w:type="dxa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84"/>
        </w:trPr>
        <w:tc>
          <w:tcPr>
            <w:tcW w:w="3554" w:type="dxa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720</w:t>
            </w:r>
          </w:p>
        </w:tc>
        <w:tc>
          <w:tcPr>
            <w:tcW w:w="192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</w:t>
            </w:r>
          </w:p>
        </w:tc>
        <w:tc>
          <w:tcPr>
            <w:tcW w:w="1947" w:type="dxa"/>
            <w:vMerge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66" w:name="_Toc88484317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14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Перечень мероприятий по системе водоснабжения</w:t>
      </w:r>
      <w:bookmarkEnd w:id="66"/>
    </w:p>
    <w:tbl>
      <w:tblPr>
        <w:tblW w:w="5000" w:type="pct"/>
        <w:tblLook w:val="0460" w:firstRow="1" w:lastRow="1" w:firstColumn="0" w:lastColumn="0" w:noHBand="0" w:noVBand="1"/>
      </w:tblPr>
      <w:tblGrid>
        <w:gridCol w:w="867"/>
        <w:gridCol w:w="3872"/>
        <w:gridCol w:w="744"/>
        <w:gridCol w:w="1123"/>
        <w:gridCol w:w="1492"/>
        <w:gridCol w:w="1467"/>
      </w:tblGrid>
      <w:tr w:rsidR="006E0578" w:rsidRPr="006E0578" w:rsidTr="002B6262">
        <w:trPr>
          <w:cantSplit/>
          <w:trHeight w:val="1119"/>
          <w:tblHeader/>
        </w:trPr>
        <w:tc>
          <w:tcPr>
            <w:tcW w:w="453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п/п</w:t>
            </w:r>
          </w:p>
        </w:tc>
        <w:tc>
          <w:tcPr>
            <w:tcW w:w="2024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работ и затрат</w:t>
            </w:r>
          </w:p>
        </w:tc>
        <w:tc>
          <w:tcPr>
            <w:tcW w:w="389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587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Объем работ</w:t>
            </w:r>
          </w:p>
        </w:tc>
        <w:tc>
          <w:tcPr>
            <w:tcW w:w="78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Общая стоимость, тыс. руб.</w:t>
            </w:r>
          </w:p>
        </w:tc>
        <w:tc>
          <w:tcPr>
            <w:tcW w:w="767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Срок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4547" w:type="pct"/>
            <w:gridSpan w:val="5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ЗОНАЛЬНАЯ СТАНЦИЯ и мкр. «РАДУЖНЫЙ»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станции водоочистки Q= 1920 м³/сут. , в том числе: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7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24 500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ПНР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1 500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Установка дополнительных РЧВ на существующий водозабор. 2 щт х 100 куб.м.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6 176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404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5 772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137 985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9 027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128 958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2024-2026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Обустройство каскада из двух скважин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Бурение и обустройство новой скважины ул. Гаражная, 7/1а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1 700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канализационных сетей,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560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Ремонт канализационных сетей Ø 200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1,7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19 548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1 279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2023-2024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18 269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2024-2025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«Старый ипподром» (Жилое образование № 1),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1,3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29 897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1 956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27 941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«Звездный» (Жилое образование № 2),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1,4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32 870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2 150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30 720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«Энергетик» (Жилое образование № 3),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20 698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1 354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19 344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«Ромашка» (Жилое образование № 4)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4,7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108 088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7071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101 017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5000" w:type="pct"/>
            <w:gridSpan w:val="6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 «КРАСИВЫЙ ПРУД», МКР. «ЭНЕРГЕТИК»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водозабора (4 скважины, СОЖ) Q= 400 м³/сут, в том числе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44 620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Бурение и обустройство 4 скважин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21 400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Создание санитарно-защитной зоны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6 420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ВОС Q = 400 м³/сут.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16 800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1 050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15 000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ПНР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750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8,75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201 228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13 164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188 064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Д. ПОЗДНЕЕВО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46 958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3 072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024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43 886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  <w:trHeight w:val="354"/>
        </w:trPr>
        <w:tc>
          <w:tcPr>
            <w:tcW w:w="45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000" w:type="pct"/>
            <w:gridSpan w:val="3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поселению: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874 981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67" w:name="_Toc56684809"/>
      <w:bookmarkStart w:id="68" w:name="_Toc88489168"/>
      <w:r w:rsidRPr="006E0578">
        <w:rPr>
          <w:sz w:val="20"/>
        </w:rPr>
        <w:lastRenderedPageBreak/>
        <w:t>Мероприятия по развитию системы водоотведения</w:t>
      </w:r>
      <w:bookmarkEnd w:id="67"/>
      <w:bookmarkEnd w:id="68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мероприятиями в части системы водоотведения являются мероприятия направленные на повышение надежности и безопасности.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Предполагается замена ветхих сетей на новые с целью замедления старения имущества и повышения надёжности. Общая протяженность сетей, предполагаемая к замене, составляет 1700 метров.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Также планируется реконструкция и замена колодцев общим количеством 30 штук.</w:t>
      </w:r>
    </w:p>
    <w:p w:rsidR="006E0578" w:rsidRPr="006E0578" w:rsidRDefault="006E0578" w:rsidP="006E0578">
      <w:pPr>
        <w:rPr>
          <w:sz w:val="20"/>
        </w:rPr>
      </w:pPr>
      <w:bookmarkStart w:id="69" w:name="_Toc88484318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15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Перечень мероприятий по системе водоотведения</w:t>
      </w:r>
      <w:bookmarkEnd w:id="69"/>
    </w:p>
    <w:tbl>
      <w:tblPr>
        <w:tblW w:w="5000" w:type="pct"/>
        <w:tblLook w:val="0460" w:firstRow="1" w:lastRow="1" w:firstColumn="0" w:lastColumn="0" w:noHBand="0" w:noVBand="1"/>
      </w:tblPr>
      <w:tblGrid>
        <w:gridCol w:w="931"/>
        <w:gridCol w:w="2238"/>
        <w:gridCol w:w="1209"/>
        <w:gridCol w:w="1396"/>
        <w:gridCol w:w="2196"/>
        <w:gridCol w:w="1595"/>
      </w:tblGrid>
      <w:tr w:rsidR="006E0578" w:rsidRPr="006E0578" w:rsidTr="002B6262">
        <w:trPr>
          <w:cantSplit/>
          <w:trHeight w:val="1119"/>
          <w:tblHeader/>
        </w:trPr>
        <w:tc>
          <w:tcPr>
            <w:tcW w:w="486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 п/п</w:t>
            </w:r>
          </w:p>
        </w:tc>
        <w:tc>
          <w:tcPr>
            <w:tcW w:w="117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работ и затрат</w:t>
            </w:r>
          </w:p>
        </w:tc>
        <w:tc>
          <w:tcPr>
            <w:tcW w:w="632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73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Объем работ</w:t>
            </w:r>
          </w:p>
        </w:tc>
        <w:tc>
          <w:tcPr>
            <w:tcW w:w="1148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Общая стоимость, тыс. руб.</w:t>
            </w:r>
          </w:p>
        </w:tc>
        <w:tc>
          <w:tcPr>
            <w:tcW w:w="835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Срок</w:t>
            </w:r>
          </w:p>
        </w:tc>
      </w:tr>
      <w:tr w:rsidR="006E0578" w:rsidRPr="006E0578" w:rsidTr="002B6262">
        <w:trPr>
          <w:cantSplit/>
        </w:trPr>
        <w:tc>
          <w:tcPr>
            <w:tcW w:w="486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1.</w:t>
            </w:r>
          </w:p>
        </w:tc>
        <w:tc>
          <w:tcPr>
            <w:tcW w:w="117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Замена ветхих сетей</w:t>
            </w:r>
          </w:p>
        </w:tc>
        <w:tc>
          <w:tcPr>
            <w:tcW w:w="632" w:type="pct"/>
            <w:shd w:val="clear" w:color="auto" w:fill="FFFFFF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730" w:type="pct"/>
            <w:shd w:val="clear" w:color="auto" w:fill="FFFFFF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1,7</w:t>
            </w:r>
          </w:p>
        </w:tc>
        <w:tc>
          <w:tcPr>
            <w:tcW w:w="1148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27 285</w:t>
            </w:r>
          </w:p>
        </w:tc>
        <w:tc>
          <w:tcPr>
            <w:tcW w:w="83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86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1.1</w:t>
            </w:r>
          </w:p>
        </w:tc>
        <w:tc>
          <w:tcPr>
            <w:tcW w:w="117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63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1 785</w:t>
            </w:r>
          </w:p>
        </w:tc>
        <w:tc>
          <w:tcPr>
            <w:tcW w:w="83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486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1.2</w:t>
            </w:r>
          </w:p>
        </w:tc>
        <w:tc>
          <w:tcPr>
            <w:tcW w:w="117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63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25 500</w:t>
            </w:r>
          </w:p>
        </w:tc>
        <w:tc>
          <w:tcPr>
            <w:tcW w:w="83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486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117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колодцев</w:t>
            </w:r>
          </w:p>
        </w:tc>
        <w:tc>
          <w:tcPr>
            <w:tcW w:w="63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</w:t>
            </w:r>
          </w:p>
        </w:tc>
        <w:tc>
          <w:tcPr>
            <w:tcW w:w="73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  <w:tc>
          <w:tcPr>
            <w:tcW w:w="1148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15 750</w:t>
            </w:r>
          </w:p>
        </w:tc>
        <w:tc>
          <w:tcPr>
            <w:tcW w:w="83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486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2.1</w:t>
            </w:r>
          </w:p>
        </w:tc>
        <w:tc>
          <w:tcPr>
            <w:tcW w:w="117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63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750</w:t>
            </w:r>
          </w:p>
        </w:tc>
        <w:tc>
          <w:tcPr>
            <w:tcW w:w="83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2023-2031</w:t>
            </w:r>
          </w:p>
        </w:tc>
      </w:tr>
      <w:tr w:rsidR="006E0578" w:rsidRPr="006E0578" w:rsidTr="002B6262">
        <w:trPr>
          <w:cantSplit/>
        </w:trPr>
        <w:tc>
          <w:tcPr>
            <w:tcW w:w="486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2.2</w:t>
            </w:r>
          </w:p>
        </w:tc>
        <w:tc>
          <w:tcPr>
            <w:tcW w:w="117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63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15 000</w:t>
            </w:r>
          </w:p>
        </w:tc>
        <w:tc>
          <w:tcPr>
            <w:tcW w:w="83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2024-2031</w:t>
            </w:r>
          </w:p>
        </w:tc>
      </w:tr>
      <w:tr w:rsidR="006E0578" w:rsidRPr="006E0578" w:rsidTr="002B6262">
        <w:trPr>
          <w:cantSplit/>
        </w:trPr>
        <w:tc>
          <w:tcPr>
            <w:tcW w:w="486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531" w:type="pct"/>
            <w:gridSpan w:val="3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43 035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0" w:name="_Toc56684810"/>
      <w:bookmarkStart w:id="71" w:name="_Toc88489169"/>
      <w:r w:rsidRPr="006E0578">
        <w:rPr>
          <w:sz w:val="20"/>
        </w:rPr>
        <w:lastRenderedPageBreak/>
        <w:t>Мероприятия по развитию системы электроснабжения</w:t>
      </w:r>
      <w:bookmarkEnd w:id="70"/>
      <w:bookmarkEnd w:id="71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Покрытие электрических нагрузок Зональненского сельского поселения предусматривается от Томской энергосистемы через существующие подстанции.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ab/>
        <w:t>Мероприятия по обеспечению надежности: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Реконструкция трансформаторных подстанций, находящихся в неудовлетворительном состоянии;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Реконструкция изношенных сетей 10/0,4 кВ;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Закольцовка тупиковых участков, как существующей схемы электроснабжения, так и при строительстве новых трансформаторных подстанций.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ab/>
        <w:t>Мероприятия по обеспечению доступности: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Расширение и модернизация существующих трансформаторных подстанций 10/0,4 кВ, мощностей трансформаторов на которых недостаточно для покрытия нагрузок потребителей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Сооружение новых квартальных трансформаторных подстанций 10/0,4 кВ</w:t>
      </w:r>
    </w:p>
    <w:p w:rsidR="006E0578" w:rsidRPr="006E0578" w:rsidRDefault="006E0578" w:rsidP="006E0578">
      <w:pPr>
        <w:rPr>
          <w:sz w:val="20"/>
        </w:rPr>
      </w:pPr>
      <w:bookmarkStart w:id="72" w:name="_Toc88484319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16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Перечень мероприятий по системе электроснбжения</w:t>
      </w:r>
      <w:bookmarkEnd w:id="72"/>
    </w:p>
    <w:tbl>
      <w:tblPr>
        <w:tblW w:w="5000" w:type="pct"/>
        <w:tblLook w:val="0460" w:firstRow="1" w:lastRow="1" w:firstColumn="0" w:lastColumn="0" w:noHBand="0" w:noVBand="1"/>
      </w:tblPr>
      <w:tblGrid>
        <w:gridCol w:w="868"/>
        <w:gridCol w:w="2175"/>
        <w:gridCol w:w="1146"/>
        <w:gridCol w:w="1716"/>
        <w:gridCol w:w="2133"/>
        <w:gridCol w:w="1527"/>
      </w:tblGrid>
      <w:tr w:rsidR="006E0578" w:rsidRPr="006E0578" w:rsidTr="002B6262">
        <w:trPr>
          <w:cantSplit/>
          <w:trHeight w:val="1119"/>
          <w:tblHeader/>
        </w:trPr>
        <w:tc>
          <w:tcPr>
            <w:tcW w:w="454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 п/п</w:t>
            </w:r>
          </w:p>
        </w:tc>
        <w:tc>
          <w:tcPr>
            <w:tcW w:w="1137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работ и затрат</w:t>
            </w:r>
          </w:p>
        </w:tc>
        <w:tc>
          <w:tcPr>
            <w:tcW w:w="599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897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Объем работ</w:t>
            </w:r>
          </w:p>
        </w:tc>
        <w:tc>
          <w:tcPr>
            <w:tcW w:w="1115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Общая стоимость, тыс. руб.</w:t>
            </w:r>
          </w:p>
        </w:tc>
        <w:tc>
          <w:tcPr>
            <w:tcW w:w="799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Срок</w:t>
            </w:r>
          </w:p>
        </w:tc>
      </w:tr>
      <w:tr w:rsidR="006E0578" w:rsidRPr="006E0578" w:rsidTr="002B6262">
        <w:trPr>
          <w:cantSplit/>
        </w:trPr>
        <w:tc>
          <w:tcPr>
            <w:tcW w:w="454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1.</w:t>
            </w:r>
          </w:p>
        </w:tc>
        <w:tc>
          <w:tcPr>
            <w:tcW w:w="1137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ВЛ 0,4 и 10 кВ</w:t>
            </w:r>
          </w:p>
        </w:tc>
        <w:tc>
          <w:tcPr>
            <w:tcW w:w="599" w:type="pct"/>
            <w:shd w:val="clear" w:color="auto" w:fill="FFFFFF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897" w:type="pct"/>
            <w:shd w:val="clear" w:color="auto" w:fill="FFFFFF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16,8</w:t>
            </w:r>
          </w:p>
        </w:tc>
        <w:tc>
          <w:tcPr>
            <w:tcW w:w="111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14 208</w:t>
            </w:r>
          </w:p>
        </w:tc>
        <w:tc>
          <w:tcPr>
            <w:tcW w:w="799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</w:tr>
      <w:tr w:rsidR="006E0578" w:rsidRPr="006E0578" w:rsidTr="002B6262">
        <w:trPr>
          <w:cantSplit/>
        </w:trPr>
        <w:tc>
          <w:tcPr>
            <w:tcW w:w="454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1137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КТП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</w:t>
            </w:r>
          </w:p>
        </w:tc>
        <w:tc>
          <w:tcPr>
            <w:tcW w:w="897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100/10/0,4 (1 шт.); 250/10/0,4 (13 шт.); 400/10/0,4 (7 шт.); 630/10/0,4 (1 шт.); 2*1000/10/0,4 (13 шт.)</w:t>
            </w:r>
          </w:p>
        </w:tc>
        <w:tc>
          <w:tcPr>
            <w:tcW w:w="111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61313</w:t>
            </w:r>
          </w:p>
        </w:tc>
        <w:tc>
          <w:tcPr>
            <w:tcW w:w="799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</w:tr>
      <w:tr w:rsidR="006E0578" w:rsidRPr="006E0578" w:rsidTr="002B6262">
        <w:trPr>
          <w:cantSplit/>
        </w:trPr>
        <w:tc>
          <w:tcPr>
            <w:tcW w:w="454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633" w:type="pct"/>
            <w:gridSpan w:val="3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75 521</w:t>
            </w:r>
          </w:p>
        </w:tc>
        <w:tc>
          <w:tcPr>
            <w:tcW w:w="79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73" w:name="_Toc56684811"/>
      <w:bookmarkStart w:id="74" w:name="_Toc88489170"/>
      <w:r w:rsidRPr="006E0578">
        <w:rPr>
          <w:sz w:val="20"/>
        </w:rPr>
        <w:lastRenderedPageBreak/>
        <w:t>Мероприятия по развитию системы газоснабжения</w:t>
      </w:r>
      <w:bookmarkEnd w:id="73"/>
      <w:bookmarkEnd w:id="74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Для обеспечения природным газом всех потребителей Зональненского сельского поселения Томского района Томской области, принято следующее: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Газоснабжение Зональненского сельского поселения Томского района Томской области осуществить от существующей ГРС п. Апрель и ГРС-2 г.Томска с выходным давлением до 0,6 МПа, с ликвидацией ГРС АГНКС;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Для снабжения природным газом всех потребителей Зональненского сельского поселения Томского района Томской области необходимо произвести строительство газопроводов высокого давления II категории (Р до 0,6 МПа), протяженность 9,12 км;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Для снабжения жилых домов расположенных на территории Зональненского сельского поселения Томского района Томской области необходимо строительство сетей низкого давления IV категории (Р до 0,003 МПа) протяженностью 52,36 км; газопроводов-вводов – 14,01 км;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Также для газоснабжения жилых домов осуществить строительство газорегуляторных пунктов (ГРП) в количестве 20 шт.;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Часовой расход природного газа на всех потребителей Зональненского сельского поселения Томского района Томской области на расчетный срок 2035г. составляет – 27300 м3/час (в т.ч. 5903 м3/час - потребители за границей поселения, п.Трубачево и п. Мирный).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Участок газопровода Ду200, от ликвидируемой ГРС АГНКС до места присоединения к существующему газопроводу Ду400 мм от ГРС-2 г.Томска, сохраняется в качестве резервного. 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5" w:name="_Toc88489171"/>
      <w:r w:rsidRPr="006E0578">
        <w:rPr>
          <w:sz w:val="20"/>
        </w:rPr>
        <w:t>Мероприятия по развития системы сбора и вывоза бытовых отходов и мусора</w:t>
      </w:r>
      <w:bookmarkEnd w:id="75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Централизованный сбор ТКО от населения осуществляется во всех населенных пунктах поселения. Сбор отходов производится в контейнеры и в специально отведенных площадках.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Увеличение точек сбора мусора планируется производится по соответствующим обращениям в установленном порядке.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Увеличение действующей емкости полигона не предполагается.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Зональненское сельское поселение находится в 7ой зоне регионального оператора. Региональным оператором в этой зоне является УМП «Спецавтохозяйство г. Томска».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76" w:name="_Toc56684813"/>
      <w:bookmarkStart w:id="77" w:name="_Toc88489172"/>
      <w:r w:rsidRPr="006E0578">
        <w:rPr>
          <w:sz w:val="20"/>
        </w:rPr>
        <w:lastRenderedPageBreak/>
        <w:t>Перечень целевых показателей</w:t>
      </w:r>
      <w:bookmarkEnd w:id="76"/>
      <w:bookmarkEnd w:id="77"/>
    </w:p>
    <w:p w:rsidR="006E0578" w:rsidRPr="006E0578" w:rsidRDefault="006E0578" w:rsidP="006E0578">
      <w:pPr>
        <w:rPr>
          <w:sz w:val="20"/>
        </w:rPr>
      </w:pPr>
      <w:bookmarkStart w:id="78" w:name="_Toc88489173"/>
      <w:r w:rsidRPr="006E0578">
        <w:rPr>
          <w:sz w:val="20"/>
        </w:rPr>
        <w:t>Целевые показатели системы теплоснабжения</w:t>
      </w:r>
      <w:bookmarkEnd w:id="78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группами целевых показателей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надёжности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Кол-во аварий на сетях теплоснабжения измеряется в кол-ве аварий на 1 км сетей;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Кол-во аварий на источниках теплоснабжения (котельные), измеряется в кол-ве аварий на 1 Гкал установленной мощности котельной;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энергоэффективности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Расход тепловой энергии на собственные нужды, Гкал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Потери тепловой энергии в сетях теплоснабжения, Гкал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топлива, кг.у.т/Гкал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Отношение тепловых потерь к мат. хар-ке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доступности системы.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Выработка тепловой энергии, Гкал;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Показатель спроса, Гкал;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Рост тарифа относительно индекса предельно допустимой платы граждан, %.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Более подробно показатели приведены в пункте </w:t>
      </w:r>
      <w:r w:rsidRPr="006E0578">
        <w:rPr>
          <w:sz w:val="20"/>
          <w:highlight w:val="yellow"/>
        </w:rPr>
        <w:fldChar w:fldCharType="begin"/>
      </w:r>
      <w:r w:rsidRPr="006E0578">
        <w:rPr>
          <w:sz w:val="20"/>
        </w:rPr>
        <w:instrText xml:space="preserve"> REF _Ref56773913 \w \h </w:instrText>
      </w:r>
      <w:r w:rsidRPr="006E0578">
        <w:rPr>
          <w:sz w:val="20"/>
          <w:highlight w:val="yellow"/>
        </w:rPr>
      </w:r>
      <w:r w:rsidRPr="006E0578">
        <w:rPr>
          <w:sz w:val="20"/>
          <w:highlight w:val="yellow"/>
        </w:rPr>
        <w:instrText xml:space="preserve"> \* MERGEFORMAT </w:instrText>
      </w:r>
      <w:r w:rsidRPr="006E0578">
        <w:rPr>
          <w:sz w:val="20"/>
          <w:highlight w:val="yellow"/>
        </w:rPr>
        <w:fldChar w:fldCharType="separate"/>
      </w:r>
      <w:r w:rsidRPr="006E0578">
        <w:rPr>
          <w:sz w:val="20"/>
        </w:rPr>
        <w:t>0</w:t>
      </w:r>
      <w:r w:rsidRPr="006E0578">
        <w:rPr>
          <w:sz w:val="20"/>
          <w:highlight w:val="yellow"/>
        </w:rPr>
        <w:fldChar w:fldCharType="end"/>
      </w:r>
      <w:r w:rsidRPr="006E0578">
        <w:rPr>
          <w:sz w:val="20"/>
        </w:rPr>
        <w:t xml:space="preserve"> Обосновывающих материалов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_Ref56773844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49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79" w:name="_Toc88489174"/>
      <w:r w:rsidRPr="006E0578">
        <w:rPr>
          <w:sz w:val="20"/>
        </w:rPr>
        <w:lastRenderedPageBreak/>
        <w:t>Целевые показатели системы водоснабжения</w:t>
      </w:r>
      <w:bookmarkEnd w:id="79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группами целевых показателей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безопасности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проб питьевой воды, подаваемой с источника водоснабжения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надежности системы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год, ед./1 км сетей;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энергоэффективности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потерь воды в централизованных системах водоснабжения при транспортировке в общем объеме воды, поданной в водопроводную сеть, %;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электроэнергии, потребляемой в технологическом процессе для подготовки воды на единицу объема воды, отпускаемой в сеть, кВтч/м3;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электроэнергии, потребляемой в технологическом процессе транспортировки воды на единицу объема транспортируемой воды, кВтч/м3;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доступности системы.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Показатель спроса (объем потребляемой воды), 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Более подробно показатели представлены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_Ref56774637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50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80" w:name="_Toc88489175"/>
      <w:r w:rsidRPr="006E0578">
        <w:rPr>
          <w:sz w:val="20"/>
        </w:rPr>
        <w:lastRenderedPageBreak/>
        <w:t>Целевые показатели системы водоотведения</w:t>
      </w:r>
      <w:bookmarkEnd w:id="80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Целевыми показателями системы водоотведения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удельное количество аварий и засоров в расчете на протяженность канализационной сети в год (ед/км).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э/э, потребляемой в процессе очистки сточных вод (кВт х ч/куб. м);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э/э, потребляемой в процессе транспортировки сточных вод, на единицу объема транспортируемых сточных вод (кВт х ч/куб. м);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спрос на коммунальный ресурсу (куб.м);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доступность коммунального ресурса.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81" w:name="_Toc88489176"/>
      <w:r w:rsidRPr="006E0578">
        <w:rPr>
          <w:sz w:val="20"/>
        </w:rPr>
        <w:lastRenderedPageBreak/>
        <w:t>Целевые показатели системы электроснабжения</w:t>
      </w:r>
      <w:bookmarkEnd w:id="81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Целевыми показателями системы электроснабжения будут являться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надёжности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Количество перерывов в электроснабжении, раз/год;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энергоэффективности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оснащенности приборами учёта, %;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Показатель спроса, кВтч/чел в год.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82" w:name="_Toc88489177"/>
      <w:r w:rsidRPr="006E0578">
        <w:rPr>
          <w:sz w:val="20"/>
        </w:rPr>
        <w:t>Целевые показатели системы сбора и вывоза бытовых отходов и мусора</w:t>
      </w:r>
      <w:bookmarkEnd w:id="82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Целевым показателем системы ТКО является Вывоз в соответствии с графиком, согласованным потребителем.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83" w:name="_Toc88489178"/>
      <w:r w:rsidRPr="006E0578">
        <w:rPr>
          <w:sz w:val="20"/>
        </w:rPr>
        <w:lastRenderedPageBreak/>
        <w:t>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мероприятий, предусмотренных программой</w:t>
      </w:r>
      <w:bookmarkEnd w:id="83"/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>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сетям. Финансирование мероприятий по строительству, реконструкции и техническому перевооружению может осуществляться из двух основных групп источников: бюджетных и внебюджетных.</w:t>
      </w:r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 xml:space="preserve"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 </w:t>
      </w:r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>Внебюджетное финансирование осуществляется за счет собственных средств ресурсосбжающих организаций. В соответствии с действующим законодательством и по согласованию с органами тарифного регулирования в тарифы может включаться инвестиционная составляющая, необходимая для реализации указанных выше мероприятий.</w:t>
      </w:r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>Прибыль. Чистая прибыль предприятия – один из основных источников инвестиционных средств на предприятиях любой формы собственности.</w:t>
      </w:r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>Амортизационные фонды. Амортизационный фонд – это денежные средства, накопленные за счет амортизационных отчислений основных средств (основных фондов) и предназначенные для восстановления изношенных основных средств и приобретения новых.</w:t>
      </w:r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>В современной отечественной практике амортизация не играет существенной роли в техническом перевооружении и модернизации вследствие того, что этот фонд на поверку является чисто учетным, «бумажным». Наличие этого фонда не означает наличия оборотных средств, прежде всего денежных, которые могут быть инвестированы в новое оборудование и новые технологии.</w:t>
      </w:r>
    </w:p>
    <w:p w:rsidR="006E0578" w:rsidRPr="006E0578" w:rsidRDefault="006E0578" w:rsidP="006E0578">
      <w:pPr>
        <w:rPr>
          <w:rFonts w:eastAsia="Cambria"/>
          <w:sz w:val="20"/>
        </w:rPr>
      </w:pPr>
      <w:r w:rsidRPr="006E0578">
        <w:rPr>
          <w:rFonts w:eastAsia="Cambria"/>
          <w:sz w:val="20"/>
        </w:rPr>
        <w:t>Государственная поддержка в части тарифного регулирования позволяет включить в инвестиционные программы организаций проекты строительства и реконструкции объектов, при этом соответствующее тарифное регулирование должно обеспечиваться на всех трех уровнях регулирования: федеральном, уровне субъекта Российской Федерации и на местном уровне.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Законодательно закрепленными механизмами привлечения инвестиций в государственный сектор являются концессия или аренда. Передача имущества в эксплуатацию в форме закрепления на праве хозяйственного ведения также не представляется возможной.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Концессия представляет собой форму государственно-частного партнерства, которая предусматривает получение частным инвестором во владение и пользование государственного (или муниципального) имущества на определенный срок, в течение которого он должен за свой счет создать и (или) реконструировать полученное имущество и осуществлять эффективное управление таким имуществом.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Концессионное соглашение – соглашение, по которому одна сторона (концессионер) обязуется за свой счет создать и (или) реконструировать определенное этим соглашением имущество, право собственности, на которое принадлежит или будет принадлежать другой стороне (концеденту), осуществлять деятельность с использованием (эксплуатацией) объекта концессионного соглашения, а концедент обязуется предоставить концессионеру на срок, установленный этим соглашением, права владения и пользования объектом концессионного соглашения для осуществления указанной деятельности.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источниками финансирования в Зональненском СП являются средства предприятия и бюджетные средства.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84" w:name="_Toc88489179"/>
      <w:r w:rsidRPr="006E0578">
        <w:rPr>
          <w:sz w:val="20"/>
        </w:rPr>
        <w:lastRenderedPageBreak/>
        <w:t>Обосновывающие материалы</w:t>
      </w:r>
      <w:bookmarkEnd w:id="84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85" w:name="_Toc88489180"/>
      <w:r w:rsidRPr="006E0578">
        <w:rPr>
          <w:sz w:val="20"/>
        </w:rPr>
        <w:t>Обоснование прогнозируемого спроса на коммунальные ресурсы</w:t>
      </w:r>
      <w:bookmarkEnd w:id="85"/>
    </w:p>
    <w:p w:rsidR="006E0578" w:rsidRPr="006E0578" w:rsidRDefault="006E0578" w:rsidP="006E0578">
      <w:pPr>
        <w:rPr>
          <w:sz w:val="20"/>
        </w:rPr>
      </w:pPr>
      <w:bookmarkStart w:id="86" w:name="_Toc88489181"/>
      <w:r w:rsidRPr="006E0578">
        <w:rPr>
          <w:sz w:val="20"/>
        </w:rPr>
        <w:t>Прогноз спроса по теплоснабжению</w:t>
      </w:r>
      <w:bookmarkEnd w:id="86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Прогноз спроса на тепловую энергию сформирован на основе существующего базового потребления, а также на основе планируемого ввода новых объектов недвижимости.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Данные базового уровня потребления тепла на цели теплоснабжения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_Ref56766986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17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и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_Ref56767104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18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87" w:name="_Ref56766986"/>
      <w:bookmarkStart w:id="88" w:name="_Toc88484320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17</w:t>
      </w:r>
      <w:r w:rsidRPr="006E0578">
        <w:rPr>
          <w:sz w:val="20"/>
        </w:rPr>
        <w:fldChar w:fldCharType="end"/>
      </w:r>
      <w:bookmarkEnd w:id="87"/>
      <w:r w:rsidRPr="006E0578">
        <w:rPr>
          <w:sz w:val="20"/>
        </w:rPr>
        <w:t>. Базовые расчетные часовые тепловые нагрузки в зонах действия котельных Зональненского СП</w:t>
      </w:r>
      <w:bookmarkEnd w:id="88"/>
    </w:p>
    <w:tbl>
      <w:tblPr>
        <w:tblW w:w="96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96"/>
        <w:gridCol w:w="1412"/>
        <w:gridCol w:w="1413"/>
        <w:gridCol w:w="1413"/>
        <w:gridCol w:w="1413"/>
        <w:gridCol w:w="1413"/>
      </w:tblGrid>
      <w:tr w:rsidR="006E0578" w:rsidRPr="006E0578" w:rsidTr="002B6262">
        <w:trPr>
          <w:trHeight w:val="300"/>
          <w:tblHeader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 абонента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отопления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вентиляции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ГВС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технологию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Итого, Гкал/ч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котельным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15,1067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0,3157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2,8170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18,2394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Собственное потребление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Бюджетные потребители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1,8639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0,0282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0,1958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2,0879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дома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12,2214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2,6182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14,8396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Прочие организации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1,0215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0,2874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1,1834</w:t>
            </w:r>
          </w:p>
        </w:tc>
      </w:tr>
    </w:tbl>
    <w:p w:rsidR="006E0578" w:rsidRPr="006E0578" w:rsidRDefault="006E0578" w:rsidP="006E0578">
      <w:pPr>
        <w:rPr>
          <w:sz w:val="20"/>
        </w:rPr>
      </w:pPr>
      <w:bookmarkStart w:id="89" w:name="_Ref56767104"/>
      <w:bookmarkStart w:id="90" w:name="_Toc88484321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18</w:t>
      </w:r>
      <w:r w:rsidRPr="006E0578">
        <w:rPr>
          <w:sz w:val="20"/>
        </w:rPr>
        <w:fldChar w:fldCharType="end"/>
      </w:r>
      <w:bookmarkEnd w:id="89"/>
      <w:r w:rsidRPr="006E0578">
        <w:rPr>
          <w:sz w:val="20"/>
        </w:rPr>
        <w:t>. Базовые расчетные годовые тепловые нагрузки в зонах действия котельной Зональненского СП</w:t>
      </w:r>
      <w:bookmarkEnd w:id="90"/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96"/>
        <w:gridCol w:w="1411"/>
        <w:gridCol w:w="1412"/>
        <w:gridCol w:w="1411"/>
        <w:gridCol w:w="1412"/>
        <w:gridCol w:w="1412"/>
      </w:tblGrid>
      <w:tr w:rsidR="006E0578" w:rsidRPr="006E0578" w:rsidTr="002B6262">
        <w:trPr>
          <w:trHeight w:val="300"/>
          <w:tblHeader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 абонента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отопления Гкал/год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вентиляции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ГВС Гкал/год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технологию Гкал/год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Итого, Гкал/год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котельным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22 347,83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121,57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3 293,49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25 762,89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Собственное потребление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Бюджетные потребители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2 748,81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114,89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2 863,70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дома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18 375,16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3 134,56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21 509,72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Прочие организации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1 223,86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121,57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44,05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1 389,47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91" w:name="_Toc88484322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19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Базовые расчетные часовые тепловые нагрузки в зонах действия ГРЭС-2 в мкр. «Южные Ворота»</w:t>
      </w:r>
      <w:bookmarkEnd w:id="91"/>
    </w:p>
    <w:tbl>
      <w:tblPr>
        <w:tblW w:w="96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96"/>
        <w:gridCol w:w="1412"/>
        <w:gridCol w:w="1413"/>
        <w:gridCol w:w="1413"/>
        <w:gridCol w:w="1413"/>
        <w:gridCol w:w="1413"/>
      </w:tblGrid>
      <w:tr w:rsidR="006E0578" w:rsidRPr="006E0578" w:rsidTr="002B6262">
        <w:trPr>
          <w:trHeight w:val="300"/>
          <w:tblHeader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 абонента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отопления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вентиляции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ГВС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технологию Гкал/ч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Итого, Гкал/ч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21,2505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2,0859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4,0856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27,4220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Собственное потребление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Бюджетные потребители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1,5719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2,0547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0,7222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4,3488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дома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17,1776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3,3341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20,5117</w:t>
            </w:r>
          </w:p>
        </w:tc>
      </w:tr>
      <w:tr w:rsidR="006E0578" w:rsidRPr="006E0578" w:rsidTr="002B6262">
        <w:trPr>
          <w:trHeight w:val="277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Прочие организации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2,5010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0,0312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0,0293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2,5615</w:t>
            </w:r>
          </w:p>
        </w:tc>
      </w:tr>
    </w:tbl>
    <w:p w:rsidR="006E0578" w:rsidRPr="006E0578" w:rsidRDefault="006E0578" w:rsidP="006E0578">
      <w:pPr>
        <w:rPr>
          <w:sz w:val="20"/>
        </w:rPr>
      </w:pPr>
      <w:bookmarkStart w:id="92" w:name="_Toc88484323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20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Базовые расчетные годовые тепловые нагрузки в зоне действия ГРЭС-2 в мкр. «Южные Ворота»</w:t>
      </w:r>
      <w:bookmarkEnd w:id="92"/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96"/>
        <w:gridCol w:w="1411"/>
        <w:gridCol w:w="1412"/>
        <w:gridCol w:w="1411"/>
        <w:gridCol w:w="1412"/>
        <w:gridCol w:w="1412"/>
      </w:tblGrid>
      <w:tr w:rsidR="006E0578" w:rsidRPr="006E0578" w:rsidTr="002B6262">
        <w:trPr>
          <w:trHeight w:val="300"/>
          <w:tblHeader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 абонента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отопления Гкал/год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вентиляции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нужды ГВС Гкал/год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технологию Гкал/год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Итого, Гкал/год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56 232,79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1 839,89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14 299,60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72 372,28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Собственное потребление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Бюджетные потребители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4 159,54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1 812,37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2 527,70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8 499,61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дома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45 455,07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11 669,35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57 124,42</w:t>
            </w:r>
          </w:p>
        </w:tc>
      </w:tr>
      <w:tr w:rsidR="006E0578" w:rsidRPr="006E0578" w:rsidTr="002B6262">
        <w:trPr>
          <w:trHeight w:val="26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Прочие организации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6 618,18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27,52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102,55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6 748,25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Суммарный объем потребления тепловой энергии в зонах действия источников тепловой энергии Зональненского сельского поселения составляет 98 135,17 Гкал/год.</w:t>
      </w:r>
    </w:p>
    <w:p w:rsidR="006E0578" w:rsidRPr="006E0578" w:rsidRDefault="006E0578" w:rsidP="006E0578">
      <w:pPr>
        <w:rPr>
          <w:sz w:val="20"/>
        </w:rPr>
        <w:sectPr w:rsidR="006E0578" w:rsidRPr="006E0578" w:rsidSect="00056ED0">
          <w:footerReference w:type="even" r:id="rId20"/>
          <w:footerReference w:type="default" r:id="rId21"/>
          <w:footerReference w:type="first" r:id="rId22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E0578">
        <w:rPr>
          <w:sz w:val="20"/>
        </w:rPr>
        <w:t xml:space="preserve">Данные по перспективной застройке Зональненского сельского поселения и с группировкой по населенным пунктам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_Ref56767798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21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93" w:name="_Ref56767798"/>
      <w:bookmarkStart w:id="94" w:name="_Toc88484324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21</w:t>
      </w:r>
      <w:r w:rsidRPr="006E0578">
        <w:rPr>
          <w:sz w:val="20"/>
        </w:rPr>
        <w:fldChar w:fldCharType="end"/>
      </w:r>
      <w:bookmarkEnd w:id="93"/>
      <w:r w:rsidRPr="006E0578">
        <w:rPr>
          <w:sz w:val="20"/>
        </w:rPr>
        <w:t xml:space="preserve"> Данные по перспективной застройке Зональненского сельского поселения, кв.м.</w:t>
      </w:r>
      <w:bookmarkEnd w:id="94"/>
    </w:p>
    <w:tbl>
      <w:tblPr>
        <w:tblW w:w="5000" w:type="pct"/>
        <w:tblLayout w:type="fixed"/>
        <w:tblLook w:val="0460" w:firstRow="1" w:lastRow="1" w:firstColumn="0" w:lastColumn="0" w:noHBand="0" w:noVBand="1"/>
      </w:tblPr>
      <w:tblGrid>
        <w:gridCol w:w="2616"/>
        <w:gridCol w:w="811"/>
        <w:gridCol w:w="811"/>
        <w:gridCol w:w="811"/>
        <w:gridCol w:w="814"/>
        <w:gridCol w:w="811"/>
        <w:gridCol w:w="811"/>
        <w:gridCol w:w="811"/>
        <w:gridCol w:w="814"/>
        <w:gridCol w:w="811"/>
        <w:gridCol w:w="811"/>
        <w:gridCol w:w="810"/>
        <w:gridCol w:w="813"/>
        <w:gridCol w:w="810"/>
        <w:gridCol w:w="810"/>
        <w:gridCol w:w="813"/>
      </w:tblGrid>
      <w:tr w:rsidR="006E0578" w:rsidRPr="006E0578" w:rsidTr="002B6262">
        <w:trPr>
          <w:trHeight w:val="380"/>
        </w:trPr>
        <w:tc>
          <w:tcPr>
            <w:tcW w:w="884" w:type="pct"/>
            <w:shd w:val="clear" w:color="auto" w:fill="D9D9D9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 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275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275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2032</w:t>
            </w:r>
          </w:p>
        </w:tc>
        <w:tc>
          <w:tcPr>
            <w:tcW w:w="275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2033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2034</w:t>
            </w:r>
          </w:p>
        </w:tc>
        <w:tc>
          <w:tcPr>
            <w:tcW w:w="27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  <w:tc>
          <w:tcPr>
            <w:tcW w:w="275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2036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95" w:name="OLE_LINK3"/>
            <w:r w:rsidRPr="006E0578">
              <w:rPr>
                <w:sz w:val="20"/>
              </w:rPr>
              <w:t>Зональная станция и мкр. Радужный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294 525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295 785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297 000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298 215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299 475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300 690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301 905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303 120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304 380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305 595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306 810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308 025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309 285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310 500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310 500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330 000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380 000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530 000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555 000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 2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10 000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233 000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326 000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426 000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526 000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626 000</w:t>
            </w:r>
          </w:p>
        </w:tc>
        <w:tc>
          <w:tcPr>
            <w:tcW w:w="275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726 000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800 000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800 000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800 000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Старый ипподром (ЖО №1)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5 535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6 120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6 750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7 380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7 965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8 595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9 225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9 810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10 440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11 025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11 655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12 285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12 870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Звёздный (ЖО №2)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5 535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6 120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6 750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7 380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7 965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8 595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9 225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9 810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10 440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11 025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11 655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12 285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12 870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Энергетик (ЖО №3)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1 845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2 250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2 475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2 655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3 060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3 285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3 465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3 690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3 870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4 095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4 275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4 500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4 500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Ромашка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18 405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20 475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22 500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24 525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26 595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28 620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30 690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32 715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34 785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36 810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38 880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40 905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42 975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45 000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Красивый пруд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25 785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28 620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31 500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34 380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37 215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40 095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42 975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45 810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48 690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51 525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54 405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57 285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60 120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63 000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Позднеево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25 785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28 620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31 500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34 380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37 215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40 095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42 975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45 810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48 690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51 525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54 405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57 285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60 120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63 000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63 000</w:t>
            </w:r>
          </w:p>
        </w:tc>
      </w:tr>
      <w:bookmarkEnd w:id="95"/>
      <w:tr w:rsidR="006E0578" w:rsidRPr="006E0578" w:rsidTr="002B6262">
        <w:trPr>
          <w:trHeight w:val="320"/>
        </w:trPr>
        <w:tc>
          <w:tcPr>
            <w:tcW w:w="88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657 415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775 285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893 290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1 011 295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1 129 165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1 247 170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1 340 175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1 408 000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1 476 050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1 543 875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1 611 880</w:t>
            </w:r>
          </w:p>
        </w:tc>
        <w:tc>
          <w:tcPr>
            <w:tcW w:w="275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1 664 153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1 674 503</w:t>
            </w:r>
          </w:p>
        </w:tc>
        <w:tc>
          <w:tcPr>
            <w:tcW w:w="274" w:type="pct"/>
            <w:shd w:val="clear" w:color="auto" w:fill="FFFFFF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1 684 988</w:t>
            </w:r>
          </w:p>
        </w:tc>
        <w:tc>
          <w:tcPr>
            <w:tcW w:w="27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1 684 988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96" w:name="_Toc88484325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Динамика изменения прироста площадей Зональненского сельского поселения, кв.м.</w:t>
      </w:r>
      <w:bookmarkEnd w:id="96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3259"/>
        <w:gridCol w:w="704"/>
        <w:gridCol w:w="701"/>
        <w:gridCol w:w="698"/>
        <w:gridCol w:w="698"/>
        <w:gridCol w:w="698"/>
        <w:gridCol w:w="698"/>
        <w:gridCol w:w="698"/>
        <w:gridCol w:w="692"/>
        <w:gridCol w:w="692"/>
        <w:gridCol w:w="692"/>
        <w:gridCol w:w="692"/>
        <w:gridCol w:w="692"/>
        <w:gridCol w:w="692"/>
        <w:gridCol w:w="692"/>
        <w:gridCol w:w="689"/>
      </w:tblGrid>
      <w:tr w:rsidR="006E0578" w:rsidRPr="006E0578" w:rsidTr="002B6262">
        <w:trPr>
          <w:trHeight w:val="170"/>
          <w:tblHeader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района планировки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Категория потребителей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2032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2034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2036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Зональная станция и мкр. Радужный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2 430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2 430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2 430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 2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54 180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77 010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54 180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75 803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54 180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102 803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122 100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104 180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104 180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74 000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73 000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93 000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74 000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73 000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93 000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74 000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41 80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41 80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Старый ипподром (ЖО №1)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Звёздный (ЖО №2)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Энергетик (ЖО №3)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Ромашка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Красивый пруд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5 760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5 760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5 760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Позднеево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району планировки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СП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СП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85 280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60 350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70 485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114 665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128 270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92 565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107 108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104 682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109 153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129 602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92 565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110 485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80 170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строения, в т.ч.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85 280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60 350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70 485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114 665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128 270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92 565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107 108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104 682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109 153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129 602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92 565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110 485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80 170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Многоквартирные жилые дома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60 000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104 180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117 920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82 080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96 623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94 377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98 623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119 297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82 080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100 000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69 820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ИЖС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35 280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10 350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10 350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10 305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10 530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10 305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10 350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10 485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Административно-деловые строения, в т.ч.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41 80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Бюджетные организации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2 803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22 100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4 180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41 80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- Прочие организации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  <w:tr w:rsidR="006E0578" w:rsidRPr="006E0578" w:rsidTr="002B6262">
        <w:trPr>
          <w:trHeight w:val="170"/>
        </w:trPr>
        <w:tc>
          <w:tcPr>
            <w:tcW w:w="3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Промышленные строения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</w:tr>
    </w:tbl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534025" cy="3867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97" w:name="_Toc88238124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6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Динамика прироста вновь вводимых строительных площадей</w:t>
      </w:r>
      <w:bookmarkEnd w:id="97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98" w:name="_Toc88489182"/>
      <w:r w:rsidRPr="006E0578">
        <w:rPr>
          <w:sz w:val="20"/>
        </w:rPr>
        <w:lastRenderedPageBreak/>
        <w:t>Прогноз спроса по водоснабжению</w:t>
      </w:r>
      <w:bookmarkEnd w:id="98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Прогноз увеличения объемов водопотребления и водоотведения выполнен на основе прогнозных приростов строительных площадей и прироста населения с учетом утвержденных нормативов потребления услуг по горячему, холодному водоснабжению и водоотведению, утвержденных Приказом Департамента ЖКХ и государственного жилищного надзора Томской области от 30 ноября 2012 г. №47 и представленных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_Ref88141756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23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99" w:name="_Ref88141756"/>
      <w:bookmarkStart w:id="100" w:name="_Toc88484326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23</w:t>
      </w:r>
      <w:r w:rsidRPr="006E0578">
        <w:rPr>
          <w:sz w:val="20"/>
        </w:rPr>
        <w:fldChar w:fldCharType="end"/>
      </w:r>
      <w:bookmarkEnd w:id="99"/>
      <w:r w:rsidRPr="006E0578">
        <w:rPr>
          <w:sz w:val="20"/>
        </w:rPr>
        <w:t>. Нормативы потребления услуг для населения на 1 человека</w:t>
      </w:r>
      <w:bookmarkEnd w:id="100"/>
    </w:p>
    <w:tbl>
      <w:tblPr>
        <w:tblW w:w="5000" w:type="pct"/>
        <w:tblLook w:val="0620" w:firstRow="1" w:lastRow="0" w:firstColumn="0" w:lastColumn="0" w:noHBand="1" w:noVBand="1"/>
      </w:tblPr>
      <w:tblGrid>
        <w:gridCol w:w="3613"/>
        <w:gridCol w:w="1984"/>
        <w:gridCol w:w="1984"/>
        <w:gridCol w:w="1984"/>
      </w:tblGrid>
      <w:tr w:rsidR="006E0578" w:rsidRPr="006E0578" w:rsidTr="002B6262">
        <w:trPr>
          <w:cantSplit/>
          <w:trHeight w:val="315"/>
          <w:tblHeader/>
        </w:trPr>
        <w:tc>
          <w:tcPr>
            <w:tcW w:w="1889" w:type="pct"/>
            <w:vMerge w:val="restar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Степень благоустройства жилых помещений</w:t>
            </w:r>
          </w:p>
        </w:tc>
        <w:tc>
          <w:tcPr>
            <w:tcW w:w="3111" w:type="pct"/>
            <w:gridSpan w:val="3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Норматив потребления на 1-го проживающего</w:t>
            </w:r>
          </w:p>
        </w:tc>
      </w:tr>
      <w:tr w:rsidR="006E0578" w:rsidRPr="006E0578" w:rsidTr="002B6262">
        <w:trPr>
          <w:cantSplit/>
          <w:trHeight w:val="505"/>
          <w:tblHeader/>
        </w:trPr>
        <w:tc>
          <w:tcPr>
            <w:tcW w:w="1889" w:type="pct"/>
            <w:vMerge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037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Холодное водоснабжение</w:t>
            </w:r>
          </w:p>
        </w:tc>
        <w:tc>
          <w:tcPr>
            <w:tcW w:w="1037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Горячее водоснабжение</w:t>
            </w:r>
          </w:p>
        </w:tc>
        <w:tc>
          <w:tcPr>
            <w:tcW w:w="1037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Водоотведение</w:t>
            </w:r>
          </w:p>
        </w:tc>
      </w:tr>
      <w:tr w:rsidR="006E0578" w:rsidRPr="006E0578" w:rsidTr="002B6262">
        <w:trPr>
          <w:cantSplit/>
          <w:trHeight w:val="505"/>
          <w:tblHeader/>
        </w:trPr>
        <w:tc>
          <w:tcPr>
            <w:tcW w:w="1889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037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 / мес</w:t>
            </w:r>
          </w:p>
        </w:tc>
        <w:tc>
          <w:tcPr>
            <w:tcW w:w="1037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 / мес</w:t>
            </w:r>
          </w:p>
        </w:tc>
        <w:tc>
          <w:tcPr>
            <w:tcW w:w="1037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 / мес</w:t>
            </w:r>
          </w:p>
        </w:tc>
      </w:tr>
      <w:tr w:rsidR="006E0578" w:rsidRPr="006E0578" w:rsidTr="002B6262">
        <w:trPr>
          <w:cantSplit/>
          <w:trHeight w:val="630"/>
        </w:trPr>
        <w:tc>
          <w:tcPr>
            <w:tcW w:w="188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помещения с холодным водоснабжением из уличной водоразборной колонки (колодца)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0,91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0,91</w:t>
            </w:r>
          </w:p>
        </w:tc>
      </w:tr>
      <w:tr w:rsidR="006E0578" w:rsidRPr="006E0578" w:rsidTr="002B6262">
        <w:trPr>
          <w:cantSplit/>
          <w:trHeight w:val="945"/>
        </w:trPr>
        <w:tc>
          <w:tcPr>
            <w:tcW w:w="188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помещения с централизованным водоснабжением и водоотведением без горячего водоснабжения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2,7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2,7</w:t>
            </w:r>
          </w:p>
        </w:tc>
      </w:tr>
      <w:tr w:rsidR="006E0578" w:rsidRPr="006E0578" w:rsidTr="002B6262">
        <w:trPr>
          <w:cantSplit/>
          <w:trHeight w:val="945"/>
        </w:trPr>
        <w:tc>
          <w:tcPr>
            <w:tcW w:w="188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помещения с централизованным водоснабжением и без централизованного водоотведения и горячего водоснабжения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2,42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2,42</w:t>
            </w:r>
          </w:p>
        </w:tc>
      </w:tr>
      <w:tr w:rsidR="006E0578" w:rsidRPr="006E0578" w:rsidTr="002B6262">
        <w:trPr>
          <w:cantSplit/>
          <w:trHeight w:val="1260"/>
        </w:trPr>
        <w:tc>
          <w:tcPr>
            <w:tcW w:w="188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Жилые помещения с централизованным водоснабжением, водоотведением и горячим водоснабжением, оборудованные ваннами длиной 1500-1700 мм, раковинами и душем 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5,1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3,11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8,21</w:t>
            </w:r>
          </w:p>
        </w:tc>
      </w:tr>
      <w:tr w:rsidR="006E0578" w:rsidRPr="006E0578" w:rsidTr="002B6262">
        <w:trPr>
          <w:cantSplit/>
          <w:trHeight w:val="1260"/>
        </w:trPr>
        <w:tc>
          <w:tcPr>
            <w:tcW w:w="188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помещения с централизованным водоснабжением и водоотведением, оборудованные ваннами, раковинами и душем, и горячим водоснабжением из автономных водоподогревателей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7,14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7,14</w:t>
            </w:r>
          </w:p>
        </w:tc>
      </w:tr>
      <w:tr w:rsidR="006E0578" w:rsidRPr="006E0578" w:rsidTr="002B6262">
        <w:trPr>
          <w:cantSplit/>
          <w:trHeight w:val="945"/>
        </w:trPr>
        <w:tc>
          <w:tcPr>
            <w:tcW w:w="188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Жилые помещения с централизованным водоснабжением и водоотведением без горячего водоснабжения, имеется ванна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3,77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3,77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Прогноз водопотребления основан на изменении численности населения СП согласно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_Ref56768258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25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Общественно-деловые строения, строительство которых прогнозируется в расчетный срок,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_Ref88484097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24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Объем водопотребления и водоотведения указанных строений определялся в соответствии со СНиП 2.04.01-85.</w:t>
      </w:r>
    </w:p>
    <w:p w:rsidR="006E0578" w:rsidRPr="006E0578" w:rsidRDefault="006E0578" w:rsidP="006E0578">
      <w:pPr>
        <w:rPr>
          <w:sz w:val="20"/>
        </w:rPr>
      </w:pPr>
      <w:bookmarkStart w:id="101" w:name="_Ref88484097"/>
      <w:bookmarkStart w:id="102" w:name="_Toc88484327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24</w:t>
      </w:r>
      <w:r w:rsidRPr="006E0578">
        <w:rPr>
          <w:sz w:val="20"/>
        </w:rPr>
        <w:fldChar w:fldCharType="end"/>
      </w:r>
      <w:bookmarkEnd w:id="101"/>
      <w:r w:rsidRPr="006E0578">
        <w:rPr>
          <w:sz w:val="20"/>
        </w:rPr>
        <w:t>. Прогноз строительства обществено-деловых зданий</w:t>
      </w:r>
      <w:bookmarkEnd w:id="102"/>
    </w:p>
    <w:tbl>
      <w:tblPr>
        <w:tblW w:w="9593" w:type="dxa"/>
        <w:tblLayout w:type="fixed"/>
        <w:tblLook w:val="0420" w:firstRow="1" w:lastRow="0" w:firstColumn="0" w:lastColumn="0" w:noHBand="0" w:noVBand="1"/>
      </w:tblPr>
      <w:tblGrid>
        <w:gridCol w:w="2689"/>
        <w:gridCol w:w="1701"/>
        <w:gridCol w:w="1417"/>
        <w:gridCol w:w="1985"/>
        <w:gridCol w:w="1801"/>
      </w:tblGrid>
      <w:tr w:rsidR="006E0578" w:rsidRPr="006E0578" w:rsidTr="002B6262">
        <w:trPr>
          <w:tblHeader/>
        </w:trPr>
        <w:tc>
          <w:tcPr>
            <w:tcW w:w="2689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объекта</w:t>
            </w:r>
          </w:p>
        </w:tc>
        <w:tc>
          <w:tcPr>
            <w:tcW w:w="1701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Число мест/коек/ посетителей</w:t>
            </w:r>
          </w:p>
        </w:tc>
        <w:tc>
          <w:tcPr>
            <w:tcW w:w="1417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Год постройки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Объем потребления холодной воды, тыс. м3/год</w:t>
            </w:r>
          </w:p>
        </w:tc>
        <w:tc>
          <w:tcPr>
            <w:tcW w:w="1801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Объем стоков, тыс. м3/год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Учреждение дополнительного образования (Зональный)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0,108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0,194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Спорткомплекс с бассейном (Радужный)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0,540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1,215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Объект культурного типа с библиотекой  (Радужный)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0,072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0,130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СОШ (Радужный)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0,152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0,224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Учреждение дополнительного образования (Радужный)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0,108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0,194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Культурно-досуговое учреждение (Ж/О № 2)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2,700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4,860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Поликлинника (Красивый Пруд)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0,076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0,140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Больница (Красивый Пруд)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0,324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0,907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Детский сад (Красивый Пруд)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0,144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0,274</w:t>
            </w:r>
          </w:p>
        </w:tc>
      </w:tr>
      <w:tr w:rsidR="006E0578" w:rsidRPr="006E0578" w:rsidTr="002B6262">
        <w:tc>
          <w:tcPr>
            <w:tcW w:w="268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СОШ (Красивый Пруд)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0,152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0,224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103" w:name="_Ref56768258"/>
      <w:bookmarkStart w:id="104" w:name="_Toc54005754"/>
      <w:bookmarkStart w:id="105" w:name="_Toc88484328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25</w:t>
      </w:r>
      <w:r w:rsidRPr="006E0578">
        <w:rPr>
          <w:sz w:val="20"/>
        </w:rPr>
        <w:fldChar w:fldCharType="end"/>
      </w:r>
      <w:bookmarkEnd w:id="103"/>
      <w:r w:rsidRPr="006E0578">
        <w:rPr>
          <w:sz w:val="20"/>
        </w:rPr>
        <w:t>. Прогнозная численность населения Зональненского СП</w:t>
      </w:r>
      <w:bookmarkEnd w:id="104"/>
      <w:bookmarkEnd w:id="105"/>
    </w:p>
    <w:tbl>
      <w:tblPr>
        <w:tblW w:w="5000" w:type="pct"/>
        <w:tblLayout w:type="fixed"/>
        <w:tblLook w:val="0460" w:firstRow="1" w:lastRow="1" w:firstColumn="0" w:lastColumn="0" w:noHBand="0" w:noVBand="1"/>
      </w:tblPr>
      <w:tblGrid>
        <w:gridCol w:w="2587"/>
        <w:gridCol w:w="715"/>
        <w:gridCol w:w="718"/>
        <w:gridCol w:w="715"/>
        <w:gridCol w:w="718"/>
        <w:gridCol w:w="719"/>
        <w:gridCol w:w="716"/>
        <w:gridCol w:w="719"/>
        <w:gridCol w:w="719"/>
        <w:gridCol w:w="716"/>
        <w:gridCol w:w="719"/>
        <w:gridCol w:w="719"/>
        <w:gridCol w:w="716"/>
        <w:gridCol w:w="719"/>
        <w:gridCol w:w="719"/>
        <w:gridCol w:w="716"/>
        <w:gridCol w:w="719"/>
        <w:gridCol w:w="719"/>
      </w:tblGrid>
      <w:tr w:rsidR="006E0578" w:rsidRPr="006E0578" w:rsidTr="002B6262">
        <w:trPr>
          <w:trHeight w:val="380"/>
        </w:trPr>
        <w:tc>
          <w:tcPr>
            <w:tcW w:w="875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 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2021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2030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2032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2033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2034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2036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Зональная станция и мкр. Радужный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6 491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6 518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6 545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6 573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6 682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6 791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6 818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6 845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6 873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6 900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6 900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19 200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21 200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22 000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Южные ворота 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6 400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9 320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13 040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17 040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21 040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25 040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29 040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Старый ипподром (ЖО №1)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Звёздный (ЖО №2)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Энергетик (ЖО №3)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Ромашка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Красивый пруд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1 082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Позднеево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</w:tr>
      <w:tr w:rsidR="006E0578" w:rsidRPr="006E0578" w:rsidTr="002B6262">
        <w:trPr>
          <w:trHeight w:val="320"/>
        </w:trPr>
        <w:tc>
          <w:tcPr>
            <w:tcW w:w="875" w:type="pct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14 803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16 970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19 138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23 303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23 870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28 037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32 202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36 370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40 257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44 141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48 309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52 473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56 640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60 808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63 933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64 100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64 100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Перспективные балансы холодного водоснабжения представлены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_Ref88484286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26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–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_Ref88484362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33</w:t>
      </w:r>
      <w:r w:rsidRPr="006E0578">
        <w:rPr>
          <w:sz w:val="20"/>
        </w:rPr>
        <w:fldChar w:fldCharType="end"/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_Ref56768395 \h </w:instrText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b/>
          <w:bCs/>
          <w:sz w:val="20"/>
        </w:rPr>
        <w:t>Ошибка! Источник ссылки не найден.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Расход воды на собственные нужды принят на уровне планового 2020 г. Величина нормативных потерь воды в МУП Чаинского района «Чаинское ПОЖКХ» утверждена Департаментом тарифного регулирования на уровне 19,76 % и стабилизирована до 2024 г.</w:t>
      </w:r>
    </w:p>
    <w:p w:rsidR="006E0578" w:rsidRPr="006E0578" w:rsidRDefault="006E0578" w:rsidP="006E0578">
      <w:pPr>
        <w:rPr>
          <w:sz w:val="20"/>
        </w:rPr>
      </w:pPr>
      <w:bookmarkStart w:id="106" w:name="_Ref88484286"/>
      <w:bookmarkStart w:id="107" w:name="_Toc88484329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26</w:t>
      </w:r>
      <w:r w:rsidRPr="006E0578">
        <w:rPr>
          <w:sz w:val="20"/>
        </w:rPr>
        <w:fldChar w:fldCharType="end"/>
      </w:r>
      <w:bookmarkEnd w:id="106"/>
      <w:r w:rsidRPr="006E0578">
        <w:rPr>
          <w:sz w:val="20"/>
        </w:rPr>
        <w:t>. Перспективные балансы холодного водоснабжения СП (без «Южных Ворот»)</w:t>
      </w:r>
      <w:bookmarkEnd w:id="107"/>
    </w:p>
    <w:tbl>
      <w:tblPr>
        <w:tblW w:w="5000" w:type="pct"/>
        <w:tblLayout w:type="fixed"/>
        <w:tblLook w:val="0420" w:firstRow="1" w:lastRow="0" w:firstColumn="0" w:lastColumn="0" w:noHBand="0" w:noVBand="1"/>
      </w:tblPr>
      <w:tblGrid>
        <w:gridCol w:w="2444"/>
        <w:gridCol w:w="1154"/>
        <w:gridCol w:w="1242"/>
        <w:gridCol w:w="1245"/>
        <w:gridCol w:w="1242"/>
        <w:gridCol w:w="1245"/>
        <w:gridCol w:w="1242"/>
        <w:gridCol w:w="1245"/>
        <w:gridCol w:w="1242"/>
        <w:gridCol w:w="1245"/>
        <w:gridCol w:w="1242"/>
      </w:tblGrid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90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783" w:type="pct"/>
            <w:gridSpan w:val="9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Зональненское сельское поселение без «Южных ворот»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420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  <w:tc>
          <w:tcPr>
            <w:tcW w:w="421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2021</w:t>
            </w:r>
          </w:p>
        </w:tc>
        <w:tc>
          <w:tcPr>
            <w:tcW w:w="420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421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420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421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420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421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420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401 558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410 343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419 128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427 913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436 697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445 482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454 267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498 191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533 331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30 569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31 184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31 799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34 873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37 333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401 558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410 343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419 128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427 913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406 129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414 .298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422 468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463 318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495 997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79 348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81 084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82 820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84 556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81 471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39 760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36 849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21 920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19 840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9,6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322 210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329 259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336 308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343 357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355 227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405 722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417 418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476 271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513 491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08" w:name="_Toc88484330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27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Перспективные балансы холодного водоснабжения п. Зональная станция и мкр. «Радужный»</w:t>
      </w:r>
      <w:bookmarkEnd w:id="108"/>
    </w:p>
    <w:tbl>
      <w:tblPr>
        <w:tblW w:w="5000" w:type="pct"/>
        <w:tblLayout w:type="fixed"/>
        <w:tblLook w:val="0420" w:firstRow="1" w:lastRow="0" w:firstColumn="0" w:lastColumn="0" w:noHBand="0" w:noVBand="1"/>
      </w:tblPr>
      <w:tblGrid>
        <w:gridCol w:w="2444"/>
        <w:gridCol w:w="1154"/>
        <w:gridCol w:w="1242"/>
        <w:gridCol w:w="1245"/>
        <w:gridCol w:w="1242"/>
        <w:gridCol w:w="1245"/>
        <w:gridCol w:w="1242"/>
        <w:gridCol w:w="1245"/>
        <w:gridCol w:w="1242"/>
        <w:gridCol w:w="1245"/>
        <w:gridCol w:w="1242"/>
      </w:tblGrid>
      <w:tr w:rsidR="006E0578" w:rsidRPr="006E0578" w:rsidTr="002B6262">
        <w:trPr>
          <w:trHeight w:val="300"/>
          <w:tblHeader/>
        </w:trPr>
        <w:tc>
          <w:tcPr>
            <w:tcW w:w="826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90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783" w:type="pct"/>
            <w:gridSpan w:val="9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п. Зональная станция и мкр. «Радужный»</w:t>
            </w:r>
          </w:p>
        </w:tc>
      </w:tr>
      <w:tr w:rsidR="006E0578" w:rsidRPr="006E0578" w:rsidTr="002B6262">
        <w:trPr>
          <w:trHeight w:val="300"/>
          <w:tblHeader/>
        </w:trPr>
        <w:tc>
          <w:tcPr>
            <w:tcW w:w="826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420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  <w:tc>
          <w:tcPr>
            <w:tcW w:w="421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2021</w:t>
            </w:r>
          </w:p>
        </w:tc>
        <w:tc>
          <w:tcPr>
            <w:tcW w:w="420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421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420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421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420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421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420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Подъем воды</w:t>
            </w:r>
          </w:p>
        </w:tc>
        <w:tc>
          <w:tcPr>
            <w:tcW w:w="3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342 752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344 193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345 633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347 073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348 513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349 953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351 393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358 594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364 355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24 396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24 497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24 698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25 102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25 505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1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342 752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344 193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345 633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347 073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324 117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325 456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326 796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333 492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338 850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67 728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68 012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68 297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68 582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64 046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35 800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32 680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16 675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13 554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19,88</w:t>
            </w:r>
          </w:p>
        </w:tc>
        <w:tc>
          <w:tcPr>
            <w:tcW w:w="421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19,88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275 025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276 180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277 336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278 491</w:t>
            </w:r>
          </w:p>
        </w:tc>
        <w:tc>
          <w:tcPr>
            <w:tcW w:w="420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284 467</w:t>
            </w:r>
          </w:p>
        </w:tc>
        <w:tc>
          <w:tcPr>
            <w:tcW w:w="421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314 153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281 958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287 736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292 358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09" w:name="_Toc88484331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28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Перспективные балансы холодного водоснабжения Жилого образования № 1 (мкр. «Старый Ипподром»), куб. м/год</w:t>
      </w:r>
      <w:bookmarkEnd w:id="109"/>
    </w:p>
    <w:tbl>
      <w:tblPr>
        <w:tblW w:w="5000" w:type="pct"/>
        <w:tblLook w:val="0420" w:firstRow="1" w:lastRow="0" w:firstColumn="0" w:lastColumn="0" w:noHBand="0" w:noVBand="1"/>
      </w:tblPr>
      <w:tblGrid>
        <w:gridCol w:w="3397"/>
        <w:gridCol w:w="984"/>
        <w:gridCol w:w="1485"/>
        <w:gridCol w:w="1485"/>
        <w:gridCol w:w="1485"/>
        <w:gridCol w:w="1485"/>
        <w:gridCol w:w="1485"/>
        <w:gridCol w:w="1485"/>
        <w:gridCol w:w="1497"/>
      </w:tblGrid>
      <w:tr w:rsidR="006E0578" w:rsidRPr="006E0578" w:rsidTr="002B6262">
        <w:trPr>
          <w:trHeight w:val="300"/>
          <w:tblHeader/>
        </w:trPr>
        <w:tc>
          <w:tcPr>
            <w:tcW w:w="1149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33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518" w:type="pct"/>
            <w:gridSpan w:val="7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Жилое образование № 1 мкр. «Старый Ипподром»</w:t>
            </w:r>
          </w:p>
        </w:tc>
      </w:tr>
      <w:tr w:rsidR="006E0578" w:rsidRPr="006E0578" w:rsidTr="002B6262">
        <w:trPr>
          <w:trHeight w:val="300"/>
          <w:tblHeader/>
        </w:trPr>
        <w:tc>
          <w:tcPr>
            <w:tcW w:w="1149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02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506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00"/>
        </w:trPr>
        <w:tc>
          <w:tcPr>
            <w:tcW w:w="1149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33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8 641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9 361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10 081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10 801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11 521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12 961</w:t>
            </w:r>
          </w:p>
        </w:tc>
        <w:tc>
          <w:tcPr>
            <w:tcW w:w="506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15 842</w:t>
            </w:r>
          </w:p>
        </w:tc>
      </w:tr>
      <w:tr w:rsidR="006E0578" w:rsidRPr="006E0578" w:rsidTr="002B6262">
        <w:trPr>
          <w:trHeight w:val="300"/>
        </w:trPr>
        <w:tc>
          <w:tcPr>
            <w:tcW w:w="1149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655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806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907</w:t>
            </w:r>
          </w:p>
        </w:tc>
        <w:tc>
          <w:tcPr>
            <w:tcW w:w="506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1 109</w:t>
            </w:r>
          </w:p>
        </w:tc>
      </w:tr>
      <w:tr w:rsidR="006E0578" w:rsidRPr="006E0578" w:rsidTr="002B6262">
        <w:trPr>
          <w:trHeight w:val="300"/>
        </w:trPr>
        <w:tc>
          <w:tcPr>
            <w:tcW w:w="1149" w:type="pct"/>
            <w:vMerge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6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00"/>
        </w:trPr>
        <w:tc>
          <w:tcPr>
            <w:tcW w:w="114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8 036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8 706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9 375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10 045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10 715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12 054</w:t>
            </w:r>
          </w:p>
        </w:tc>
        <w:tc>
          <w:tcPr>
            <w:tcW w:w="506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14 733</w:t>
            </w:r>
          </w:p>
        </w:tc>
      </w:tr>
      <w:tr w:rsidR="006E0578" w:rsidRPr="006E0578" w:rsidTr="002B6262">
        <w:trPr>
          <w:trHeight w:val="300"/>
        </w:trPr>
        <w:tc>
          <w:tcPr>
            <w:tcW w:w="1149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429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482</w:t>
            </w:r>
          </w:p>
        </w:tc>
        <w:tc>
          <w:tcPr>
            <w:tcW w:w="506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589</w:t>
            </w:r>
          </w:p>
        </w:tc>
      </w:tr>
      <w:tr w:rsidR="006E0578" w:rsidRPr="006E0578" w:rsidTr="002B6262">
        <w:trPr>
          <w:trHeight w:val="300"/>
        </w:trPr>
        <w:tc>
          <w:tcPr>
            <w:tcW w:w="1149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6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00"/>
        </w:trPr>
        <w:tc>
          <w:tcPr>
            <w:tcW w:w="1149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8 319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9 013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9 706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10 399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11 093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12 479</w:t>
            </w:r>
          </w:p>
        </w:tc>
        <w:tc>
          <w:tcPr>
            <w:tcW w:w="506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15 252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10" w:name="_Toc88484332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29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Перспективные балансы холодного водоснабжения Жилого образования № 2 (мкр. «Звездный»), куб. м/год</w:t>
      </w:r>
      <w:bookmarkEnd w:id="110"/>
    </w:p>
    <w:tbl>
      <w:tblPr>
        <w:tblW w:w="5000" w:type="pct"/>
        <w:tblLook w:val="0420" w:firstRow="1" w:lastRow="0" w:firstColumn="0" w:lastColumn="0" w:noHBand="0" w:noVBand="1"/>
      </w:tblPr>
      <w:tblGrid>
        <w:gridCol w:w="3396"/>
        <w:gridCol w:w="985"/>
        <w:gridCol w:w="1485"/>
        <w:gridCol w:w="1485"/>
        <w:gridCol w:w="1485"/>
        <w:gridCol w:w="1485"/>
        <w:gridCol w:w="1485"/>
        <w:gridCol w:w="1485"/>
        <w:gridCol w:w="1497"/>
      </w:tblGrid>
      <w:tr w:rsidR="006E0578" w:rsidRPr="006E0578" w:rsidTr="002B6262">
        <w:trPr>
          <w:trHeight w:val="300"/>
        </w:trPr>
        <w:tc>
          <w:tcPr>
            <w:tcW w:w="1148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33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518" w:type="pct"/>
            <w:gridSpan w:val="7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Жилое образование № 2 мкр. «Звёздный»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02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504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33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8 641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9 361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10 081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10 801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11 521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12 961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15 842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655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806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907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1 109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8 036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8 706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9 375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10 045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10 715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12 054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14 733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429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482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589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8 319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9 013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9 706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10 399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11 093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12 479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15 252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11" w:name="_Toc88484333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30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Перспективные балансы холодного водоснабжения Жилого образования № 3 (мкр. «Энергетик), куб. м/год</w:t>
      </w:r>
      <w:bookmarkEnd w:id="111"/>
    </w:p>
    <w:tbl>
      <w:tblPr>
        <w:tblW w:w="5000" w:type="pct"/>
        <w:tblLook w:val="0420" w:firstRow="1" w:lastRow="0" w:firstColumn="0" w:lastColumn="0" w:noHBand="0" w:noVBand="1"/>
      </w:tblPr>
      <w:tblGrid>
        <w:gridCol w:w="3396"/>
        <w:gridCol w:w="985"/>
        <w:gridCol w:w="1485"/>
        <w:gridCol w:w="1485"/>
        <w:gridCol w:w="1485"/>
        <w:gridCol w:w="1485"/>
        <w:gridCol w:w="1485"/>
        <w:gridCol w:w="1485"/>
        <w:gridCol w:w="1497"/>
      </w:tblGrid>
      <w:tr w:rsidR="006E0578" w:rsidRPr="006E0578" w:rsidTr="002B6262">
        <w:trPr>
          <w:trHeight w:val="300"/>
          <w:tblHeader/>
        </w:trPr>
        <w:tc>
          <w:tcPr>
            <w:tcW w:w="1148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33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518" w:type="pct"/>
            <w:gridSpan w:val="7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Жилое образование № 3 мкр. «Энергетик»</w:t>
            </w:r>
          </w:p>
        </w:tc>
      </w:tr>
      <w:tr w:rsidR="006E0578" w:rsidRPr="006E0578" w:rsidTr="002B6262">
        <w:trPr>
          <w:trHeight w:val="300"/>
          <w:tblHeader/>
        </w:trPr>
        <w:tc>
          <w:tcPr>
            <w:tcW w:w="1148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02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504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33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2 880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3 120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3 360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3 600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3 840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4 320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5 281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269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302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370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2 679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2 902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3 125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3 348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3 572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4 018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4 911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107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143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161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196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2 773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3 004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3 235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3 466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3 698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4 160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5 084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12" w:name="_Toc88484334"/>
      <w:bookmarkStart w:id="113" w:name="_Toc412386669"/>
      <w:bookmarkStart w:id="114" w:name="_Toc412387084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31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Перспективные балансы холодного водоснабжения мкр. «Ромашка», куб. м/год</w:t>
      </w:r>
      <w:bookmarkEnd w:id="112"/>
    </w:p>
    <w:tbl>
      <w:tblPr>
        <w:tblW w:w="5000" w:type="pct"/>
        <w:tblLook w:val="0420" w:firstRow="1" w:lastRow="0" w:firstColumn="0" w:lastColumn="0" w:noHBand="0" w:noVBand="1"/>
      </w:tblPr>
      <w:tblGrid>
        <w:gridCol w:w="3396"/>
        <w:gridCol w:w="985"/>
        <w:gridCol w:w="1485"/>
        <w:gridCol w:w="1485"/>
        <w:gridCol w:w="1485"/>
        <w:gridCol w:w="1485"/>
        <w:gridCol w:w="1485"/>
        <w:gridCol w:w="1485"/>
        <w:gridCol w:w="1497"/>
      </w:tblGrid>
      <w:tr w:rsidR="006E0578" w:rsidRPr="006E0578" w:rsidTr="002B6262">
        <w:trPr>
          <w:trHeight w:val="300"/>
          <w:tblHeader/>
        </w:trPr>
        <w:tc>
          <w:tcPr>
            <w:tcW w:w="1148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33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518" w:type="pct"/>
            <w:gridSpan w:val="7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«Ромашка»</w:t>
            </w:r>
          </w:p>
        </w:tc>
      </w:tr>
      <w:tr w:rsidR="006E0578" w:rsidRPr="006E0578" w:rsidTr="002B6262">
        <w:trPr>
          <w:trHeight w:val="300"/>
          <w:tblHeader/>
        </w:trPr>
        <w:tc>
          <w:tcPr>
            <w:tcW w:w="1148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02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502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504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33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28 803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31 203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33 603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36 003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38 404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43 204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52 805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2 823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3 058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3 293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3 528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3 764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4 234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5 175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26 787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29 019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31 251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33 483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35 715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40 180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49 109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1 071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1 161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1 250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1 339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1 429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1 607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1 964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27 731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30 042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32 353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34 664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36 975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41 597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50 841</w:t>
            </w:r>
          </w:p>
        </w:tc>
      </w:tr>
    </w:tbl>
    <w:p w:rsidR="006E0578" w:rsidRPr="006E0578" w:rsidRDefault="006E0578" w:rsidP="006E0578">
      <w:pPr>
        <w:rPr>
          <w:sz w:val="20"/>
        </w:rPr>
      </w:pPr>
      <w:bookmarkStart w:id="115" w:name="_Toc86072497"/>
      <w:bookmarkEnd w:id="113"/>
      <w:bookmarkEnd w:id="114"/>
    </w:p>
    <w:p w:rsidR="006E0578" w:rsidRPr="006E0578" w:rsidRDefault="006E0578" w:rsidP="006E0578">
      <w:pPr>
        <w:rPr>
          <w:sz w:val="20"/>
        </w:rPr>
      </w:pPr>
      <w:bookmarkStart w:id="116" w:name="_Toc88484335"/>
      <w:bookmarkEnd w:id="115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Перспективные балансы холодного водоснабжения мкр. «Красивый пруд», куб. м/год</w:t>
      </w:r>
      <w:bookmarkEnd w:id="116"/>
    </w:p>
    <w:tbl>
      <w:tblPr>
        <w:tblW w:w="5000" w:type="pct"/>
        <w:tblLook w:val="0420" w:firstRow="1" w:lastRow="0" w:firstColumn="0" w:lastColumn="0" w:noHBand="0" w:noVBand="1"/>
      </w:tblPr>
      <w:tblGrid>
        <w:gridCol w:w="3396"/>
        <w:gridCol w:w="985"/>
        <w:gridCol w:w="1485"/>
        <w:gridCol w:w="1485"/>
        <w:gridCol w:w="1485"/>
        <w:gridCol w:w="1485"/>
        <w:gridCol w:w="1485"/>
        <w:gridCol w:w="1485"/>
        <w:gridCol w:w="1497"/>
      </w:tblGrid>
      <w:tr w:rsidR="006E0578" w:rsidRPr="006E0578" w:rsidTr="002B6262">
        <w:trPr>
          <w:cantSplit/>
          <w:trHeight w:val="315"/>
          <w:tblHeader/>
        </w:trPr>
        <w:tc>
          <w:tcPr>
            <w:tcW w:w="1148" w:type="pct"/>
            <w:vMerge w:val="restar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33" w:type="pct"/>
            <w:vMerge w:val="restar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518" w:type="pct"/>
            <w:gridSpan w:val="7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Мкр. «Красивый Пруд»</w:t>
            </w:r>
          </w:p>
        </w:tc>
      </w:tr>
      <w:tr w:rsidR="006E0578" w:rsidRPr="006E0578" w:rsidTr="002B6262">
        <w:trPr>
          <w:cantSplit/>
          <w:trHeight w:val="300"/>
          <w:tblHeader/>
        </w:trPr>
        <w:tc>
          <w:tcPr>
            <w:tcW w:w="1148" w:type="pct"/>
            <w:vMerge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vMerge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02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50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cantSplit/>
          <w:trHeight w:val="315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40 324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43 684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47 044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50 405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53 765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60 486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73 927</w:t>
            </w:r>
          </w:p>
        </w:tc>
      </w:tr>
      <w:tr w:rsidR="006E0578" w:rsidRPr="006E0578" w:rsidTr="002B6262">
        <w:trPr>
          <w:cantSplit/>
          <w:trHeight w:val="315"/>
        </w:trPr>
        <w:tc>
          <w:tcPr>
            <w:tcW w:w="1148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2 823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3 058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3 293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3 528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3 764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4 234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5 175</w:t>
            </w:r>
          </w:p>
        </w:tc>
      </w:tr>
      <w:tr w:rsidR="006E0578" w:rsidRPr="006E0578" w:rsidTr="002B6262">
        <w:trPr>
          <w:cantSplit/>
          <w:trHeight w:val="300"/>
        </w:trPr>
        <w:tc>
          <w:tcPr>
            <w:tcW w:w="1148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cantSplit/>
          <w:trHeight w:val="315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37 501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40 626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43 751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46 876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50 002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56 252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68 752</w:t>
            </w:r>
          </w:p>
        </w:tc>
      </w:tr>
      <w:tr w:rsidR="006E0578" w:rsidRPr="006E0578" w:rsidTr="002B6262">
        <w:trPr>
          <w:cantSplit/>
          <w:trHeight w:val="315"/>
        </w:trPr>
        <w:tc>
          <w:tcPr>
            <w:tcW w:w="1148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Потери в сетях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1 500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1 625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1 750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1 875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2 000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2 250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2 750</w:t>
            </w:r>
          </w:p>
        </w:tc>
      </w:tr>
      <w:tr w:rsidR="006E0578" w:rsidRPr="006E0578" w:rsidTr="002B6262">
        <w:trPr>
          <w:cantSplit/>
          <w:trHeight w:val="300"/>
        </w:trPr>
        <w:tc>
          <w:tcPr>
            <w:tcW w:w="1148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cantSplit/>
          <w:trHeight w:val="315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38 824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42 059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45 294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48 530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51 765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58 236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71 177</w:t>
            </w:r>
          </w:p>
        </w:tc>
      </w:tr>
    </w:tbl>
    <w:p w:rsidR="006E0578" w:rsidRPr="006E0578" w:rsidRDefault="006E0578" w:rsidP="006E0578">
      <w:pPr>
        <w:rPr>
          <w:sz w:val="20"/>
        </w:rPr>
      </w:pPr>
      <w:bookmarkStart w:id="117" w:name="_Toc413754805"/>
      <w:bookmarkStart w:id="118" w:name="_Toc421710278"/>
      <w:bookmarkStart w:id="119" w:name="_Toc421710670"/>
    </w:p>
    <w:p w:rsidR="006E0578" w:rsidRPr="006E0578" w:rsidRDefault="006E0578" w:rsidP="006E0578">
      <w:pPr>
        <w:rPr>
          <w:sz w:val="20"/>
        </w:rPr>
      </w:pPr>
      <w:bookmarkStart w:id="120" w:name="_Ref88484362"/>
      <w:bookmarkStart w:id="121" w:name="_Toc88484336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33</w:t>
      </w:r>
      <w:r w:rsidRPr="006E0578">
        <w:rPr>
          <w:sz w:val="20"/>
        </w:rPr>
        <w:fldChar w:fldCharType="end"/>
      </w:r>
      <w:bookmarkEnd w:id="120"/>
      <w:r w:rsidRPr="006E0578">
        <w:rPr>
          <w:sz w:val="20"/>
        </w:rPr>
        <w:t>. Перспективные балансы холодного водоснабжения д.Позднеево, куб. м/год</w:t>
      </w:r>
      <w:bookmarkEnd w:id="121"/>
    </w:p>
    <w:tbl>
      <w:tblPr>
        <w:tblW w:w="5000" w:type="pct"/>
        <w:tblLook w:val="0420" w:firstRow="1" w:lastRow="0" w:firstColumn="0" w:lastColumn="0" w:noHBand="0" w:noVBand="1"/>
      </w:tblPr>
      <w:tblGrid>
        <w:gridCol w:w="3396"/>
        <w:gridCol w:w="985"/>
        <w:gridCol w:w="1485"/>
        <w:gridCol w:w="1485"/>
        <w:gridCol w:w="1485"/>
        <w:gridCol w:w="1485"/>
        <w:gridCol w:w="1485"/>
        <w:gridCol w:w="1485"/>
        <w:gridCol w:w="1497"/>
      </w:tblGrid>
      <w:tr w:rsidR="006E0578" w:rsidRPr="006E0578" w:rsidTr="002B6262">
        <w:trPr>
          <w:trHeight w:val="315"/>
          <w:tblHeader/>
        </w:trPr>
        <w:tc>
          <w:tcPr>
            <w:tcW w:w="1148" w:type="pct"/>
            <w:vMerge w:val="restar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33" w:type="pct"/>
            <w:vMerge w:val="restar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518" w:type="pct"/>
            <w:gridSpan w:val="7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д. Позднеево</w:t>
            </w:r>
          </w:p>
        </w:tc>
      </w:tr>
      <w:tr w:rsidR="006E0578" w:rsidRPr="006E0578" w:rsidTr="002B6262">
        <w:trPr>
          <w:trHeight w:val="300"/>
          <w:tblHeader/>
        </w:trPr>
        <w:tc>
          <w:tcPr>
            <w:tcW w:w="1148" w:type="pct"/>
            <w:vMerge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vMerge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02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2027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2028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2029</w:t>
            </w:r>
          </w:p>
        </w:tc>
        <w:tc>
          <w:tcPr>
            <w:tcW w:w="502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504" w:type="pc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15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6 241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6 145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6 049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5 953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5 857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5 665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5 281</w:t>
            </w:r>
          </w:p>
        </w:tc>
      </w:tr>
      <w:tr w:rsidR="006E0578" w:rsidRPr="006E0578" w:rsidTr="002B6262">
        <w:trPr>
          <w:trHeight w:val="315"/>
        </w:trPr>
        <w:tc>
          <w:tcPr>
            <w:tcW w:w="1148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437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417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397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370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15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5 804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5 714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5 625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5 536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5 447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5 268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4 911</w:t>
            </w:r>
          </w:p>
        </w:tc>
      </w:tr>
      <w:tr w:rsidR="006E0578" w:rsidRPr="006E0578" w:rsidTr="002B6262">
        <w:trPr>
          <w:trHeight w:val="315"/>
        </w:trPr>
        <w:tc>
          <w:tcPr>
            <w:tcW w:w="1148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1 045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971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830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763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632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393</w:t>
            </w:r>
          </w:p>
        </w:tc>
      </w:tr>
      <w:tr w:rsidR="006E0578" w:rsidRPr="006E0578" w:rsidTr="002B6262">
        <w:trPr>
          <w:trHeight w:val="300"/>
        </w:trPr>
        <w:tc>
          <w:tcPr>
            <w:tcW w:w="1148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33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502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15"/>
        </w:trPr>
        <w:tc>
          <w:tcPr>
            <w:tcW w:w="1148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Водопотребление</w:t>
            </w:r>
          </w:p>
        </w:tc>
        <w:tc>
          <w:tcPr>
            <w:tcW w:w="333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502" w:type="pct"/>
            <w:shd w:val="clear" w:color="auto" w:fill="auto"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5 602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5 573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5 542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5 510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5 475</w:t>
            </w:r>
          </w:p>
        </w:tc>
        <w:tc>
          <w:tcPr>
            <w:tcW w:w="502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5 401</w:t>
            </w:r>
          </w:p>
        </w:tc>
        <w:tc>
          <w:tcPr>
            <w:tcW w:w="504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5 084</w:t>
            </w:r>
          </w:p>
        </w:tc>
      </w:tr>
      <w:bookmarkEnd w:id="117"/>
      <w:bookmarkEnd w:id="118"/>
      <w:bookmarkEnd w:id="119"/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Прогноз объема транспортируемой воды включает хозяйственно-питьевые нужды холодного водоснабжения, нужды воды на пожаротушение. Постепенное уменьшение потребления связано с поэтапным переходом оплаты за воду по приборам учета.</w:t>
      </w:r>
    </w:p>
    <w:p w:rsidR="006E0578" w:rsidRPr="006E0578" w:rsidRDefault="006E0578" w:rsidP="006E0578">
      <w:pPr>
        <w:rPr>
          <w:sz w:val="20"/>
        </w:rPr>
      </w:pPr>
      <w:bookmarkStart w:id="122" w:name="_Toc88489183"/>
      <w:r w:rsidRPr="006E0578">
        <w:rPr>
          <w:sz w:val="20"/>
        </w:rPr>
        <w:t>Прогноз спроса по водоотведению</w:t>
      </w:r>
      <w:bookmarkEnd w:id="122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Прогнозные балансы определены также по СНиП 2.04.03.-85 без учета полива и сведены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_Ref56768647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34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123" w:name="_Ref56768647"/>
      <w:bookmarkStart w:id="124" w:name="_Toc54005767"/>
      <w:bookmarkStart w:id="125" w:name="_Toc88484337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34</w:t>
      </w:r>
      <w:r w:rsidRPr="006E0578">
        <w:rPr>
          <w:sz w:val="20"/>
        </w:rPr>
        <w:fldChar w:fldCharType="end"/>
      </w:r>
      <w:bookmarkEnd w:id="123"/>
      <w:r w:rsidRPr="006E0578">
        <w:rPr>
          <w:sz w:val="20"/>
        </w:rPr>
        <w:t>. Прогнозный баланс сточных вод, тыс.м3</w:t>
      </w:r>
      <w:bookmarkEnd w:id="124"/>
      <w:bookmarkEnd w:id="125"/>
    </w:p>
    <w:tbl>
      <w:tblPr>
        <w:tblW w:w="5000" w:type="pct"/>
        <w:tblLayout w:type="fixed"/>
        <w:tblLook w:val="0420" w:firstRow="1" w:lastRow="0" w:firstColumn="0" w:lastColumn="0" w:noHBand="0" w:noVBand="1"/>
      </w:tblPr>
      <w:tblGrid>
        <w:gridCol w:w="2444"/>
        <w:gridCol w:w="1154"/>
        <w:gridCol w:w="1242"/>
        <w:gridCol w:w="1245"/>
        <w:gridCol w:w="1242"/>
        <w:gridCol w:w="1245"/>
        <w:gridCol w:w="1242"/>
        <w:gridCol w:w="1245"/>
        <w:gridCol w:w="1242"/>
        <w:gridCol w:w="1245"/>
        <w:gridCol w:w="1242"/>
      </w:tblGrid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показателя</w:t>
            </w:r>
          </w:p>
        </w:tc>
        <w:tc>
          <w:tcPr>
            <w:tcW w:w="390" w:type="pct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3784" w:type="pct"/>
            <w:gridSpan w:val="9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Зональненское сельское поселение без «Южных ворот»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420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2020</w:t>
            </w:r>
          </w:p>
        </w:tc>
        <w:tc>
          <w:tcPr>
            <w:tcW w:w="421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2021</w:t>
            </w:r>
          </w:p>
        </w:tc>
        <w:tc>
          <w:tcPr>
            <w:tcW w:w="420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  <w:tc>
          <w:tcPr>
            <w:tcW w:w="421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  <w:tc>
          <w:tcPr>
            <w:tcW w:w="420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  <w:tc>
          <w:tcPr>
            <w:tcW w:w="421" w:type="pct"/>
            <w:shd w:val="clear" w:color="auto" w:fill="D9D9D9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  <w:tc>
          <w:tcPr>
            <w:tcW w:w="420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2026</w:t>
            </w:r>
          </w:p>
        </w:tc>
        <w:tc>
          <w:tcPr>
            <w:tcW w:w="421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2031</w:t>
            </w:r>
          </w:p>
        </w:tc>
        <w:tc>
          <w:tcPr>
            <w:tcW w:w="420" w:type="pct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2035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Водоотведение</w:t>
            </w:r>
          </w:p>
        </w:tc>
        <w:tc>
          <w:tcPr>
            <w:tcW w:w="3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236 729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245 010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255 430</w:t>
            </w:r>
          </w:p>
        </w:tc>
        <w:tc>
          <w:tcPr>
            <w:tcW w:w="421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255 430</w:t>
            </w:r>
          </w:p>
        </w:tc>
        <w:tc>
          <w:tcPr>
            <w:tcW w:w="42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257 984</w:t>
            </w:r>
          </w:p>
        </w:tc>
        <w:tc>
          <w:tcPr>
            <w:tcW w:w="421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260 564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263 170</w:t>
            </w:r>
          </w:p>
        </w:tc>
        <w:tc>
          <w:tcPr>
            <w:tcW w:w="421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276 594</w:t>
            </w:r>
          </w:p>
        </w:tc>
        <w:tc>
          <w:tcPr>
            <w:tcW w:w="420" w:type="pct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287 825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Подъем воды</w:t>
            </w:r>
          </w:p>
        </w:tc>
        <w:tc>
          <w:tcPr>
            <w:tcW w:w="3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401 558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410 343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419 128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427 913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436 697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445 482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454 267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498 191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533 331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Расход на собственные нужды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30 569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31 184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31 799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34 873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37 333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Отпуск воды в сеть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401 558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410 343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419 128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427 913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406 129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414 298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422 468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463 318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  <w:highlight w:val="yellow"/>
              </w:rPr>
            </w:pPr>
            <w:r w:rsidRPr="006E0578">
              <w:rPr>
                <w:sz w:val="20"/>
              </w:rPr>
              <w:t>495 997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 w:val="restar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Потери в сетях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79 348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81 084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82 820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84 556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81 471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39 760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36 849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21 920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19 840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vMerge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%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19,76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9,6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</w:tr>
      <w:tr w:rsidR="006E0578" w:rsidRPr="006E0578" w:rsidTr="002B6262">
        <w:trPr>
          <w:trHeight w:val="300"/>
        </w:trPr>
        <w:tc>
          <w:tcPr>
            <w:tcW w:w="826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Водопотребление</w:t>
            </w:r>
          </w:p>
        </w:tc>
        <w:tc>
          <w:tcPr>
            <w:tcW w:w="390" w:type="pct"/>
            <w:shd w:val="clear" w:color="auto" w:fill="auto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322 210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329 259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336 308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343 357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355 227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405 722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417 418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476 271</w:t>
            </w:r>
          </w:p>
        </w:tc>
        <w:tc>
          <w:tcPr>
            <w:tcW w:w="420" w:type="pct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513 491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126" w:name="_Toc88489184"/>
      <w:r w:rsidRPr="006E0578">
        <w:rPr>
          <w:sz w:val="20"/>
        </w:rPr>
        <w:lastRenderedPageBreak/>
        <w:t>Прогноз спроса по электроснабжению</w:t>
      </w:r>
      <w:bookmarkEnd w:id="126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Прирост спроса на электроэнергию в горизонте программы будет обусловлен за счёт прироста населения и ввода индивидуального жилья.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Прогнозируемый объем спроса на электрическую энергию будет составлять 100 %.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27" w:name="_Toc88489185"/>
      <w:r w:rsidRPr="006E0578">
        <w:rPr>
          <w:sz w:val="20"/>
        </w:rPr>
        <w:t>Прогноз спроса по газоснабжению</w:t>
      </w:r>
      <w:bookmarkEnd w:id="127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Основанными потребителями газа будет являться котельная, которая  отапливает жилищный сектор, главным образом многоквартирные дома, а также бюджетные учреждения и прочие объекты, а также частные (индивидуальные) жилые дома, по мере их подключения к системе газоснабжения и установки газового оборудования. Расход газа зависет от нагрузки котельной, параметров оборудования и режимов его работы.</w:t>
      </w: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E0578">
        <w:rPr>
          <w:sz w:val="20"/>
        </w:rPr>
        <w:t xml:space="preserve">Оценка расходы газа на котельные и частные дома приведена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_Ref56770561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35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128" w:name="_Ref56770561"/>
      <w:bookmarkStart w:id="129" w:name="_Toc88484338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35</w:t>
      </w:r>
      <w:r w:rsidRPr="006E0578">
        <w:rPr>
          <w:sz w:val="20"/>
        </w:rPr>
        <w:fldChar w:fldCharType="end"/>
      </w:r>
      <w:bookmarkEnd w:id="128"/>
      <w:r w:rsidRPr="006E0578">
        <w:rPr>
          <w:sz w:val="20"/>
        </w:rPr>
        <w:t>. Прогноз спроса на газ, тыс.м3</w:t>
      </w:r>
      <w:bookmarkEnd w:id="129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Согласно схеме газоснабжения Зональненнского сельского поселения прогнозный спрос к 2035 годк на природный газ составит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60"/>
        <w:gridCol w:w="1779"/>
        <w:gridCol w:w="1790"/>
        <w:gridCol w:w="1625"/>
        <w:gridCol w:w="1519"/>
        <w:gridCol w:w="1540"/>
        <w:gridCol w:w="1625"/>
        <w:gridCol w:w="1519"/>
        <w:gridCol w:w="1331"/>
      </w:tblGrid>
      <w:tr w:rsidR="006E0578" w:rsidRPr="006E0578" w:rsidTr="002B6262">
        <w:trPr>
          <w:tblHeader/>
        </w:trPr>
        <w:tc>
          <w:tcPr>
            <w:tcW w:w="2325" w:type="dxa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№ ГРП</w:t>
            </w:r>
          </w:p>
        </w:tc>
        <w:tc>
          <w:tcPr>
            <w:tcW w:w="1524" w:type="dxa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Количество газифицируемых квартир</w:t>
            </w:r>
          </w:p>
        </w:tc>
        <w:tc>
          <w:tcPr>
            <w:tcW w:w="1987" w:type="dxa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Численность газоснабжения населения</w:t>
            </w:r>
          </w:p>
        </w:tc>
        <w:tc>
          <w:tcPr>
            <w:tcW w:w="4584" w:type="dxa"/>
            <w:gridSpan w:val="3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Максимальные часовые расходы газа, м3/час</w:t>
            </w:r>
          </w:p>
        </w:tc>
        <w:tc>
          <w:tcPr>
            <w:tcW w:w="4142" w:type="dxa"/>
            <w:gridSpan w:val="3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Максимальные годовые расходы газа, тыс. м3/год</w:t>
            </w:r>
          </w:p>
        </w:tc>
      </w:tr>
      <w:tr w:rsidR="006E0578" w:rsidRPr="006E0578" w:rsidTr="002B6262">
        <w:trPr>
          <w:tblHeader/>
        </w:trPr>
        <w:tc>
          <w:tcPr>
            <w:tcW w:w="2325" w:type="dxa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1524" w:type="dxa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1987" w:type="dxa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139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 пище приготовление, ГВС и отопление</w:t>
            </w:r>
          </w:p>
        </w:tc>
        <w:tc>
          <w:tcPr>
            <w:tcW w:w="147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 мелких коммунально- бытовых потребителей</w:t>
            </w:r>
          </w:p>
        </w:tc>
        <w:tc>
          <w:tcPr>
            <w:tcW w:w="172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Суммарный расход газа</w:t>
            </w:r>
          </w:p>
        </w:tc>
        <w:tc>
          <w:tcPr>
            <w:tcW w:w="142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 пище приготовление, ГВС и отопление</w:t>
            </w:r>
          </w:p>
        </w:tc>
        <w:tc>
          <w:tcPr>
            <w:tcW w:w="147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 мелких коммунально- бытовых потребителей</w:t>
            </w:r>
          </w:p>
        </w:tc>
        <w:tc>
          <w:tcPr>
            <w:tcW w:w="125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Суммарный расход газа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ГРПШ-4а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20,108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20,108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ГРПШ-4/1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106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218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287,636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287,636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ГРПШ-4/2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237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711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379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379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666,913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666,913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ГРПШ-26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107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321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171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306,259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306,259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106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318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287,636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287,636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ГРПШ-6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63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34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102,885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102,885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45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40,620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40,620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ГРПШ-2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23,704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23,704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ГРПШ-1 (ТСЖ «Полевое 2003»)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124,036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124,036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ГРПШ-19 (мкр. Радужный)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74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ГРПШ-34 (мкр. Радужный)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74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ГРПШ-35 (мкр. Радужный)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74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ГРПШ-32 (мкр. Радужный)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74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ГРПШ-33 (мкр. Радужный)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74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359,518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ГРПШ-29 (мкр. Красивый пруд)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133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399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263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641,226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641,226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ГРПШ-30 (мкр. Красивый пруд)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133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399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263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641,226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641,226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ГРПШ-31 (мкр. Красивый пруд)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134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263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641,226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641,226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ГРПШ-36 (п. Озерки)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62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62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134,408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134,408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ГРПШ-37 (п. Приозерный)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178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432,854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432,854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 xml:space="preserve">ГРПШ-38 (мкр. </w:t>
            </w:r>
            <w:r w:rsidRPr="006E0578">
              <w:rPr>
                <w:b/>
                <w:sz w:val="20"/>
              </w:rPr>
              <w:lastRenderedPageBreak/>
              <w:t>Радужный 2 очередь)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lastRenderedPageBreak/>
              <w:t>140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420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277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277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673,329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673,329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lastRenderedPageBreak/>
              <w:t>ГРПШ-39 (мкр. Полевой)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215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645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425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425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1034,041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1034,041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ГРПШ-40 (мкр. Перспективный)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ГРПШ-56 (мкр. Перспективный)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ГРПШ-57 (мкр. Перспективный)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ГРПШ-41 (мкр. Ромашка)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ГРПШ-55 (мкр. Ромашка)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961,898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ГРПШ-42 (мкр. Звёздный)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178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432,854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432,854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ГРПШ-43 (мкр. Старый Ипподром)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237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237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577,139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577,139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ГРПШ-44 (мкр. Энергетик)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96,190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96,190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ГРПШ-48 (мкр. Светлинский)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78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125,047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125,047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ГРПШ-49 (мкр. Технополигон)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306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918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1471,705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1471,705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ГРПШ-50 (мкр. Льготников)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42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67,333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67,333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ГРПШ-51 (мкр. Первомайский)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78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125,047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125,047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ГРПШ-52 (мкр. Тояновский)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78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125,047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125,047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ГРПШ-53 (мкр. ТДСК)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9026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19400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9294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9294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16775,841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16775,841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 xml:space="preserve">ГРПШ-54 (Кемеровский </w:t>
            </w:r>
            <w:r w:rsidRPr="006E0578">
              <w:rPr>
                <w:b/>
                <w:sz w:val="20"/>
              </w:rPr>
              <w:lastRenderedPageBreak/>
              <w:t>участок)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lastRenderedPageBreak/>
              <w:t>440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1320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870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870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2116,045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2116,045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lastRenderedPageBreak/>
              <w:t>д. Позднеево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300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900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592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592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1442,848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1442,848</w:t>
            </w:r>
          </w:p>
        </w:tc>
      </w:tr>
      <w:tr w:rsidR="006E0578" w:rsidRPr="006E0578" w:rsidTr="002B6262">
        <w:tc>
          <w:tcPr>
            <w:tcW w:w="232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ВСЕГО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13297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31913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17489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17489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36020,283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36020,283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30" w:name="_Toc88484339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36</w:t>
      </w:r>
      <w:r w:rsidRPr="006E0578">
        <w:rPr>
          <w:sz w:val="20"/>
        </w:rPr>
        <w:fldChar w:fldCharType="end"/>
      </w:r>
      <w:r w:rsidRPr="006E0578">
        <w:rPr>
          <w:sz w:val="20"/>
        </w:rPr>
        <w:t>.Сводная таблица годовых и максимально-часовых расходов газа по всем категориям Зональненского сельского поселения (существующее положение)</w:t>
      </w:r>
      <w:bookmarkEnd w:id="130"/>
    </w:p>
    <w:tbl>
      <w:tblPr>
        <w:tblW w:w="0" w:type="auto"/>
        <w:tblLook w:val="04A0" w:firstRow="1" w:lastRow="0" w:firstColumn="1" w:lastColumn="0" w:noHBand="0" w:noVBand="1"/>
      </w:tblPr>
      <w:tblGrid>
        <w:gridCol w:w="1732"/>
        <w:gridCol w:w="1831"/>
        <w:gridCol w:w="1599"/>
        <w:gridCol w:w="1851"/>
        <w:gridCol w:w="1553"/>
        <w:gridCol w:w="1661"/>
        <w:gridCol w:w="1461"/>
        <w:gridCol w:w="1653"/>
        <w:gridCol w:w="1447"/>
      </w:tblGrid>
      <w:tr w:rsidR="006E0578" w:rsidRPr="006E0578" w:rsidTr="002B6262">
        <w:tc>
          <w:tcPr>
            <w:tcW w:w="1748" w:type="dxa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Наименование населенного пункта</w:t>
            </w:r>
          </w:p>
        </w:tc>
        <w:tc>
          <w:tcPr>
            <w:tcW w:w="6909" w:type="dxa"/>
            <w:gridSpan w:val="4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Максимальные часовые расходы газа, м3/час</w:t>
            </w:r>
          </w:p>
        </w:tc>
        <w:tc>
          <w:tcPr>
            <w:tcW w:w="5905" w:type="dxa"/>
            <w:gridSpan w:val="4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Максимальные годовые расходы газа, тыс. м3/год</w:t>
            </w:r>
          </w:p>
        </w:tc>
      </w:tr>
      <w:tr w:rsidR="006E0578" w:rsidRPr="006E0578" w:rsidTr="002B6262">
        <w:tc>
          <w:tcPr>
            <w:tcW w:w="1748" w:type="dxa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1848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Индивидуально бытовые и мелкие коммунально бытовые потребители</w:t>
            </w:r>
          </w:p>
        </w:tc>
        <w:tc>
          <w:tcPr>
            <w:tcW w:w="161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Котельные и крупные коммунально бытовые потребители</w:t>
            </w:r>
          </w:p>
        </w:tc>
        <w:tc>
          <w:tcPr>
            <w:tcW w:w="1871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Потребители расположенные за границей ЗСП</w:t>
            </w:r>
          </w:p>
        </w:tc>
        <w:tc>
          <w:tcPr>
            <w:tcW w:w="1576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Суммарный расход газа</w:t>
            </w:r>
          </w:p>
        </w:tc>
        <w:tc>
          <w:tcPr>
            <w:tcW w:w="148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Индивидуально бытовые и мелкие коммунально бытовые потребители</w:t>
            </w:r>
          </w:p>
        </w:tc>
        <w:tc>
          <w:tcPr>
            <w:tcW w:w="146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Котельные и крупные коммунально бытовые потребители</w:t>
            </w:r>
          </w:p>
        </w:tc>
        <w:tc>
          <w:tcPr>
            <w:tcW w:w="150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Потребители расположенные за границей ЗСП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Суммарный расход газа</w:t>
            </w:r>
          </w:p>
        </w:tc>
      </w:tr>
      <w:tr w:rsidR="006E0578" w:rsidRPr="006E0578" w:rsidTr="002B6262">
        <w:tc>
          <w:tcPr>
            <w:tcW w:w="17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Зональненское сельское поселение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1604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1328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8154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11086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3284,164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5532,000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39143,859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47960,23</w:t>
            </w:r>
          </w:p>
        </w:tc>
      </w:tr>
      <w:tr w:rsidR="006E0578" w:rsidRPr="006E0578" w:rsidTr="002B6262">
        <w:tc>
          <w:tcPr>
            <w:tcW w:w="17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Итого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1604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1328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8154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11086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3284,164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5532,000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39143,859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47960,23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31" w:name="_Toc88484340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37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Сводная таблица годовых и максимально-часовых расходов газа по всем категориям Зональненского сельского поселения (перспектива 2035 год)</w:t>
      </w:r>
      <w:bookmarkEnd w:id="131"/>
    </w:p>
    <w:tbl>
      <w:tblPr>
        <w:tblW w:w="0" w:type="auto"/>
        <w:tblLook w:val="04A0" w:firstRow="1" w:lastRow="0" w:firstColumn="1" w:lastColumn="0" w:noHBand="0" w:noVBand="1"/>
      </w:tblPr>
      <w:tblGrid>
        <w:gridCol w:w="1732"/>
        <w:gridCol w:w="1831"/>
        <w:gridCol w:w="1599"/>
        <w:gridCol w:w="1851"/>
        <w:gridCol w:w="1553"/>
        <w:gridCol w:w="1661"/>
        <w:gridCol w:w="1461"/>
        <w:gridCol w:w="1653"/>
        <w:gridCol w:w="1447"/>
      </w:tblGrid>
      <w:tr w:rsidR="006E0578" w:rsidRPr="006E0578" w:rsidTr="002B6262">
        <w:tc>
          <w:tcPr>
            <w:tcW w:w="1748" w:type="dxa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Наименование населенного пункта</w:t>
            </w:r>
          </w:p>
        </w:tc>
        <w:tc>
          <w:tcPr>
            <w:tcW w:w="6909" w:type="dxa"/>
            <w:gridSpan w:val="4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Максимальные часовые расходы газа, м3/час</w:t>
            </w:r>
          </w:p>
        </w:tc>
        <w:tc>
          <w:tcPr>
            <w:tcW w:w="5905" w:type="dxa"/>
            <w:gridSpan w:val="4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Максимальные годовые расходы газа, тыс. м3/год</w:t>
            </w:r>
          </w:p>
        </w:tc>
      </w:tr>
      <w:tr w:rsidR="006E0578" w:rsidRPr="006E0578" w:rsidTr="002B6262">
        <w:tc>
          <w:tcPr>
            <w:tcW w:w="1748" w:type="dxa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1848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Индивидуально бытовые и мелкие коммунально бытовые потребители</w:t>
            </w:r>
          </w:p>
        </w:tc>
        <w:tc>
          <w:tcPr>
            <w:tcW w:w="161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Котельные и крупные коммунально бытовые потребители</w:t>
            </w:r>
          </w:p>
        </w:tc>
        <w:tc>
          <w:tcPr>
            <w:tcW w:w="1871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Потребители расположенные за границей ЗСП</w:t>
            </w:r>
          </w:p>
        </w:tc>
        <w:tc>
          <w:tcPr>
            <w:tcW w:w="1576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Суммарный расход газа</w:t>
            </w:r>
          </w:p>
        </w:tc>
        <w:tc>
          <w:tcPr>
            <w:tcW w:w="148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Индивидуально бытовые и мелкие коммунально бытовые потребители</w:t>
            </w:r>
          </w:p>
        </w:tc>
        <w:tc>
          <w:tcPr>
            <w:tcW w:w="146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Котельные и крупные коммунально бытовые потребители</w:t>
            </w:r>
          </w:p>
        </w:tc>
        <w:tc>
          <w:tcPr>
            <w:tcW w:w="150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Потребители расположенные за границей ЗСП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Суммарный расход газа</w:t>
            </w:r>
          </w:p>
        </w:tc>
      </w:tr>
      <w:tr w:rsidR="006E0578" w:rsidRPr="006E0578" w:rsidTr="002B6262">
        <w:tc>
          <w:tcPr>
            <w:tcW w:w="17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Зональненское сельское поселение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17524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1622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8154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27300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36172,283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7175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39143,859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82491,142</w:t>
            </w:r>
          </w:p>
        </w:tc>
      </w:tr>
      <w:tr w:rsidR="006E0578" w:rsidRPr="006E0578" w:rsidTr="002B6262">
        <w:tc>
          <w:tcPr>
            <w:tcW w:w="17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Итого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17524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1622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8154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27300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36172,283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7175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39143,859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82491,142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132" w:name="_Toc88489186"/>
      <w:bookmarkStart w:id="133" w:name="_Ref56773913"/>
      <w:r w:rsidRPr="006E0578">
        <w:rPr>
          <w:sz w:val="20"/>
        </w:rPr>
        <w:lastRenderedPageBreak/>
        <w:t>Обоснование целевых показателей комплексного развития коммунальной инфраструктуры, а также мероприятий, входящих в план застройки поселения</w:t>
      </w:r>
      <w:bookmarkEnd w:id="132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группами целевых показателей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надёжности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качества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энергоэффективности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доступности системы.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ходе определения комплексных мероприятий упор бы сделан на достижение максимальной доступности (охвата) коммунальных ресурсов, с соблюдением параметров качества и надёжности, а также стремления к высоким показателям энергоэффективности.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При определение мероприятий бралось в учёт существующие областные и федеральные инвестиционные программы, программы газификации и развития территорий.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Более подробная расшифровка целевых мероприятий представлена в пункте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_Ref56778301 \w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>0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34" w:name="_Toc88489187"/>
      <w:r w:rsidRPr="006E0578">
        <w:rPr>
          <w:sz w:val="20"/>
        </w:rPr>
        <w:t>Характеристика состояния и проблем соответствующей системы коммунальной инфраструктуры</w:t>
      </w:r>
      <w:bookmarkEnd w:id="134"/>
    </w:p>
    <w:p w:rsidR="006E0578" w:rsidRPr="006E0578" w:rsidRDefault="006E0578" w:rsidP="006E0578">
      <w:pPr>
        <w:rPr>
          <w:sz w:val="20"/>
        </w:rPr>
      </w:pPr>
      <w:bookmarkStart w:id="135" w:name="_Toc88489188"/>
      <w:r w:rsidRPr="006E0578">
        <w:rPr>
          <w:sz w:val="20"/>
        </w:rPr>
        <w:t>Характеристика состояния и проблемы системы теплоснабжения</w:t>
      </w:r>
      <w:bookmarkEnd w:id="135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Система теплоснабжения Зональненского сельского поселения представлена централизованным теплоснабжения и индивидуальными источниками теплоснабжения, использующих в качестве топлива газ и другие виды топлива. Структура системы показана на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_Ref88151733 \h  \* MERGEFORMAT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sz w:val="20"/>
        </w:rPr>
        <w:t>Рис. 7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object w:dxaOrig="6840" w:dyaOrig="5184">
          <v:shape id="_x0000_i1033" type="#_x0000_t75" style="width:361.5pt;height:272.25pt" o:ole="">
            <v:imagedata r:id="rId24" o:title=""/>
          </v:shape>
          <o:OLEObject Type="Embed" ProgID="Visio.Drawing.11" ShapeID="_x0000_i1033" DrawAspect="Content" ObjectID="_1703582427" r:id="rId25"/>
        </w:object>
      </w:r>
    </w:p>
    <w:p w:rsidR="006E0578" w:rsidRPr="006E0578" w:rsidRDefault="006E0578" w:rsidP="006E0578">
      <w:pPr>
        <w:rPr>
          <w:sz w:val="20"/>
        </w:rPr>
      </w:pPr>
      <w:bookmarkStart w:id="136" w:name="_Ref88151733"/>
      <w:bookmarkStart w:id="137" w:name="_Toc88238125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7</w:t>
      </w:r>
      <w:r w:rsidRPr="006E0578">
        <w:rPr>
          <w:sz w:val="20"/>
        </w:rPr>
        <w:fldChar w:fldCharType="end"/>
      </w:r>
      <w:bookmarkEnd w:id="136"/>
      <w:r w:rsidRPr="006E0578">
        <w:rPr>
          <w:sz w:val="20"/>
        </w:rPr>
        <w:t>. Функциональная структура теплоснабжения</w:t>
      </w:r>
      <w:bookmarkEnd w:id="137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Централизованное теплоснабжение на территории поселения организовано в двух районах п. Зональная Станция: район централизованного теплоснабжения на базе котельной и мкр. «Южные Ворота», теплоснабжение которого осуществляется от ГРЭС-2 г. Томска. Котельная, расположенная по адресу ул. Полевая, 23/1, размещается на двух площадках – ДЕВ и ИМПАК, которые имеют общую насосную группу на контур отопления и работают на общий коллектор, поэтому далее будут рассматриваться как один источник тепловой энергии (далее – котельная). Суммарная установленная мощность котельной составляет 45 Гкал/ч. Котельная является муниципальной, эксплуатируется АО «ТомскРТС».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зонах централизованного теплоснабжения находятся общественно-деловые и жилые строения, представленные многоквартирными 5–9-ти этажными, а также индивидуальными жилыми домами.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Зональненского сельского поселения основная часть жилищного фонда находится в собственности граждан, договоры на теплоснабжение энергоснабжающая организация заключает индивидуально с собственниками помещений или товариществами собственников жилья.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поселения располагается одна котельная (п. Зональная Станция, ул. Полевая, 23/1), обеспечивающая теплоснабжение жилых и обще-ственно-деловых строений. Теплоснабжение мкр. «Южные Ворота» осуществ-ляется от ГРЭС-2, расположенной на территории МО «Город Томск», по адресу ул. Шевченко, 44. Технические характеристики ГРЭС-2 приведены в Схеме теп-лоснабжения города Томска (Книга 1 «Существующее положение…» Обосновы-вающих материалов к Схеме теплоснабжения города Томска (шифр ПСТ.ОМ.70-21.001.000)).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поселения располагается одна котельная по адресу п. Зональная Станция, ул. Полевая, 23/1. Фактически на указанной площадке располагаются две котельные: ДЕВ и ИМПАК, работающие на один коллектор, рассматриваемые в рамках схемы теплоснабжения Зональненского СП как один источник тепловой энергии.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Структура основного оборудования источников тепловой энергии Зональненского СП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_Ref88151968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38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rFonts w:eastAsia="Calibri"/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38" w:name="_Ref88151968"/>
      <w:bookmarkStart w:id="139" w:name="_Toc88484341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38</w:t>
      </w:r>
      <w:r w:rsidRPr="006E0578">
        <w:rPr>
          <w:sz w:val="20"/>
        </w:rPr>
        <w:fldChar w:fldCharType="end"/>
      </w:r>
      <w:bookmarkEnd w:id="138"/>
      <w:r w:rsidRPr="006E0578">
        <w:rPr>
          <w:sz w:val="20"/>
        </w:rPr>
        <w:t>. Состав и технические характеристики основного оборудования котельной Зональненского СП (факт 2020 года)</w:t>
      </w:r>
      <w:bookmarkEnd w:id="139"/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1417"/>
        <w:gridCol w:w="851"/>
        <w:gridCol w:w="929"/>
        <w:gridCol w:w="1392"/>
        <w:gridCol w:w="1115"/>
        <w:gridCol w:w="976"/>
        <w:gridCol w:w="1113"/>
        <w:gridCol w:w="1273"/>
      </w:tblGrid>
      <w:tr w:rsidR="006E0578" w:rsidRPr="006E0578" w:rsidTr="002B6262">
        <w:trPr>
          <w:trHeight w:val="509"/>
          <w:tblHeader/>
        </w:trPr>
        <w:tc>
          <w:tcPr>
            <w:tcW w:w="227" w:type="pct"/>
            <w:vMerge w:val="restart"/>
            <w:shd w:val="clear" w:color="auto" w:fill="F2F2F2"/>
            <w:noWrap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</w:t>
            </w:r>
          </w:p>
        </w:tc>
        <w:tc>
          <w:tcPr>
            <w:tcW w:w="746" w:type="pct"/>
            <w:vMerge w:val="restart"/>
            <w:shd w:val="clear" w:color="auto" w:fill="F2F2F2"/>
            <w:noWrap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котла</w:t>
            </w:r>
          </w:p>
        </w:tc>
        <w:tc>
          <w:tcPr>
            <w:tcW w:w="448" w:type="pct"/>
            <w:vMerge w:val="restar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Кол-во котлов</w:t>
            </w:r>
          </w:p>
        </w:tc>
        <w:tc>
          <w:tcPr>
            <w:tcW w:w="489" w:type="pct"/>
            <w:vMerge w:val="restart"/>
            <w:shd w:val="clear" w:color="auto" w:fill="F2F2F2"/>
            <w:noWrap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Год установки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котла</w:t>
            </w:r>
          </w:p>
        </w:tc>
        <w:tc>
          <w:tcPr>
            <w:tcW w:w="733" w:type="pct"/>
            <w:vMerge w:val="restart"/>
            <w:shd w:val="clear" w:color="auto" w:fill="F2F2F2"/>
            <w:noWrap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Мощность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котла, Гкал/ч</w:t>
            </w:r>
          </w:p>
        </w:tc>
        <w:tc>
          <w:tcPr>
            <w:tcW w:w="587" w:type="pct"/>
            <w:vMerge w:val="restar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Мощность котельной, </w:t>
            </w:r>
            <w:r w:rsidRPr="006E0578">
              <w:rPr>
                <w:sz w:val="20"/>
              </w:rPr>
              <w:lastRenderedPageBreak/>
              <w:t>Гкал/ч</w:t>
            </w:r>
          </w:p>
        </w:tc>
        <w:tc>
          <w:tcPr>
            <w:tcW w:w="514" w:type="pct"/>
            <w:vMerge w:val="restar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 xml:space="preserve">КПД котельной, </w:t>
            </w:r>
            <w:r w:rsidRPr="006E0578">
              <w:rPr>
                <w:sz w:val="20"/>
              </w:rPr>
              <w:lastRenderedPageBreak/>
              <w:t>%</w:t>
            </w:r>
          </w:p>
        </w:tc>
        <w:tc>
          <w:tcPr>
            <w:tcW w:w="586" w:type="pct"/>
            <w:vMerge w:val="restar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 xml:space="preserve">УРУТ по котельной </w:t>
            </w:r>
            <w:r w:rsidRPr="006E0578">
              <w:rPr>
                <w:sz w:val="20"/>
              </w:rPr>
              <w:lastRenderedPageBreak/>
              <w:t>на отпуск,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кг у.т./Гкал</w:t>
            </w:r>
          </w:p>
        </w:tc>
        <w:tc>
          <w:tcPr>
            <w:tcW w:w="670" w:type="pct"/>
            <w:vMerge w:val="restart"/>
            <w:shd w:val="clear" w:color="auto" w:fill="F2F2F2"/>
            <w:tcMar>
              <w:left w:w="0" w:type="dxa"/>
              <w:right w:w="0" w:type="dxa"/>
            </w:tcMar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 xml:space="preserve">Дата обследования </w:t>
            </w:r>
            <w:r w:rsidRPr="006E0578">
              <w:rPr>
                <w:sz w:val="20"/>
              </w:rPr>
              <w:lastRenderedPageBreak/>
              <w:t>котельной</w:t>
            </w:r>
          </w:p>
        </w:tc>
      </w:tr>
      <w:tr w:rsidR="006E0578" w:rsidRPr="006E0578" w:rsidTr="002B6262">
        <w:trPr>
          <w:trHeight w:val="509"/>
          <w:tblHeader/>
        </w:trPr>
        <w:tc>
          <w:tcPr>
            <w:tcW w:w="227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46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448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489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3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7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77"/>
          <w:tblHeader/>
        </w:trPr>
        <w:tc>
          <w:tcPr>
            <w:tcW w:w="22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К1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CIMAC-3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1996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</w:t>
            </w:r>
          </w:p>
        </w:tc>
        <w:tc>
          <w:tcPr>
            <w:tcW w:w="587" w:type="pct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45,0</w:t>
            </w:r>
          </w:p>
        </w:tc>
        <w:tc>
          <w:tcPr>
            <w:tcW w:w="514" w:type="pct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95,85</w:t>
            </w: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150,7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2017</w:t>
            </w:r>
          </w:p>
        </w:tc>
      </w:tr>
      <w:tr w:rsidR="006E0578" w:rsidRPr="006E0578" w:rsidTr="002B6262">
        <w:trPr>
          <w:trHeight w:val="277"/>
          <w:tblHeader/>
        </w:trPr>
        <w:tc>
          <w:tcPr>
            <w:tcW w:w="22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К2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CIMAC-3</w:t>
            </w:r>
          </w:p>
        </w:tc>
        <w:tc>
          <w:tcPr>
            <w:tcW w:w="448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1998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</w:t>
            </w:r>
          </w:p>
        </w:tc>
        <w:tc>
          <w:tcPr>
            <w:tcW w:w="587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77"/>
          <w:tblHeader/>
        </w:trPr>
        <w:tc>
          <w:tcPr>
            <w:tcW w:w="22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К3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CIMAC-3</w:t>
            </w:r>
          </w:p>
        </w:tc>
        <w:tc>
          <w:tcPr>
            <w:tcW w:w="448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1993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</w:t>
            </w:r>
          </w:p>
        </w:tc>
        <w:tc>
          <w:tcPr>
            <w:tcW w:w="587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77"/>
          <w:tblHeader/>
        </w:trPr>
        <w:tc>
          <w:tcPr>
            <w:tcW w:w="22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CIMAC-3</w:t>
            </w:r>
          </w:p>
        </w:tc>
        <w:tc>
          <w:tcPr>
            <w:tcW w:w="448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1993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</w:t>
            </w:r>
          </w:p>
        </w:tc>
        <w:tc>
          <w:tcPr>
            <w:tcW w:w="587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77"/>
          <w:tblHeader/>
        </w:trPr>
        <w:tc>
          <w:tcPr>
            <w:tcW w:w="227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К5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CIMAC-3</w:t>
            </w:r>
          </w:p>
        </w:tc>
        <w:tc>
          <w:tcPr>
            <w:tcW w:w="448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1996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3,0</w:t>
            </w:r>
          </w:p>
        </w:tc>
        <w:tc>
          <w:tcPr>
            <w:tcW w:w="587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68"/>
        </w:trPr>
        <w:tc>
          <w:tcPr>
            <w:tcW w:w="227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К6</w:t>
            </w:r>
          </w:p>
        </w:tc>
        <w:tc>
          <w:tcPr>
            <w:tcW w:w="746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ДЕВ-16-14 ГМ</w:t>
            </w:r>
          </w:p>
        </w:tc>
        <w:tc>
          <w:tcPr>
            <w:tcW w:w="448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2002</w:t>
            </w:r>
          </w:p>
        </w:tc>
        <w:tc>
          <w:tcPr>
            <w:tcW w:w="733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10,0</w:t>
            </w:r>
          </w:p>
        </w:tc>
        <w:tc>
          <w:tcPr>
            <w:tcW w:w="587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71"/>
        </w:trPr>
        <w:tc>
          <w:tcPr>
            <w:tcW w:w="227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К7</w:t>
            </w:r>
          </w:p>
        </w:tc>
        <w:tc>
          <w:tcPr>
            <w:tcW w:w="746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ДЕВ-16-14 ГМ</w:t>
            </w:r>
          </w:p>
        </w:tc>
        <w:tc>
          <w:tcPr>
            <w:tcW w:w="448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2002</w:t>
            </w:r>
          </w:p>
        </w:tc>
        <w:tc>
          <w:tcPr>
            <w:tcW w:w="733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10,0</w:t>
            </w:r>
          </w:p>
        </w:tc>
        <w:tc>
          <w:tcPr>
            <w:tcW w:w="587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75"/>
        </w:trPr>
        <w:tc>
          <w:tcPr>
            <w:tcW w:w="227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К8</w:t>
            </w:r>
          </w:p>
        </w:tc>
        <w:tc>
          <w:tcPr>
            <w:tcW w:w="746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ДЕВ-16-14 ГМ</w:t>
            </w:r>
          </w:p>
        </w:tc>
        <w:tc>
          <w:tcPr>
            <w:tcW w:w="448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489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2002</w:t>
            </w:r>
          </w:p>
        </w:tc>
        <w:tc>
          <w:tcPr>
            <w:tcW w:w="733" w:type="pct"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10,0</w:t>
            </w:r>
          </w:p>
        </w:tc>
        <w:tc>
          <w:tcPr>
            <w:tcW w:w="587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14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6" w:type="pct"/>
            <w:vMerge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70" w:type="pct"/>
            <w:vMerge/>
            <w:shd w:val="clear" w:color="auto" w:fill="FFFFFF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Основное оборудование котельных включает водогрейные котлы, использующие в качестве основного топлива газ, вспомогательное оборудование – насосы контурный, подпиточый, сетевой, пожарный, топливный, дымососы, дутьевые вентиляторы и др. Характеристики насосного оборудования котельных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_Ref88152071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39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40" w:name="_Ref88152071"/>
      <w:bookmarkStart w:id="141" w:name="_Toc88484342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39</w:t>
      </w:r>
      <w:r w:rsidRPr="006E0578">
        <w:rPr>
          <w:sz w:val="20"/>
        </w:rPr>
        <w:fldChar w:fldCharType="end"/>
      </w:r>
      <w:bookmarkEnd w:id="140"/>
      <w:r w:rsidRPr="006E0578">
        <w:rPr>
          <w:sz w:val="20"/>
        </w:rPr>
        <w:t>. Насосное оборудование котельной</w:t>
      </w:r>
      <w:bookmarkEnd w:id="141"/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091"/>
        <w:gridCol w:w="2126"/>
        <w:gridCol w:w="1560"/>
        <w:gridCol w:w="1403"/>
        <w:gridCol w:w="1403"/>
      </w:tblGrid>
      <w:tr w:rsidR="006E0578" w:rsidRPr="006E0578" w:rsidTr="002B6262">
        <w:trPr>
          <w:trHeight w:hRule="exact" w:val="480"/>
          <w:tblHeader/>
          <w:jc w:val="center"/>
        </w:trPr>
        <w:tc>
          <w:tcPr>
            <w:tcW w:w="3091" w:type="dxa"/>
            <w:vMerge w:val="restart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Назначение</w:t>
            </w:r>
          </w:p>
        </w:tc>
        <w:tc>
          <w:tcPr>
            <w:tcW w:w="2126" w:type="dxa"/>
            <w:vMerge w:val="restart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Марка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насоса</w:t>
            </w:r>
          </w:p>
        </w:tc>
        <w:tc>
          <w:tcPr>
            <w:tcW w:w="1560" w:type="dxa"/>
            <w:vMerge w:val="restart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Кол-во (резерв), шт.</w:t>
            </w:r>
          </w:p>
        </w:tc>
        <w:tc>
          <w:tcPr>
            <w:tcW w:w="2806" w:type="dxa"/>
            <w:gridSpan w:val="2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Технические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характеристики</w:t>
            </w:r>
          </w:p>
        </w:tc>
      </w:tr>
      <w:tr w:rsidR="006E0578" w:rsidRPr="006E0578" w:rsidTr="002B6262">
        <w:trPr>
          <w:trHeight w:hRule="exact" w:val="308"/>
          <w:tblHeader/>
          <w:jc w:val="center"/>
        </w:trPr>
        <w:tc>
          <w:tcPr>
            <w:tcW w:w="3091" w:type="dxa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26" w:type="dxa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560" w:type="dxa"/>
            <w:vMerge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403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rFonts w:eastAsia="Calibri"/>
                <w:sz w:val="20"/>
              </w:rPr>
            </w:pPr>
            <w:r w:rsidRPr="006E0578">
              <w:rPr>
                <w:rFonts w:eastAsia="Calibri"/>
                <w:sz w:val="20"/>
              </w:rPr>
              <w:t>Подача, м3/ч</w:t>
            </w:r>
          </w:p>
        </w:tc>
        <w:tc>
          <w:tcPr>
            <w:tcW w:w="1403" w:type="dxa"/>
            <w:shd w:val="clear" w:color="auto" w:fill="F2F2F2"/>
            <w:vAlign w:val="center"/>
            <w:hideMark/>
          </w:tcPr>
          <w:p w:rsidR="006E0578" w:rsidRPr="006E0578" w:rsidRDefault="006E0578" w:rsidP="002B6262">
            <w:pPr>
              <w:rPr>
                <w:rFonts w:eastAsia="Calibri"/>
                <w:sz w:val="20"/>
              </w:rPr>
            </w:pPr>
            <w:r w:rsidRPr="006E0578">
              <w:rPr>
                <w:rFonts w:eastAsia="Calibri"/>
                <w:sz w:val="20"/>
              </w:rPr>
              <w:t>Напор, м.в.ст.</w:t>
            </w:r>
          </w:p>
        </w:tc>
      </w:tr>
      <w:tr w:rsidR="006E0578" w:rsidRPr="006E0578" w:rsidTr="002B6262">
        <w:trPr>
          <w:trHeight w:hRule="exact" w:val="299"/>
          <w:jc w:val="center"/>
        </w:trPr>
        <w:tc>
          <w:tcPr>
            <w:tcW w:w="9583" w:type="dxa"/>
            <w:gridSpan w:val="5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Котельная ИМПАК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Сетевой отопления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1Д200-90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(2)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Сетевой отопления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1Д315-71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315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ГВС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100-65-200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ГВС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Wilo IL 50-E50/220-15/2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Рециркуляция </w:t>
            </w:r>
            <w:r w:rsidRPr="006E0578">
              <w:rPr>
                <w:sz w:val="20"/>
              </w:rPr>
              <w:br/>
              <w:t>котлового контура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100-65-250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(2)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Подпиточный котловой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SADU 65x4-130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Подпитка контура отопления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20/30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9583" w:type="dxa"/>
            <w:gridSpan w:val="5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Котельная ДЕВ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Сетевой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Grundfos TP 150-660/3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361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ГВС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100-65-200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1(2)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ГВС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Wilo IL 50-E50/220-15/2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 (2)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Подпиточный ГВС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80-50-200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Рециркуляции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100-80-160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Рециркуляции силиката натрия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 50-32-125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12,5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Промывки фильтров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80-65-160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Перекачки соли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 50-32-125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12,5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Регенерации и </w:t>
            </w:r>
            <w:r w:rsidRPr="006E0578">
              <w:rPr>
                <w:sz w:val="20"/>
              </w:rPr>
              <w:br/>
              <w:t>отмывки фильтров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 50-32-125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12,5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 взрыхление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80-65-160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ХВО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45/30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В/воды на ХВО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45/30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Рабочей воды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20/30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Подпитки контура отопления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 20/30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(1)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</w:tr>
      <w:tr w:rsidR="006E0578" w:rsidRPr="006E0578" w:rsidTr="002B6262">
        <w:trPr>
          <w:trHeight w:val="245"/>
          <w:jc w:val="center"/>
        </w:trPr>
        <w:tc>
          <w:tcPr>
            <w:tcW w:w="3091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Подача дизельного топлива на котлы ДЕВ 16-14ГМ ст.№№2,3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НМШ 5-25-4,0/25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(2)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Основные характеристики установленной тепловой мощности оборудования котельной, расположенной на территории Зональненского СП представлены в таблице 1.3.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42" w:name="_Toc88484343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40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Параметры тепловой мощности основного оборудования котельной Зональненского СП</w:t>
      </w:r>
      <w:bookmarkEnd w:id="14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1408"/>
        <w:gridCol w:w="1176"/>
        <w:gridCol w:w="1392"/>
        <w:gridCol w:w="1481"/>
        <w:gridCol w:w="2098"/>
      </w:tblGrid>
      <w:tr w:rsidR="006E0578" w:rsidRPr="006E0578" w:rsidTr="002B6262">
        <w:tc>
          <w:tcPr>
            <w:tcW w:w="1784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котельной</w:t>
            </w:r>
          </w:p>
        </w:tc>
        <w:tc>
          <w:tcPr>
            <w:tcW w:w="1408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Марка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котла</w:t>
            </w:r>
          </w:p>
        </w:tc>
        <w:tc>
          <w:tcPr>
            <w:tcW w:w="1176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КПД котла, %</w:t>
            </w:r>
          </w:p>
        </w:tc>
        <w:tc>
          <w:tcPr>
            <w:tcW w:w="1392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Количество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агрегатов</w:t>
            </w:r>
          </w:p>
        </w:tc>
        <w:tc>
          <w:tcPr>
            <w:tcW w:w="1481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Тепловая мощность, Гкал/ч</w:t>
            </w:r>
          </w:p>
        </w:tc>
        <w:tc>
          <w:tcPr>
            <w:tcW w:w="2098" w:type="dxa"/>
            <w:shd w:val="clear" w:color="auto" w:fill="F2F2F2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 установленная тепловая мощность котельной, Гкал/ч</w:t>
            </w:r>
          </w:p>
        </w:tc>
      </w:tr>
      <w:tr w:rsidR="006E0578" w:rsidRPr="006E0578" w:rsidTr="002B6262">
        <w:tc>
          <w:tcPr>
            <w:tcW w:w="1784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Котельная ИМПАК</w:t>
            </w:r>
          </w:p>
        </w:tc>
        <w:tc>
          <w:tcPr>
            <w:tcW w:w="1408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ИМПАК-3</w:t>
            </w:r>
          </w:p>
        </w:tc>
        <w:tc>
          <w:tcPr>
            <w:tcW w:w="1176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88,0</w:t>
            </w:r>
          </w:p>
        </w:tc>
        <w:tc>
          <w:tcPr>
            <w:tcW w:w="1392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</w:t>
            </w:r>
          </w:p>
        </w:tc>
        <w:tc>
          <w:tcPr>
            <w:tcW w:w="148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</w:t>
            </w:r>
          </w:p>
        </w:tc>
        <w:tc>
          <w:tcPr>
            <w:tcW w:w="2098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</w:t>
            </w:r>
          </w:p>
        </w:tc>
      </w:tr>
      <w:tr w:rsidR="006E0578" w:rsidRPr="006E0578" w:rsidTr="002B6262">
        <w:tc>
          <w:tcPr>
            <w:tcW w:w="1784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Котельная ДЕВ</w:t>
            </w:r>
          </w:p>
        </w:tc>
        <w:tc>
          <w:tcPr>
            <w:tcW w:w="1408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ДЕВ-16-14 ГМ</w:t>
            </w:r>
          </w:p>
        </w:tc>
        <w:tc>
          <w:tcPr>
            <w:tcW w:w="1176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91,9</w:t>
            </w:r>
          </w:p>
        </w:tc>
        <w:tc>
          <w:tcPr>
            <w:tcW w:w="1392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</w:t>
            </w:r>
          </w:p>
        </w:tc>
        <w:tc>
          <w:tcPr>
            <w:tcW w:w="1481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2098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</w:tr>
    </w:tbl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ab/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Суммарная установленная тепловая мощность котельных составляет 45 Гкал/ч. В качестве основного топлива на котельных п. Зональная Станция используется газ.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Параметры располагаемой тепловой мощности котельной приведены в таблице 1.4.</w:t>
      </w:r>
    </w:p>
    <w:p w:rsidR="006E0578" w:rsidRPr="006E0578" w:rsidRDefault="006E0578" w:rsidP="006E0578">
      <w:pPr>
        <w:rPr>
          <w:sz w:val="20"/>
        </w:rPr>
      </w:pPr>
      <w:bookmarkStart w:id="143" w:name="_Toc88484344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41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Параметры располагаемой тепловой мощности</w:t>
      </w:r>
      <w:bookmarkEnd w:id="14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2342"/>
        <w:gridCol w:w="2318"/>
        <w:gridCol w:w="2344"/>
      </w:tblGrid>
      <w:tr w:rsidR="006E0578" w:rsidRPr="006E0578" w:rsidTr="002B6262">
        <w:tc>
          <w:tcPr>
            <w:tcW w:w="2335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Расположение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котельной</w:t>
            </w:r>
          </w:p>
        </w:tc>
        <w:tc>
          <w:tcPr>
            <w:tcW w:w="2342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Установленная тепловая мощность, Гкал/ч</w:t>
            </w:r>
          </w:p>
        </w:tc>
        <w:tc>
          <w:tcPr>
            <w:tcW w:w="2318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Ограничения тепловой мощности, Гкал/ч</w:t>
            </w:r>
          </w:p>
        </w:tc>
        <w:tc>
          <w:tcPr>
            <w:tcW w:w="2344" w:type="dxa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Располагаемая тепловая мощность, Гкал/ч</w:t>
            </w:r>
          </w:p>
        </w:tc>
      </w:tr>
      <w:tr w:rsidR="006E0578" w:rsidRPr="006E0578" w:rsidTr="002B6262">
        <w:trPr>
          <w:trHeight w:val="266"/>
        </w:trPr>
        <w:tc>
          <w:tcPr>
            <w:tcW w:w="2335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Котельная п. Зональная Станция</w:t>
            </w:r>
          </w:p>
        </w:tc>
        <w:tc>
          <w:tcPr>
            <w:tcW w:w="2342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45,0</w:t>
            </w:r>
          </w:p>
        </w:tc>
        <w:tc>
          <w:tcPr>
            <w:tcW w:w="2318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16,0</w:t>
            </w:r>
          </w:p>
        </w:tc>
        <w:tc>
          <w:tcPr>
            <w:tcW w:w="2344" w:type="dxa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29,0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Имеются ограничения тепловой мощности на котельной: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- котлы ст.№ 2, ст.№ 4 мощностью 3 Гкал/ч каждый котельной «Импак», выведены из эксплуатации (приказ №156 от 16.03.2015);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- котел ст.№1 мощностью 10 Гкал/ч котельной «ДЕВ», выведен из эксплуатации в 2017 году (приказ №592/1 от 01.09.2017).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 основным проблемам системы теплоснабжения Зональненского сельского поселения можно отнести следующее: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Наличие ветхих тепловых сетей. Участки ветхих тепловых сетей выявлены при проведении ежегодных гидравлических испытаний, повреждения наблюдаются на участках от У54 до ТК55, от У-126 до ТК-17 и от У-7 до У-11.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При контрольных вырезках обнаружены значительные отложения на внутренних стенках тепловых сетей горячего водоснабжения.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Фактические потери тепловой энергии превышают нормативные на 78,3 % по причине неудовлетворительного состояния тепловой изоляции.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Отсутствие централизованного горячего водоснабжения в многоквартирных жилых домах и детском дошкольном учреждении, подключенных от ПНС по ул. Зеленая, 8.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Физически устаревшее и не соответствующее актуальной редакции правил эксплуатации котельных установок оборудование котельной. Наличие оборудования, неоднократно отработавшего свой ресурс (котлы CIMAC-3, теплообменники ТНГ-800, насосы, химводоподготовка).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44" w:name="_Toc88489189"/>
      <w:r w:rsidRPr="006E0578">
        <w:rPr>
          <w:sz w:val="20"/>
        </w:rPr>
        <w:t>Характеристика состояния и проблемы системы водоснабжения</w:t>
      </w:r>
      <w:bookmarkEnd w:id="144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rFonts w:eastAsia="Calibri"/>
          <w:sz w:val="20"/>
        </w:rPr>
      </w:pPr>
      <w:r w:rsidRPr="006E0578">
        <w:rPr>
          <w:rFonts w:eastAsia="Calibri"/>
          <w:sz w:val="20"/>
        </w:rPr>
        <w:t>Водоснабжение населенных пунктов п. Зональная Станция и д. Позднеево.  осуществляется из подземных источников. В п. Зональная Станция в мкр. «Южные ворота» водоснабжения осуществляется от городского водовода города Томска. Поставщиком воды является «Томскводоканал». Централизованные системы водоснабжения имеются на территории п. Зональная Станция и д. Позднеево. В указанных населенных пунктах ведется добыча подземных вод для питьевого, хозяйственно-бытового водоснабжения населения и технологического обеспечения сельскохозяйственных объектов, предприятий и учреждений.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посёлке Зональная Станция в ряде микрорайонов отсутствует централизованная система водоснабжения, а именно: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«Старый Ипподром»;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«Ромашка»;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«Красивый пруд»;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Мкр. «Звёздный»;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Ниже на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_Ref85023965 \h  \* MERGEFORMAT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sz w:val="20"/>
        </w:rPr>
        <w:t>Рис. 8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–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_Ref85023975 \h  \* MERGEFORMAT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sz w:val="20"/>
        </w:rPr>
        <w:t>Рис. 9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схематично обозначено расположение микрорайонов без централизованной системы водоснабжения.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695950" cy="3714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145" w:name="_Ref85023965"/>
      <w:bookmarkStart w:id="146" w:name="_Toc86072464"/>
      <w:bookmarkStart w:id="147" w:name="_Toc88238126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8</w:t>
      </w:r>
      <w:r w:rsidRPr="006E0578">
        <w:rPr>
          <w:sz w:val="20"/>
        </w:rPr>
        <w:fldChar w:fldCharType="end"/>
      </w:r>
      <w:bookmarkEnd w:id="145"/>
      <w:r w:rsidRPr="006E0578">
        <w:rPr>
          <w:sz w:val="20"/>
        </w:rPr>
        <w:t>. Расположение микрорайонов, не охваченных централизованной системой водоснабжения. Часть 1</w:t>
      </w:r>
      <w:bookmarkEnd w:id="146"/>
      <w:bookmarkEnd w:id="147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5705475" cy="3990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148" w:name="_Ref85023975"/>
      <w:bookmarkStart w:id="149" w:name="_Toc86072465"/>
      <w:bookmarkStart w:id="150" w:name="_Toc88238127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9</w:t>
      </w:r>
      <w:r w:rsidRPr="006E0578">
        <w:rPr>
          <w:sz w:val="20"/>
        </w:rPr>
        <w:fldChar w:fldCharType="end"/>
      </w:r>
      <w:bookmarkEnd w:id="148"/>
      <w:r w:rsidRPr="006E0578">
        <w:rPr>
          <w:sz w:val="20"/>
        </w:rPr>
        <w:t>. Расположение микрорайонов, не охваченных централизованной системой водоснабжения. Часть 2</w:t>
      </w:r>
      <w:bookmarkEnd w:id="149"/>
      <w:bookmarkEnd w:id="150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Централизованная система водоснабжения организована в п. Зональная Станция. Обслуживание систем централизованного водоснабжения и водоотведения в Зональненском СП на правах хозяйственного ведения водозаборных сооружений и сетей осуществляет Муниципальное предприятие Зональненского сельского поселения «Служба коммунального сервиса» (далее – МП ЗСП «Служба коммунального сервиса»). Общая протяженность водопроводных сетей в Зональненском СП составляет 21 169,3 м. Все скважины, расположенные на территории Зональненского СП.</w:t>
      </w: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E0578">
        <w:rPr>
          <w:sz w:val="20"/>
        </w:rPr>
        <w:t>В микрорайонах «Старый Ипподром» и «Звёздный» жители бурят индивидуальные скважины, сеть водоснабжения и водоподготовка отсутствует. В мкр. «Ромашка» ЖСК пробурил одну скважину, в мкр. «Красивый пруд» также силами кооператива пробурена скважина и проложена система водопроводов до участков членов кооператива, централизованная система очистки и подготовки воды отсутствует.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151" w:name="_Toc88484345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Характеристики водозаборных сооружений Зональненского СП</w:t>
      </w:r>
      <w:bookmarkEnd w:id="151"/>
    </w:p>
    <w:tbl>
      <w:tblPr>
        <w:tblW w:w="5000" w:type="pct"/>
        <w:tblLook w:val="0400" w:firstRow="0" w:lastRow="0" w:firstColumn="0" w:lastColumn="0" w:noHBand="0" w:noVBand="1"/>
      </w:tblPr>
      <w:tblGrid>
        <w:gridCol w:w="923"/>
        <w:gridCol w:w="2659"/>
        <w:gridCol w:w="1721"/>
        <w:gridCol w:w="2011"/>
        <w:gridCol w:w="1908"/>
        <w:gridCol w:w="1715"/>
        <w:gridCol w:w="1872"/>
        <w:gridCol w:w="1979"/>
      </w:tblGrid>
      <w:tr w:rsidR="006E0578" w:rsidRPr="006E0578" w:rsidTr="002B6262">
        <w:trPr>
          <w:cantSplit/>
          <w:trHeight w:val="708"/>
          <w:tblHeader/>
        </w:trPr>
        <w:tc>
          <w:tcPr>
            <w:tcW w:w="312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52" w:name="_Toc421709911"/>
            <w:bookmarkStart w:id="153" w:name="_Toc421710108"/>
            <w:bookmarkStart w:id="154" w:name="_Toc421710304"/>
            <w:bookmarkStart w:id="155" w:name="_Toc421710500"/>
            <w:bookmarkStart w:id="156" w:name="_Toc425861549"/>
            <w:bookmarkStart w:id="157" w:name="_Toc85464470"/>
            <w:r w:rsidRPr="006E0578">
              <w:rPr>
                <w:sz w:val="20"/>
              </w:rPr>
              <w:t>№ п/п</w:t>
            </w:r>
            <w:bookmarkEnd w:id="152"/>
            <w:bookmarkEnd w:id="153"/>
            <w:bookmarkEnd w:id="154"/>
            <w:bookmarkEnd w:id="155"/>
            <w:bookmarkEnd w:id="156"/>
            <w:bookmarkEnd w:id="157"/>
          </w:p>
        </w:tc>
        <w:tc>
          <w:tcPr>
            <w:tcW w:w="89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58" w:name="_Toc421709912"/>
            <w:bookmarkStart w:id="159" w:name="_Toc421710109"/>
            <w:bookmarkStart w:id="160" w:name="_Toc421710305"/>
            <w:bookmarkStart w:id="161" w:name="_Toc421710501"/>
            <w:bookmarkStart w:id="162" w:name="_Toc425861550"/>
            <w:bookmarkStart w:id="163" w:name="_Toc85464471"/>
            <w:r w:rsidRPr="006E0578">
              <w:rPr>
                <w:sz w:val="20"/>
              </w:rPr>
              <w:t>Расположение скважины</w:t>
            </w:r>
            <w:bookmarkEnd w:id="158"/>
            <w:bookmarkEnd w:id="159"/>
            <w:bookmarkEnd w:id="160"/>
            <w:bookmarkEnd w:id="161"/>
            <w:bookmarkEnd w:id="162"/>
            <w:bookmarkEnd w:id="163"/>
          </w:p>
        </w:tc>
        <w:tc>
          <w:tcPr>
            <w:tcW w:w="582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64" w:name="_Toc421709913"/>
            <w:bookmarkStart w:id="165" w:name="_Toc421710110"/>
            <w:bookmarkStart w:id="166" w:name="_Toc421710306"/>
            <w:bookmarkStart w:id="167" w:name="_Toc421710502"/>
            <w:bookmarkStart w:id="168" w:name="_Toc425861551"/>
            <w:bookmarkStart w:id="169" w:name="_Toc85464472"/>
            <w:r w:rsidRPr="006E0578">
              <w:rPr>
                <w:sz w:val="20"/>
              </w:rPr>
              <w:t>Каскад</w:t>
            </w:r>
            <w:bookmarkEnd w:id="164"/>
            <w:bookmarkEnd w:id="165"/>
            <w:bookmarkEnd w:id="166"/>
            <w:bookmarkEnd w:id="167"/>
            <w:bookmarkEnd w:id="168"/>
            <w:bookmarkEnd w:id="169"/>
          </w:p>
        </w:tc>
        <w:tc>
          <w:tcPr>
            <w:tcW w:w="680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70" w:name="_Toc421709914"/>
            <w:bookmarkStart w:id="171" w:name="_Toc421710111"/>
            <w:bookmarkStart w:id="172" w:name="_Toc421710307"/>
            <w:bookmarkStart w:id="173" w:name="_Toc421710503"/>
            <w:bookmarkStart w:id="174" w:name="_Toc425861552"/>
            <w:bookmarkStart w:id="175" w:name="_Toc85464473"/>
            <w:r w:rsidRPr="006E0578">
              <w:rPr>
                <w:sz w:val="20"/>
              </w:rPr>
              <w:t>№ скважины</w:t>
            </w:r>
            <w:bookmarkEnd w:id="170"/>
            <w:bookmarkEnd w:id="171"/>
            <w:bookmarkEnd w:id="172"/>
            <w:bookmarkEnd w:id="173"/>
            <w:bookmarkEnd w:id="174"/>
            <w:bookmarkEnd w:id="175"/>
          </w:p>
        </w:tc>
        <w:tc>
          <w:tcPr>
            <w:tcW w:w="645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76" w:name="_Toc421709915"/>
            <w:bookmarkStart w:id="177" w:name="_Toc421710112"/>
            <w:bookmarkStart w:id="178" w:name="_Toc421710308"/>
            <w:bookmarkStart w:id="179" w:name="_Toc421710504"/>
            <w:bookmarkStart w:id="180" w:name="_Toc425861553"/>
            <w:bookmarkStart w:id="181" w:name="_Toc85464474"/>
            <w:r w:rsidRPr="006E0578">
              <w:rPr>
                <w:sz w:val="20"/>
              </w:rPr>
              <w:t>Год ввода в эксплуатацию</w:t>
            </w:r>
            <w:bookmarkEnd w:id="176"/>
            <w:bookmarkEnd w:id="177"/>
            <w:bookmarkEnd w:id="178"/>
            <w:bookmarkEnd w:id="179"/>
            <w:bookmarkEnd w:id="180"/>
            <w:bookmarkEnd w:id="181"/>
          </w:p>
        </w:tc>
        <w:tc>
          <w:tcPr>
            <w:tcW w:w="580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82" w:name="_Toc421709916"/>
            <w:bookmarkStart w:id="183" w:name="_Toc421710113"/>
            <w:bookmarkStart w:id="184" w:name="_Toc421710309"/>
            <w:bookmarkStart w:id="185" w:name="_Toc421710505"/>
            <w:bookmarkStart w:id="186" w:name="_Toc425861554"/>
            <w:bookmarkStart w:id="187" w:name="_Toc85464475"/>
            <w:r w:rsidRPr="006E0578">
              <w:rPr>
                <w:sz w:val="20"/>
              </w:rPr>
              <w:t>Дебит скважины, м3/ч</w:t>
            </w:r>
            <w:bookmarkEnd w:id="182"/>
            <w:bookmarkEnd w:id="183"/>
            <w:bookmarkEnd w:id="184"/>
            <w:bookmarkEnd w:id="185"/>
            <w:bookmarkEnd w:id="186"/>
            <w:bookmarkEnd w:id="187"/>
          </w:p>
        </w:tc>
        <w:tc>
          <w:tcPr>
            <w:tcW w:w="633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88" w:name="_Toc421709917"/>
            <w:bookmarkStart w:id="189" w:name="_Toc421710114"/>
            <w:bookmarkStart w:id="190" w:name="_Toc421710310"/>
            <w:bookmarkStart w:id="191" w:name="_Toc421710506"/>
            <w:bookmarkStart w:id="192" w:name="_Toc425861555"/>
            <w:bookmarkStart w:id="193" w:name="_Toc85464476"/>
            <w:r w:rsidRPr="006E0578">
              <w:rPr>
                <w:sz w:val="20"/>
              </w:rPr>
              <w:t>Глубина скважины, м</w:t>
            </w:r>
            <w:bookmarkEnd w:id="188"/>
            <w:bookmarkEnd w:id="189"/>
            <w:bookmarkEnd w:id="190"/>
            <w:bookmarkEnd w:id="191"/>
            <w:bookmarkEnd w:id="192"/>
            <w:bookmarkEnd w:id="193"/>
          </w:p>
        </w:tc>
        <w:tc>
          <w:tcPr>
            <w:tcW w:w="669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194" w:name="_Toc421709918"/>
            <w:bookmarkStart w:id="195" w:name="_Toc421710115"/>
            <w:bookmarkStart w:id="196" w:name="_Toc421710311"/>
            <w:bookmarkStart w:id="197" w:name="_Toc421710507"/>
            <w:bookmarkStart w:id="198" w:name="_Toc425861556"/>
            <w:bookmarkStart w:id="199" w:name="_Toc85464477"/>
            <w:r w:rsidRPr="006E0578">
              <w:rPr>
                <w:sz w:val="20"/>
              </w:rPr>
              <w:t>Кол-во водонапорных башен</w:t>
            </w:r>
            <w:bookmarkEnd w:id="194"/>
            <w:bookmarkEnd w:id="195"/>
            <w:bookmarkEnd w:id="196"/>
            <w:bookmarkEnd w:id="197"/>
            <w:bookmarkEnd w:id="198"/>
            <w:bookmarkEnd w:id="199"/>
          </w:p>
        </w:tc>
      </w:tr>
      <w:tr w:rsidR="006E0578" w:rsidRPr="006E0578" w:rsidTr="002B6262">
        <w:trPr>
          <w:cantSplit/>
          <w:trHeight w:val="364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00" w:name="_Toc421709920"/>
            <w:bookmarkStart w:id="201" w:name="_Toc421710117"/>
            <w:bookmarkStart w:id="202" w:name="_Toc421710313"/>
            <w:bookmarkStart w:id="203" w:name="_Toc421710509"/>
            <w:bookmarkStart w:id="204" w:name="_Toc425861557"/>
            <w:bookmarkStart w:id="205" w:name="_Toc85464478"/>
            <w:r w:rsidRPr="006E0578">
              <w:rPr>
                <w:sz w:val="20"/>
              </w:rPr>
              <w:t>1</w:t>
            </w:r>
            <w:bookmarkEnd w:id="200"/>
            <w:bookmarkEnd w:id="201"/>
            <w:bookmarkEnd w:id="202"/>
            <w:bookmarkEnd w:id="203"/>
            <w:bookmarkEnd w:id="204"/>
            <w:bookmarkEnd w:id="205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06" w:name="_Toc421709921"/>
            <w:bookmarkStart w:id="207" w:name="_Toc421710118"/>
            <w:bookmarkStart w:id="208" w:name="_Toc421710314"/>
            <w:bookmarkStart w:id="209" w:name="_Toc421710510"/>
            <w:bookmarkStart w:id="210" w:name="_Toc425861558"/>
            <w:bookmarkStart w:id="211" w:name="_Toc85464479"/>
            <w:r w:rsidRPr="006E0578">
              <w:rPr>
                <w:sz w:val="20"/>
              </w:rPr>
              <w:t>п. Зональная Станция</w:t>
            </w:r>
            <w:bookmarkEnd w:id="206"/>
            <w:bookmarkEnd w:id="207"/>
            <w:bookmarkEnd w:id="208"/>
            <w:bookmarkEnd w:id="209"/>
            <w:bookmarkEnd w:id="210"/>
            <w:bookmarkEnd w:id="211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12" w:name="_Toc421709922"/>
            <w:bookmarkStart w:id="213" w:name="_Toc421710119"/>
            <w:bookmarkStart w:id="214" w:name="_Toc421710315"/>
            <w:bookmarkStart w:id="215" w:name="_Toc421710511"/>
            <w:bookmarkStart w:id="216" w:name="_Toc425861559"/>
            <w:bookmarkStart w:id="217" w:name="_Toc85464480"/>
            <w:r w:rsidRPr="006E0578">
              <w:rPr>
                <w:sz w:val="20"/>
              </w:rPr>
              <w:t>Каскад № 2</w:t>
            </w:r>
            <w:bookmarkEnd w:id="212"/>
            <w:bookmarkEnd w:id="213"/>
            <w:bookmarkEnd w:id="214"/>
            <w:bookmarkEnd w:id="215"/>
            <w:bookmarkEnd w:id="216"/>
            <w:bookmarkEnd w:id="217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18" w:name="_Toc421709923"/>
            <w:bookmarkStart w:id="219" w:name="_Toc421710120"/>
            <w:bookmarkStart w:id="220" w:name="_Toc421710316"/>
            <w:bookmarkStart w:id="221" w:name="_Toc421710512"/>
            <w:bookmarkStart w:id="222" w:name="_Toc425861560"/>
            <w:bookmarkStart w:id="223" w:name="_Toc85464481"/>
            <w:r w:rsidRPr="006E0578">
              <w:rPr>
                <w:sz w:val="20"/>
              </w:rPr>
              <w:t>7-94 (К2-2)</w:t>
            </w:r>
            <w:bookmarkEnd w:id="218"/>
            <w:bookmarkEnd w:id="219"/>
            <w:bookmarkEnd w:id="220"/>
            <w:bookmarkEnd w:id="221"/>
            <w:bookmarkEnd w:id="222"/>
            <w:bookmarkEnd w:id="223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24" w:name="_Toc421709924"/>
            <w:bookmarkStart w:id="225" w:name="_Toc421710121"/>
            <w:bookmarkStart w:id="226" w:name="_Toc421710317"/>
            <w:bookmarkStart w:id="227" w:name="_Toc421710513"/>
            <w:bookmarkStart w:id="228" w:name="_Toc425861561"/>
            <w:bookmarkStart w:id="229" w:name="_Toc85464482"/>
            <w:r w:rsidRPr="006E0578">
              <w:rPr>
                <w:sz w:val="20"/>
              </w:rPr>
              <w:t>1994</w:t>
            </w:r>
            <w:bookmarkEnd w:id="224"/>
            <w:bookmarkEnd w:id="225"/>
            <w:bookmarkEnd w:id="226"/>
            <w:bookmarkEnd w:id="227"/>
            <w:bookmarkEnd w:id="228"/>
            <w:bookmarkEnd w:id="229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30" w:name="_Toc421709925"/>
            <w:bookmarkStart w:id="231" w:name="_Toc421710122"/>
            <w:bookmarkStart w:id="232" w:name="_Toc421710318"/>
            <w:bookmarkStart w:id="233" w:name="_Toc421710514"/>
            <w:bookmarkStart w:id="234" w:name="_Toc425861562"/>
            <w:bookmarkStart w:id="235" w:name="_Toc85464483"/>
            <w:r w:rsidRPr="006E0578">
              <w:rPr>
                <w:sz w:val="20"/>
              </w:rPr>
              <w:t>25</w:t>
            </w:r>
            <w:bookmarkEnd w:id="230"/>
            <w:bookmarkEnd w:id="231"/>
            <w:bookmarkEnd w:id="232"/>
            <w:bookmarkEnd w:id="233"/>
            <w:bookmarkEnd w:id="234"/>
            <w:bookmarkEnd w:id="235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36" w:name="_Toc421709926"/>
            <w:bookmarkStart w:id="237" w:name="_Toc421710123"/>
            <w:bookmarkStart w:id="238" w:name="_Toc421710319"/>
            <w:bookmarkStart w:id="239" w:name="_Toc421710515"/>
            <w:bookmarkStart w:id="240" w:name="_Toc425861563"/>
            <w:bookmarkStart w:id="241" w:name="_Toc85464484"/>
            <w:r w:rsidRPr="006E0578">
              <w:rPr>
                <w:sz w:val="20"/>
              </w:rPr>
              <w:t>115</w:t>
            </w:r>
            <w:bookmarkEnd w:id="236"/>
            <w:bookmarkEnd w:id="237"/>
            <w:bookmarkEnd w:id="238"/>
            <w:bookmarkEnd w:id="239"/>
            <w:bookmarkEnd w:id="240"/>
            <w:bookmarkEnd w:id="241"/>
          </w:p>
        </w:tc>
        <w:tc>
          <w:tcPr>
            <w:tcW w:w="669" w:type="pct"/>
            <w:vMerge w:val="restar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42" w:name="_Toc421709927"/>
            <w:bookmarkStart w:id="243" w:name="_Toc421710124"/>
            <w:bookmarkStart w:id="244" w:name="_Toc421710320"/>
            <w:bookmarkStart w:id="245" w:name="_Toc421710516"/>
            <w:bookmarkStart w:id="246" w:name="_Toc425861564"/>
            <w:bookmarkStart w:id="247" w:name="_Toc85464485"/>
            <w:r w:rsidRPr="006E0578">
              <w:rPr>
                <w:sz w:val="20"/>
              </w:rPr>
              <w:t>5</w:t>
            </w:r>
            <w:bookmarkEnd w:id="242"/>
            <w:bookmarkEnd w:id="243"/>
            <w:bookmarkEnd w:id="244"/>
            <w:bookmarkEnd w:id="245"/>
            <w:bookmarkEnd w:id="246"/>
            <w:bookmarkEnd w:id="247"/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48" w:name="_Toc421709928"/>
            <w:bookmarkStart w:id="249" w:name="_Toc421710125"/>
            <w:bookmarkStart w:id="250" w:name="_Toc421710321"/>
            <w:bookmarkStart w:id="251" w:name="_Toc421710517"/>
            <w:bookmarkStart w:id="252" w:name="_Toc425861565"/>
            <w:bookmarkStart w:id="253" w:name="_Toc85464486"/>
            <w:r w:rsidRPr="006E0578">
              <w:rPr>
                <w:sz w:val="20"/>
              </w:rPr>
              <w:t>2</w:t>
            </w:r>
            <w:bookmarkEnd w:id="248"/>
            <w:bookmarkEnd w:id="249"/>
            <w:bookmarkEnd w:id="250"/>
            <w:bookmarkEnd w:id="251"/>
            <w:bookmarkEnd w:id="252"/>
            <w:bookmarkEnd w:id="253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54" w:name="_Toc421709929"/>
            <w:bookmarkStart w:id="255" w:name="_Toc421710126"/>
            <w:bookmarkStart w:id="256" w:name="_Toc421710322"/>
            <w:bookmarkStart w:id="257" w:name="_Toc421710518"/>
            <w:bookmarkStart w:id="258" w:name="_Toc425861566"/>
            <w:bookmarkStart w:id="259" w:name="_Toc85464487"/>
            <w:r w:rsidRPr="006E0578">
              <w:rPr>
                <w:sz w:val="20"/>
              </w:rPr>
              <w:t>п. Зональная Станция</w:t>
            </w:r>
            <w:bookmarkEnd w:id="254"/>
            <w:bookmarkEnd w:id="255"/>
            <w:bookmarkEnd w:id="256"/>
            <w:bookmarkEnd w:id="257"/>
            <w:bookmarkEnd w:id="258"/>
            <w:bookmarkEnd w:id="259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60" w:name="_Toc421709930"/>
            <w:bookmarkStart w:id="261" w:name="_Toc421710127"/>
            <w:bookmarkStart w:id="262" w:name="_Toc421710323"/>
            <w:bookmarkStart w:id="263" w:name="_Toc421710519"/>
            <w:bookmarkStart w:id="264" w:name="_Toc425861567"/>
            <w:bookmarkStart w:id="265" w:name="_Toc85464488"/>
            <w:r w:rsidRPr="006E0578">
              <w:rPr>
                <w:sz w:val="20"/>
              </w:rPr>
              <w:t>Каскад № 2</w:t>
            </w:r>
            <w:bookmarkEnd w:id="260"/>
            <w:bookmarkEnd w:id="261"/>
            <w:bookmarkEnd w:id="262"/>
            <w:bookmarkEnd w:id="263"/>
            <w:bookmarkEnd w:id="264"/>
            <w:bookmarkEnd w:id="265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66" w:name="_Toc421709931"/>
            <w:bookmarkStart w:id="267" w:name="_Toc421710128"/>
            <w:bookmarkStart w:id="268" w:name="_Toc421710324"/>
            <w:bookmarkStart w:id="269" w:name="_Toc421710520"/>
            <w:bookmarkStart w:id="270" w:name="_Toc425861568"/>
            <w:bookmarkStart w:id="271" w:name="_Toc85464489"/>
            <w:r w:rsidRPr="006E0578">
              <w:rPr>
                <w:sz w:val="20"/>
              </w:rPr>
              <w:t>5-94 (К2-1)</w:t>
            </w:r>
            <w:bookmarkEnd w:id="266"/>
            <w:bookmarkEnd w:id="267"/>
            <w:bookmarkEnd w:id="268"/>
            <w:bookmarkEnd w:id="269"/>
            <w:bookmarkEnd w:id="270"/>
            <w:bookmarkEnd w:id="271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72" w:name="_Toc421709932"/>
            <w:bookmarkStart w:id="273" w:name="_Toc421710129"/>
            <w:bookmarkStart w:id="274" w:name="_Toc421710325"/>
            <w:bookmarkStart w:id="275" w:name="_Toc421710521"/>
            <w:bookmarkStart w:id="276" w:name="_Toc425861569"/>
            <w:bookmarkStart w:id="277" w:name="_Toc85464490"/>
            <w:r w:rsidRPr="006E0578">
              <w:rPr>
                <w:sz w:val="20"/>
              </w:rPr>
              <w:t>1994</w:t>
            </w:r>
            <w:bookmarkEnd w:id="272"/>
            <w:bookmarkEnd w:id="273"/>
            <w:bookmarkEnd w:id="274"/>
            <w:bookmarkEnd w:id="275"/>
            <w:bookmarkEnd w:id="276"/>
            <w:bookmarkEnd w:id="277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78" w:name="_Toc421709933"/>
            <w:bookmarkStart w:id="279" w:name="_Toc421710130"/>
            <w:bookmarkStart w:id="280" w:name="_Toc421710326"/>
            <w:bookmarkStart w:id="281" w:name="_Toc421710522"/>
            <w:bookmarkStart w:id="282" w:name="_Toc425861570"/>
            <w:bookmarkStart w:id="283" w:name="_Toc85464491"/>
            <w:r w:rsidRPr="006E0578">
              <w:rPr>
                <w:sz w:val="20"/>
              </w:rPr>
              <w:t>30</w:t>
            </w:r>
            <w:bookmarkEnd w:id="278"/>
            <w:bookmarkEnd w:id="279"/>
            <w:bookmarkEnd w:id="280"/>
            <w:bookmarkEnd w:id="281"/>
            <w:bookmarkEnd w:id="282"/>
            <w:bookmarkEnd w:id="283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84" w:name="_Toc421709934"/>
            <w:bookmarkStart w:id="285" w:name="_Toc421710131"/>
            <w:bookmarkStart w:id="286" w:name="_Toc421710327"/>
            <w:bookmarkStart w:id="287" w:name="_Toc421710523"/>
            <w:bookmarkStart w:id="288" w:name="_Toc425861571"/>
            <w:bookmarkStart w:id="289" w:name="_Toc85464492"/>
            <w:r w:rsidRPr="006E0578">
              <w:rPr>
                <w:sz w:val="20"/>
              </w:rPr>
              <w:t>115</w:t>
            </w:r>
            <w:bookmarkEnd w:id="284"/>
            <w:bookmarkEnd w:id="285"/>
            <w:bookmarkEnd w:id="286"/>
            <w:bookmarkEnd w:id="287"/>
            <w:bookmarkEnd w:id="288"/>
            <w:bookmarkEnd w:id="289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90" w:name="_Toc421709935"/>
            <w:bookmarkStart w:id="291" w:name="_Toc421710132"/>
            <w:bookmarkStart w:id="292" w:name="_Toc421710328"/>
            <w:bookmarkStart w:id="293" w:name="_Toc421710524"/>
            <w:bookmarkStart w:id="294" w:name="_Toc425861572"/>
            <w:bookmarkStart w:id="295" w:name="_Toc85464493"/>
            <w:r w:rsidRPr="006E0578">
              <w:rPr>
                <w:sz w:val="20"/>
              </w:rPr>
              <w:t>3</w:t>
            </w:r>
            <w:bookmarkEnd w:id="290"/>
            <w:bookmarkEnd w:id="291"/>
            <w:bookmarkEnd w:id="292"/>
            <w:bookmarkEnd w:id="293"/>
            <w:bookmarkEnd w:id="294"/>
            <w:bookmarkEnd w:id="295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296" w:name="_Toc421709936"/>
            <w:bookmarkStart w:id="297" w:name="_Toc421710133"/>
            <w:bookmarkStart w:id="298" w:name="_Toc421710329"/>
            <w:bookmarkStart w:id="299" w:name="_Toc421710525"/>
            <w:bookmarkStart w:id="300" w:name="_Toc425861573"/>
            <w:bookmarkStart w:id="301" w:name="_Toc85464494"/>
            <w:r w:rsidRPr="006E0578">
              <w:rPr>
                <w:sz w:val="20"/>
              </w:rPr>
              <w:t>п. Зональная Станция</w:t>
            </w:r>
            <w:bookmarkEnd w:id="296"/>
            <w:bookmarkEnd w:id="297"/>
            <w:bookmarkEnd w:id="298"/>
            <w:bookmarkEnd w:id="299"/>
            <w:bookmarkEnd w:id="300"/>
            <w:bookmarkEnd w:id="301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02" w:name="_Toc421709937"/>
            <w:bookmarkStart w:id="303" w:name="_Toc421710134"/>
            <w:bookmarkStart w:id="304" w:name="_Toc421710330"/>
            <w:bookmarkStart w:id="305" w:name="_Toc421710526"/>
            <w:bookmarkStart w:id="306" w:name="_Toc425861574"/>
            <w:bookmarkStart w:id="307" w:name="_Toc85464495"/>
            <w:r w:rsidRPr="006E0578">
              <w:rPr>
                <w:sz w:val="20"/>
              </w:rPr>
              <w:t>Каскад № 3</w:t>
            </w:r>
            <w:bookmarkEnd w:id="302"/>
            <w:bookmarkEnd w:id="303"/>
            <w:bookmarkEnd w:id="304"/>
            <w:bookmarkEnd w:id="305"/>
            <w:bookmarkEnd w:id="306"/>
            <w:bookmarkEnd w:id="307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08" w:name="_Toc421709938"/>
            <w:bookmarkStart w:id="309" w:name="_Toc421710135"/>
            <w:bookmarkStart w:id="310" w:name="_Toc421710331"/>
            <w:bookmarkStart w:id="311" w:name="_Toc421710527"/>
            <w:bookmarkStart w:id="312" w:name="_Toc425861575"/>
            <w:bookmarkStart w:id="313" w:name="_Toc85464496"/>
            <w:r w:rsidRPr="006E0578">
              <w:rPr>
                <w:sz w:val="20"/>
              </w:rPr>
              <w:t>11-549 (К3-1)</w:t>
            </w:r>
            <w:bookmarkEnd w:id="308"/>
            <w:bookmarkEnd w:id="309"/>
            <w:bookmarkEnd w:id="310"/>
            <w:bookmarkEnd w:id="311"/>
            <w:bookmarkEnd w:id="312"/>
            <w:bookmarkEnd w:id="313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14" w:name="_Toc421709939"/>
            <w:bookmarkStart w:id="315" w:name="_Toc421710136"/>
            <w:bookmarkStart w:id="316" w:name="_Toc421710332"/>
            <w:bookmarkStart w:id="317" w:name="_Toc421710528"/>
            <w:bookmarkStart w:id="318" w:name="_Toc425861576"/>
            <w:bookmarkStart w:id="319" w:name="_Toc85464497"/>
            <w:r w:rsidRPr="006E0578">
              <w:rPr>
                <w:sz w:val="20"/>
              </w:rPr>
              <w:t>1986</w:t>
            </w:r>
            <w:bookmarkEnd w:id="314"/>
            <w:bookmarkEnd w:id="315"/>
            <w:bookmarkEnd w:id="316"/>
            <w:bookmarkEnd w:id="317"/>
            <w:bookmarkEnd w:id="318"/>
            <w:bookmarkEnd w:id="319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20" w:name="_Toc421709940"/>
            <w:bookmarkStart w:id="321" w:name="_Toc421710137"/>
            <w:bookmarkStart w:id="322" w:name="_Toc421710333"/>
            <w:bookmarkStart w:id="323" w:name="_Toc421710529"/>
            <w:bookmarkStart w:id="324" w:name="_Toc425861577"/>
            <w:bookmarkStart w:id="325" w:name="_Toc85464498"/>
            <w:r w:rsidRPr="006E0578">
              <w:rPr>
                <w:sz w:val="20"/>
              </w:rPr>
              <w:t>42</w:t>
            </w:r>
            <w:bookmarkEnd w:id="320"/>
            <w:bookmarkEnd w:id="321"/>
            <w:bookmarkEnd w:id="322"/>
            <w:bookmarkEnd w:id="323"/>
            <w:bookmarkEnd w:id="324"/>
            <w:bookmarkEnd w:id="325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26" w:name="_Toc421709941"/>
            <w:bookmarkStart w:id="327" w:name="_Toc421710138"/>
            <w:bookmarkStart w:id="328" w:name="_Toc421710334"/>
            <w:bookmarkStart w:id="329" w:name="_Toc421710530"/>
            <w:bookmarkStart w:id="330" w:name="_Toc425861578"/>
            <w:bookmarkStart w:id="331" w:name="_Toc85464499"/>
            <w:r w:rsidRPr="006E0578">
              <w:rPr>
                <w:sz w:val="20"/>
              </w:rPr>
              <w:t>110</w:t>
            </w:r>
            <w:bookmarkEnd w:id="326"/>
            <w:bookmarkEnd w:id="327"/>
            <w:bookmarkEnd w:id="328"/>
            <w:bookmarkEnd w:id="329"/>
            <w:bookmarkEnd w:id="330"/>
            <w:bookmarkEnd w:id="331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32" w:name="_Toc421709942"/>
            <w:bookmarkStart w:id="333" w:name="_Toc421710139"/>
            <w:bookmarkStart w:id="334" w:name="_Toc421710335"/>
            <w:bookmarkStart w:id="335" w:name="_Toc421710531"/>
            <w:bookmarkStart w:id="336" w:name="_Toc425861579"/>
            <w:bookmarkStart w:id="337" w:name="_Toc85464500"/>
            <w:r w:rsidRPr="006E0578">
              <w:rPr>
                <w:sz w:val="20"/>
              </w:rPr>
              <w:t>4</w:t>
            </w:r>
            <w:bookmarkEnd w:id="332"/>
            <w:bookmarkEnd w:id="333"/>
            <w:bookmarkEnd w:id="334"/>
            <w:bookmarkEnd w:id="335"/>
            <w:bookmarkEnd w:id="336"/>
            <w:bookmarkEnd w:id="337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38" w:name="_Toc421709943"/>
            <w:bookmarkStart w:id="339" w:name="_Toc421710140"/>
            <w:bookmarkStart w:id="340" w:name="_Toc421710336"/>
            <w:bookmarkStart w:id="341" w:name="_Toc421710532"/>
            <w:bookmarkStart w:id="342" w:name="_Toc425861580"/>
            <w:bookmarkStart w:id="343" w:name="_Toc85464501"/>
            <w:r w:rsidRPr="006E0578">
              <w:rPr>
                <w:sz w:val="20"/>
              </w:rPr>
              <w:t>п. Зональная Станция</w:t>
            </w:r>
            <w:bookmarkEnd w:id="338"/>
            <w:bookmarkEnd w:id="339"/>
            <w:bookmarkEnd w:id="340"/>
            <w:bookmarkEnd w:id="341"/>
            <w:bookmarkEnd w:id="342"/>
            <w:bookmarkEnd w:id="343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44" w:name="_Toc421709944"/>
            <w:bookmarkStart w:id="345" w:name="_Toc421710141"/>
            <w:bookmarkStart w:id="346" w:name="_Toc421710337"/>
            <w:bookmarkStart w:id="347" w:name="_Toc421710533"/>
            <w:bookmarkStart w:id="348" w:name="_Toc425861581"/>
            <w:bookmarkStart w:id="349" w:name="_Toc85464502"/>
            <w:r w:rsidRPr="006E0578">
              <w:rPr>
                <w:sz w:val="20"/>
              </w:rPr>
              <w:t>Каскад № 3</w:t>
            </w:r>
            <w:bookmarkEnd w:id="344"/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50" w:name="_Toc421709945"/>
            <w:bookmarkStart w:id="351" w:name="_Toc421710142"/>
            <w:bookmarkStart w:id="352" w:name="_Toc421710338"/>
            <w:bookmarkStart w:id="353" w:name="_Toc421710534"/>
            <w:bookmarkStart w:id="354" w:name="_Toc425861582"/>
            <w:bookmarkStart w:id="355" w:name="_Toc85464503"/>
            <w:r w:rsidRPr="006E0578">
              <w:rPr>
                <w:sz w:val="20"/>
              </w:rPr>
              <w:t>11-550 (К3-2)</w:t>
            </w:r>
            <w:bookmarkEnd w:id="350"/>
            <w:bookmarkEnd w:id="351"/>
            <w:bookmarkEnd w:id="352"/>
            <w:bookmarkEnd w:id="353"/>
            <w:bookmarkEnd w:id="354"/>
            <w:bookmarkEnd w:id="355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56" w:name="_Toc421709946"/>
            <w:bookmarkStart w:id="357" w:name="_Toc421710143"/>
            <w:bookmarkStart w:id="358" w:name="_Toc421710339"/>
            <w:bookmarkStart w:id="359" w:name="_Toc421710535"/>
            <w:bookmarkStart w:id="360" w:name="_Toc425861583"/>
            <w:bookmarkStart w:id="361" w:name="_Toc85464504"/>
            <w:r w:rsidRPr="006E0578">
              <w:rPr>
                <w:sz w:val="20"/>
              </w:rPr>
              <w:t>1986</w:t>
            </w:r>
            <w:bookmarkEnd w:id="356"/>
            <w:bookmarkEnd w:id="357"/>
            <w:bookmarkEnd w:id="358"/>
            <w:bookmarkEnd w:id="359"/>
            <w:bookmarkEnd w:id="360"/>
            <w:bookmarkEnd w:id="361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62" w:name="_Toc421709947"/>
            <w:bookmarkStart w:id="363" w:name="_Toc421710144"/>
            <w:bookmarkStart w:id="364" w:name="_Toc421710340"/>
            <w:bookmarkStart w:id="365" w:name="_Toc421710536"/>
            <w:bookmarkStart w:id="366" w:name="_Toc425861584"/>
            <w:bookmarkStart w:id="367" w:name="_Toc85464505"/>
            <w:r w:rsidRPr="006E0578">
              <w:rPr>
                <w:sz w:val="20"/>
              </w:rPr>
              <w:t>42</w:t>
            </w:r>
            <w:bookmarkEnd w:id="362"/>
            <w:bookmarkEnd w:id="363"/>
            <w:bookmarkEnd w:id="364"/>
            <w:bookmarkEnd w:id="365"/>
            <w:bookmarkEnd w:id="366"/>
            <w:bookmarkEnd w:id="367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68" w:name="_Toc421709948"/>
            <w:bookmarkStart w:id="369" w:name="_Toc421710145"/>
            <w:bookmarkStart w:id="370" w:name="_Toc421710341"/>
            <w:bookmarkStart w:id="371" w:name="_Toc421710537"/>
            <w:bookmarkStart w:id="372" w:name="_Toc425861585"/>
            <w:bookmarkStart w:id="373" w:name="_Toc85464506"/>
            <w:r w:rsidRPr="006E0578">
              <w:rPr>
                <w:sz w:val="20"/>
              </w:rPr>
              <w:t>110</w:t>
            </w:r>
            <w:bookmarkEnd w:id="368"/>
            <w:bookmarkEnd w:id="369"/>
            <w:bookmarkEnd w:id="370"/>
            <w:bookmarkEnd w:id="371"/>
            <w:bookmarkEnd w:id="372"/>
            <w:bookmarkEnd w:id="373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74" w:name="_Toc421709949"/>
            <w:bookmarkStart w:id="375" w:name="_Toc421710146"/>
            <w:bookmarkStart w:id="376" w:name="_Toc421710342"/>
            <w:bookmarkStart w:id="377" w:name="_Toc421710538"/>
            <w:bookmarkStart w:id="378" w:name="_Toc425861586"/>
            <w:bookmarkStart w:id="379" w:name="_Toc85464507"/>
            <w:r w:rsidRPr="006E0578">
              <w:rPr>
                <w:sz w:val="20"/>
              </w:rPr>
              <w:t>5</w:t>
            </w:r>
            <w:bookmarkEnd w:id="374"/>
            <w:bookmarkEnd w:id="375"/>
            <w:bookmarkEnd w:id="376"/>
            <w:bookmarkEnd w:id="377"/>
            <w:bookmarkEnd w:id="378"/>
            <w:bookmarkEnd w:id="379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80" w:name="_Toc421709950"/>
            <w:bookmarkStart w:id="381" w:name="_Toc421710147"/>
            <w:bookmarkStart w:id="382" w:name="_Toc421710343"/>
            <w:bookmarkStart w:id="383" w:name="_Toc421710539"/>
            <w:bookmarkStart w:id="384" w:name="_Toc425861587"/>
            <w:bookmarkStart w:id="385" w:name="_Toc85464508"/>
            <w:r w:rsidRPr="006E0578">
              <w:rPr>
                <w:sz w:val="20"/>
              </w:rPr>
              <w:t>п. Зональная Станция</w:t>
            </w:r>
            <w:bookmarkEnd w:id="380"/>
            <w:bookmarkEnd w:id="381"/>
            <w:bookmarkEnd w:id="382"/>
            <w:bookmarkEnd w:id="383"/>
            <w:bookmarkEnd w:id="384"/>
            <w:bookmarkEnd w:id="385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86" w:name="_Toc421709951"/>
            <w:bookmarkStart w:id="387" w:name="_Toc421710148"/>
            <w:bookmarkStart w:id="388" w:name="_Toc421710344"/>
            <w:bookmarkStart w:id="389" w:name="_Toc421710540"/>
            <w:bookmarkStart w:id="390" w:name="_Toc425861588"/>
            <w:bookmarkStart w:id="391" w:name="_Toc85464509"/>
            <w:r w:rsidRPr="006E0578">
              <w:rPr>
                <w:sz w:val="20"/>
              </w:rPr>
              <w:t>Каскад № 4</w:t>
            </w:r>
            <w:bookmarkEnd w:id="386"/>
            <w:bookmarkEnd w:id="387"/>
            <w:bookmarkEnd w:id="388"/>
            <w:bookmarkEnd w:id="389"/>
            <w:bookmarkEnd w:id="390"/>
            <w:bookmarkEnd w:id="391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92" w:name="_Toc421709952"/>
            <w:bookmarkStart w:id="393" w:name="_Toc421710149"/>
            <w:bookmarkStart w:id="394" w:name="_Toc421710345"/>
            <w:bookmarkStart w:id="395" w:name="_Toc421710541"/>
            <w:bookmarkStart w:id="396" w:name="_Toc425861589"/>
            <w:bookmarkStart w:id="397" w:name="_Toc85464510"/>
            <w:r w:rsidRPr="006E0578">
              <w:rPr>
                <w:sz w:val="20"/>
              </w:rPr>
              <w:t>5-95 (К4-1)</w:t>
            </w:r>
            <w:bookmarkEnd w:id="392"/>
            <w:bookmarkEnd w:id="393"/>
            <w:bookmarkEnd w:id="394"/>
            <w:bookmarkEnd w:id="395"/>
            <w:bookmarkEnd w:id="396"/>
            <w:bookmarkEnd w:id="397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398" w:name="_Toc421709953"/>
            <w:bookmarkStart w:id="399" w:name="_Toc421710150"/>
            <w:bookmarkStart w:id="400" w:name="_Toc421710346"/>
            <w:bookmarkStart w:id="401" w:name="_Toc421710542"/>
            <w:bookmarkStart w:id="402" w:name="_Toc425861590"/>
            <w:bookmarkStart w:id="403" w:name="_Toc85464511"/>
            <w:r w:rsidRPr="006E0578">
              <w:rPr>
                <w:sz w:val="20"/>
              </w:rPr>
              <w:t>1995</w:t>
            </w:r>
            <w:bookmarkEnd w:id="398"/>
            <w:bookmarkEnd w:id="399"/>
            <w:bookmarkEnd w:id="400"/>
            <w:bookmarkEnd w:id="401"/>
            <w:bookmarkEnd w:id="402"/>
            <w:bookmarkEnd w:id="403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04" w:name="_Toc421709954"/>
            <w:bookmarkStart w:id="405" w:name="_Toc421710151"/>
            <w:bookmarkStart w:id="406" w:name="_Toc421710347"/>
            <w:bookmarkStart w:id="407" w:name="_Toc421710543"/>
            <w:bookmarkStart w:id="408" w:name="_Toc425861591"/>
            <w:bookmarkStart w:id="409" w:name="_Toc85464512"/>
            <w:r w:rsidRPr="006E0578">
              <w:rPr>
                <w:sz w:val="20"/>
              </w:rPr>
              <w:t>18</w:t>
            </w:r>
            <w:bookmarkEnd w:id="404"/>
            <w:bookmarkEnd w:id="405"/>
            <w:bookmarkEnd w:id="406"/>
            <w:bookmarkEnd w:id="407"/>
            <w:bookmarkEnd w:id="408"/>
            <w:bookmarkEnd w:id="409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10" w:name="_Toc421709955"/>
            <w:bookmarkStart w:id="411" w:name="_Toc421710152"/>
            <w:bookmarkStart w:id="412" w:name="_Toc421710348"/>
            <w:bookmarkStart w:id="413" w:name="_Toc421710544"/>
            <w:bookmarkStart w:id="414" w:name="_Toc425861592"/>
            <w:bookmarkStart w:id="415" w:name="_Toc85464513"/>
            <w:r w:rsidRPr="006E0578">
              <w:rPr>
                <w:sz w:val="20"/>
              </w:rPr>
              <w:t>123</w:t>
            </w:r>
            <w:bookmarkEnd w:id="410"/>
            <w:bookmarkEnd w:id="411"/>
            <w:bookmarkEnd w:id="412"/>
            <w:bookmarkEnd w:id="413"/>
            <w:bookmarkEnd w:id="414"/>
            <w:bookmarkEnd w:id="415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16" w:name="_Toc421709956"/>
            <w:bookmarkStart w:id="417" w:name="_Toc421710153"/>
            <w:bookmarkStart w:id="418" w:name="_Toc421710349"/>
            <w:bookmarkStart w:id="419" w:name="_Toc421710545"/>
            <w:bookmarkStart w:id="420" w:name="_Toc425861593"/>
            <w:bookmarkStart w:id="421" w:name="_Toc85464514"/>
            <w:r w:rsidRPr="006E0578">
              <w:rPr>
                <w:sz w:val="20"/>
              </w:rPr>
              <w:t>6</w:t>
            </w:r>
            <w:bookmarkEnd w:id="416"/>
            <w:bookmarkEnd w:id="417"/>
            <w:bookmarkEnd w:id="418"/>
            <w:bookmarkEnd w:id="419"/>
            <w:bookmarkEnd w:id="420"/>
            <w:bookmarkEnd w:id="421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22" w:name="_Toc421709957"/>
            <w:bookmarkStart w:id="423" w:name="_Toc421710154"/>
            <w:bookmarkStart w:id="424" w:name="_Toc421710350"/>
            <w:bookmarkStart w:id="425" w:name="_Toc421710546"/>
            <w:bookmarkStart w:id="426" w:name="_Toc425861594"/>
            <w:bookmarkStart w:id="427" w:name="_Toc85464515"/>
            <w:r w:rsidRPr="006E0578">
              <w:rPr>
                <w:sz w:val="20"/>
              </w:rPr>
              <w:t>п. Зональная Станция</w:t>
            </w:r>
            <w:bookmarkEnd w:id="422"/>
            <w:bookmarkEnd w:id="423"/>
            <w:bookmarkEnd w:id="424"/>
            <w:bookmarkEnd w:id="425"/>
            <w:bookmarkEnd w:id="426"/>
            <w:bookmarkEnd w:id="427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28" w:name="_Toc421709958"/>
            <w:bookmarkStart w:id="429" w:name="_Toc421710155"/>
            <w:bookmarkStart w:id="430" w:name="_Toc421710351"/>
            <w:bookmarkStart w:id="431" w:name="_Toc421710547"/>
            <w:bookmarkStart w:id="432" w:name="_Toc425861595"/>
            <w:bookmarkStart w:id="433" w:name="_Toc85464516"/>
            <w:r w:rsidRPr="006E0578">
              <w:rPr>
                <w:sz w:val="20"/>
              </w:rPr>
              <w:t>Каскад № 4</w:t>
            </w:r>
            <w:bookmarkEnd w:id="428"/>
            <w:bookmarkEnd w:id="429"/>
            <w:bookmarkEnd w:id="430"/>
            <w:bookmarkEnd w:id="431"/>
            <w:bookmarkEnd w:id="432"/>
            <w:bookmarkEnd w:id="433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34" w:name="_Toc421709959"/>
            <w:bookmarkStart w:id="435" w:name="_Toc421710156"/>
            <w:bookmarkStart w:id="436" w:name="_Toc421710352"/>
            <w:bookmarkStart w:id="437" w:name="_Toc421710548"/>
            <w:bookmarkStart w:id="438" w:name="_Toc425861596"/>
            <w:bookmarkStart w:id="439" w:name="_Toc85464517"/>
            <w:r w:rsidRPr="006E0578">
              <w:rPr>
                <w:sz w:val="20"/>
              </w:rPr>
              <w:t>6-95 (К-4-2)</w:t>
            </w:r>
            <w:bookmarkEnd w:id="434"/>
            <w:bookmarkEnd w:id="435"/>
            <w:bookmarkEnd w:id="436"/>
            <w:bookmarkEnd w:id="437"/>
            <w:bookmarkEnd w:id="438"/>
            <w:bookmarkEnd w:id="439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40" w:name="_Toc421709960"/>
            <w:bookmarkStart w:id="441" w:name="_Toc421710157"/>
            <w:bookmarkStart w:id="442" w:name="_Toc421710353"/>
            <w:bookmarkStart w:id="443" w:name="_Toc421710549"/>
            <w:bookmarkStart w:id="444" w:name="_Toc425861597"/>
            <w:bookmarkStart w:id="445" w:name="_Toc85464518"/>
            <w:r w:rsidRPr="006E0578">
              <w:rPr>
                <w:sz w:val="20"/>
              </w:rPr>
              <w:t>1995</w:t>
            </w:r>
            <w:bookmarkEnd w:id="440"/>
            <w:bookmarkEnd w:id="441"/>
            <w:bookmarkEnd w:id="442"/>
            <w:bookmarkEnd w:id="443"/>
            <w:bookmarkEnd w:id="444"/>
            <w:bookmarkEnd w:id="445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46" w:name="_Toc421709961"/>
            <w:bookmarkStart w:id="447" w:name="_Toc421710158"/>
            <w:bookmarkStart w:id="448" w:name="_Toc421710354"/>
            <w:bookmarkStart w:id="449" w:name="_Toc421710550"/>
            <w:bookmarkStart w:id="450" w:name="_Toc425861598"/>
            <w:bookmarkStart w:id="451" w:name="_Toc85464519"/>
            <w:r w:rsidRPr="006E0578">
              <w:rPr>
                <w:sz w:val="20"/>
              </w:rPr>
              <w:t>15</w:t>
            </w:r>
            <w:bookmarkEnd w:id="446"/>
            <w:bookmarkEnd w:id="447"/>
            <w:bookmarkEnd w:id="448"/>
            <w:bookmarkEnd w:id="449"/>
            <w:bookmarkEnd w:id="450"/>
            <w:bookmarkEnd w:id="451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52" w:name="_Toc421709962"/>
            <w:bookmarkStart w:id="453" w:name="_Toc421710159"/>
            <w:bookmarkStart w:id="454" w:name="_Toc421710355"/>
            <w:bookmarkStart w:id="455" w:name="_Toc421710551"/>
            <w:bookmarkStart w:id="456" w:name="_Toc425861599"/>
            <w:bookmarkStart w:id="457" w:name="_Toc85464520"/>
            <w:r w:rsidRPr="006E0578">
              <w:rPr>
                <w:sz w:val="20"/>
              </w:rPr>
              <w:t>123</w:t>
            </w:r>
            <w:bookmarkEnd w:id="452"/>
            <w:bookmarkEnd w:id="453"/>
            <w:bookmarkEnd w:id="454"/>
            <w:bookmarkEnd w:id="455"/>
            <w:bookmarkEnd w:id="456"/>
            <w:bookmarkEnd w:id="457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58" w:name="_Toc421709963"/>
            <w:bookmarkStart w:id="459" w:name="_Toc421710160"/>
            <w:bookmarkStart w:id="460" w:name="_Toc421710356"/>
            <w:bookmarkStart w:id="461" w:name="_Toc421710552"/>
            <w:bookmarkStart w:id="462" w:name="_Toc425861600"/>
            <w:bookmarkStart w:id="463" w:name="_Toc85464521"/>
            <w:r w:rsidRPr="006E0578">
              <w:rPr>
                <w:sz w:val="20"/>
              </w:rPr>
              <w:t>7</w:t>
            </w:r>
            <w:bookmarkEnd w:id="458"/>
            <w:bookmarkEnd w:id="459"/>
            <w:bookmarkEnd w:id="460"/>
            <w:bookmarkEnd w:id="461"/>
            <w:bookmarkEnd w:id="462"/>
            <w:bookmarkEnd w:id="463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64" w:name="_Toc421709964"/>
            <w:bookmarkStart w:id="465" w:name="_Toc421710161"/>
            <w:bookmarkStart w:id="466" w:name="_Toc421710357"/>
            <w:bookmarkStart w:id="467" w:name="_Toc421710553"/>
            <w:bookmarkStart w:id="468" w:name="_Toc425861601"/>
            <w:bookmarkStart w:id="469" w:name="_Toc85464522"/>
            <w:r w:rsidRPr="006E0578">
              <w:rPr>
                <w:sz w:val="20"/>
              </w:rPr>
              <w:t>п. Зональная Станция</w:t>
            </w:r>
            <w:bookmarkEnd w:id="464"/>
            <w:bookmarkEnd w:id="465"/>
            <w:bookmarkEnd w:id="466"/>
            <w:bookmarkEnd w:id="467"/>
            <w:bookmarkEnd w:id="468"/>
            <w:bookmarkEnd w:id="469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70" w:name="_Toc421709965"/>
            <w:bookmarkStart w:id="471" w:name="_Toc421710162"/>
            <w:bookmarkStart w:id="472" w:name="_Toc421710358"/>
            <w:bookmarkStart w:id="473" w:name="_Toc421710554"/>
            <w:bookmarkStart w:id="474" w:name="_Toc425861602"/>
            <w:bookmarkStart w:id="475" w:name="_Toc85464523"/>
            <w:r w:rsidRPr="006E0578">
              <w:rPr>
                <w:sz w:val="20"/>
              </w:rPr>
              <w:t>Каскад № 5</w:t>
            </w:r>
            <w:bookmarkEnd w:id="470"/>
            <w:bookmarkEnd w:id="471"/>
            <w:bookmarkEnd w:id="472"/>
            <w:bookmarkEnd w:id="473"/>
            <w:bookmarkEnd w:id="474"/>
            <w:bookmarkEnd w:id="475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76" w:name="_Toc421709966"/>
            <w:bookmarkStart w:id="477" w:name="_Toc421710163"/>
            <w:bookmarkStart w:id="478" w:name="_Toc421710359"/>
            <w:bookmarkStart w:id="479" w:name="_Toc421710555"/>
            <w:bookmarkStart w:id="480" w:name="_Toc425861603"/>
            <w:bookmarkStart w:id="481" w:name="_Toc85464524"/>
            <w:r w:rsidRPr="006E0578">
              <w:rPr>
                <w:sz w:val="20"/>
              </w:rPr>
              <w:t>2-97 (К5-1)</w:t>
            </w:r>
            <w:bookmarkEnd w:id="476"/>
            <w:bookmarkEnd w:id="477"/>
            <w:bookmarkEnd w:id="478"/>
            <w:bookmarkEnd w:id="479"/>
            <w:bookmarkEnd w:id="480"/>
            <w:bookmarkEnd w:id="481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82" w:name="_Toc421709967"/>
            <w:bookmarkStart w:id="483" w:name="_Toc421710164"/>
            <w:bookmarkStart w:id="484" w:name="_Toc421710360"/>
            <w:bookmarkStart w:id="485" w:name="_Toc421710556"/>
            <w:bookmarkStart w:id="486" w:name="_Toc425861604"/>
            <w:bookmarkStart w:id="487" w:name="_Toc85464525"/>
            <w:r w:rsidRPr="006E0578">
              <w:rPr>
                <w:sz w:val="20"/>
              </w:rPr>
              <w:t>1997</w:t>
            </w:r>
            <w:bookmarkEnd w:id="482"/>
            <w:bookmarkEnd w:id="483"/>
            <w:bookmarkEnd w:id="484"/>
            <w:bookmarkEnd w:id="485"/>
            <w:bookmarkEnd w:id="486"/>
            <w:bookmarkEnd w:id="487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88" w:name="_Toc421709968"/>
            <w:bookmarkStart w:id="489" w:name="_Toc421710165"/>
            <w:bookmarkStart w:id="490" w:name="_Toc421710361"/>
            <w:bookmarkStart w:id="491" w:name="_Toc421710557"/>
            <w:bookmarkStart w:id="492" w:name="_Toc425861605"/>
            <w:bookmarkStart w:id="493" w:name="_Toc85464526"/>
            <w:r w:rsidRPr="006E0578">
              <w:rPr>
                <w:sz w:val="20"/>
              </w:rPr>
              <w:t>30</w:t>
            </w:r>
            <w:bookmarkEnd w:id="488"/>
            <w:bookmarkEnd w:id="489"/>
            <w:bookmarkEnd w:id="490"/>
            <w:bookmarkEnd w:id="491"/>
            <w:bookmarkEnd w:id="492"/>
            <w:bookmarkEnd w:id="493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494" w:name="_Toc421709969"/>
            <w:bookmarkStart w:id="495" w:name="_Toc421710166"/>
            <w:bookmarkStart w:id="496" w:name="_Toc421710362"/>
            <w:bookmarkStart w:id="497" w:name="_Toc421710558"/>
            <w:bookmarkStart w:id="498" w:name="_Toc425861606"/>
            <w:bookmarkStart w:id="499" w:name="_Toc85464527"/>
            <w:r w:rsidRPr="006E0578">
              <w:rPr>
                <w:sz w:val="20"/>
              </w:rPr>
              <w:t>101</w:t>
            </w:r>
            <w:bookmarkEnd w:id="494"/>
            <w:bookmarkEnd w:id="495"/>
            <w:bookmarkEnd w:id="496"/>
            <w:bookmarkEnd w:id="497"/>
            <w:bookmarkEnd w:id="498"/>
            <w:bookmarkEnd w:id="499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00" w:name="_Toc421709970"/>
            <w:bookmarkStart w:id="501" w:name="_Toc421710167"/>
            <w:bookmarkStart w:id="502" w:name="_Toc421710363"/>
            <w:bookmarkStart w:id="503" w:name="_Toc421710559"/>
            <w:bookmarkStart w:id="504" w:name="_Toc425861607"/>
            <w:bookmarkStart w:id="505" w:name="_Toc85464528"/>
            <w:r w:rsidRPr="006E0578">
              <w:rPr>
                <w:sz w:val="20"/>
              </w:rPr>
              <w:t>8</w:t>
            </w:r>
            <w:bookmarkEnd w:id="500"/>
            <w:bookmarkEnd w:id="501"/>
            <w:bookmarkEnd w:id="502"/>
            <w:bookmarkEnd w:id="503"/>
            <w:bookmarkEnd w:id="504"/>
            <w:bookmarkEnd w:id="505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06" w:name="_Toc421709971"/>
            <w:bookmarkStart w:id="507" w:name="_Toc421710168"/>
            <w:bookmarkStart w:id="508" w:name="_Toc421710364"/>
            <w:bookmarkStart w:id="509" w:name="_Toc421710560"/>
            <w:bookmarkStart w:id="510" w:name="_Toc425861608"/>
            <w:bookmarkStart w:id="511" w:name="_Toc85464529"/>
            <w:r w:rsidRPr="006E0578">
              <w:rPr>
                <w:sz w:val="20"/>
              </w:rPr>
              <w:t>п. Зональная Станция</w:t>
            </w:r>
            <w:bookmarkEnd w:id="506"/>
            <w:bookmarkEnd w:id="507"/>
            <w:bookmarkEnd w:id="508"/>
            <w:bookmarkEnd w:id="509"/>
            <w:bookmarkEnd w:id="510"/>
            <w:r w:rsidRPr="006E0578">
              <w:rPr>
                <w:sz w:val="20"/>
              </w:rPr>
              <w:t xml:space="preserve"> (законсервирована)</w:t>
            </w:r>
            <w:bookmarkEnd w:id="511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12" w:name="_Toc421709972"/>
            <w:bookmarkStart w:id="513" w:name="_Toc421710169"/>
            <w:bookmarkStart w:id="514" w:name="_Toc421710365"/>
            <w:bookmarkStart w:id="515" w:name="_Toc421710561"/>
            <w:bookmarkStart w:id="516" w:name="_Toc425861609"/>
            <w:bookmarkStart w:id="517" w:name="_Toc85464530"/>
            <w:r w:rsidRPr="006E0578">
              <w:rPr>
                <w:sz w:val="20"/>
              </w:rPr>
              <w:t>Каскад № 5</w:t>
            </w:r>
            <w:bookmarkEnd w:id="512"/>
            <w:bookmarkEnd w:id="513"/>
            <w:bookmarkEnd w:id="514"/>
            <w:bookmarkEnd w:id="515"/>
            <w:bookmarkEnd w:id="516"/>
            <w:bookmarkEnd w:id="517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18" w:name="_Toc421709973"/>
            <w:bookmarkStart w:id="519" w:name="_Toc421710170"/>
            <w:bookmarkStart w:id="520" w:name="_Toc421710366"/>
            <w:bookmarkStart w:id="521" w:name="_Toc421710562"/>
            <w:bookmarkStart w:id="522" w:name="_Toc425861610"/>
            <w:bookmarkStart w:id="523" w:name="_Toc85464531"/>
            <w:r w:rsidRPr="006E0578">
              <w:rPr>
                <w:sz w:val="20"/>
              </w:rPr>
              <w:t>3-97 (5-2)</w:t>
            </w:r>
            <w:bookmarkEnd w:id="518"/>
            <w:bookmarkEnd w:id="519"/>
            <w:bookmarkEnd w:id="520"/>
            <w:bookmarkEnd w:id="521"/>
            <w:bookmarkEnd w:id="522"/>
            <w:bookmarkEnd w:id="523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24" w:name="_Toc421709974"/>
            <w:bookmarkStart w:id="525" w:name="_Toc421710171"/>
            <w:bookmarkStart w:id="526" w:name="_Toc421710367"/>
            <w:bookmarkStart w:id="527" w:name="_Toc421710563"/>
            <w:bookmarkStart w:id="528" w:name="_Toc425861611"/>
            <w:bookmarkStart w:id="529" w:name="_Toc85464532"/>
            <w:r w:rsidRPr="006E0578">
              <w:rPr>
                <w:sz w:val="20"/>
              </w:rPr>
              <w:t>1997</w:t>
            </w:r>
            <w:bookmarkEnd w:id="524"/>
            <w:bookmarkEnd w:id="525"/>
            <w:bookmarkEnd w:id="526"/>
            <w:bookmarkEnd w:id="527"/>
            <w:bookmarkEnd w:id="528"/>
            <w:bookmarkEnd w:id="529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30" w:name="_Toc421709975"/>
            <w:bookmarkStart w:id="531" w:name="_Toc421710172"/>
            <w:bookmarkStart w:id="532" w:name="_Toc421710368"/>
            <w:bookmarkStart w:id="533" w:name="_Toc421710564"/>
            <w:bookmarkStart w:id="534" w:name="_Toc425861612"/>
            <w:bookmarkStart w:id="535" w:name="_Toc85464533"/>
            <w:r w:rsidRPr="006E0578">
              <w:rPr>
                <w:sz w:val="20"/>
              </w:rPr>
              <w:t>25</w:t>
            </w:r>
            <w:bookmarkEnd w:id="530"/>
            <w:bookmarkEnd w:id="531"/>
            <w:bookmarkEnd w:id="532"/>
            <w:bookmarkEnd w:id="533"/>
            <w:bookmarkEnd w:id="534"/>
            <w:bookmarkEnd w:id="535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36" w:name="_Toc421709976"/>
            <w:bookmarkStart w:id="537" w:name="_Toc421710173"/>
            <w:bookmarkStart w:id="538" w:name="_Toc421710369"/>
            <w:bookmarkStart w:id="539" w:name="_Toc421710565"/>
            <w:bookmarkStart w:id="540" w:name="_Toc425861613"/>
            <w:bookmarkStart w:id="541" w:name="_Toc85464534"/>
            <w:r w:rsidRPr="006E0578">
              <w:rPr>
                <w:sz w:val="20"/>
              </w:rPr>
              <w:t>101</w:t>
            </w:r>
            <w:bookmarkEnd w:id="536"/>
            <w:bookmarkEnd w:id="537"/>
            <w:bookmarkEnd w:id="538"/>
            <w:bookmarkEnd w:id="539"/>
            <w:bookmarkEnd w:id="540"/>
            <w:bookmarkEnd w:id="541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42" w:name="_Toc421709977"/>
            <w:bookmarkStart w:id="543" w:name="_Toc421710174"/>
            <w:bookmarkStart w:id="544" w:name="_Toc421710370"/>
            <w:bookmarkStart w:id="545" w:name="_Toc421710566"/>
            <w:bookmarkStart w:id="546" w:name="_Toc425861614"/>
            <w:bookmarkStart w:id="547" w:name="_Toc85464535"/>
            <w:r w:rsidRPr="006E0578">
              <w:rPr>
                <w:sz w:val="20"/>
              </w:rPr>
              <w:t>9</w:t>
            </w:r>
            <w:bookmarkEnd w:id="542"/>
            <w:bookmarkEnd w:id="543"/>
            <w:bookmarkEnd w:id="544"/>
            <w:bookmarkEnd w:id="545"/>
            <w:bookmarkEnd w:id="546"/>
            <w:bookmarkEnd w:id="547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48" w:name="_Toc421709978"/>
            <w:bookmarkStart w:id="549" w:name="_Toc421710175"/>
            <w:bookmarkStart w:id="550" w:name="_Toc421710371"/>
            <w:bookmarkStart w:id="551" w:name="_Toc421710567"/>
            <w:bookmarkStart w:id="552" w:name="_Toc425861615"/>
            <w:bookmarkStart w:id="553" w:name="_Toc85464536"/>
            <w:r w:rsidRPr="006E0578">
              <w:rPr>
                <w:sz w:val="20"/>
              </w:rPr>
              <w:t>п. Зональная Станция</w:t>
            </w:r>
            <w:bookmarkEnd w:id="548"/>
            <w:bookmarkEnd w:id="549"/>
            <w:bookmarkEnd w:id="550"/>
            <w:bookmarkEnd w:id="551"/>
            <w:bookmarkEnd w:id="552"/>
            <w:bookmarkEnd w:id="553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54" w:name="_Toc421709979"/>
            <w:bookmarkStart w:id="555" w:name="_Toc421710176"/>
            <w:bookmarkStart w:id="556" w:name="_Toc421710372"/>
            <w:bookmarkStart w:id="557" w:name="_Toc421710568"/>
            <w:bookmarkStart w:id="558" w:name="_Toc425861616"/>
            <w:bookmarkStart w:id="559" w:name="_Toc85464537"/>
            <w:r w:rsidRPr="006E0578">
              <w:rPr>
                <w:sz w:val="20"/>
              </w:rPr>
              <w:t>Каскад № 6</w:t>
            </w:r>
            <w:bookmarkEnd w:id="554"/>
            <w:bookmarkEnd w:id="555"/>
            <w:bookmarkEnd w:id="556"/>
            <w:bookmarkEnd w:id="557"/>
            <w:bookmarkEnd w:id="558"/>
            <w:bookmarkEnd w:id="559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60" w:name="_Toc421709980"/>
            <w:bookmarkStart w:id="561" w:name="_Toc421710177"/>
            <w:bookmarkStart w:id="562" w:name="_Toc421710373"/>
            <w:bookmarkStart w:id="563" w:name="_Toc421710569"/>
            <w:bookmarkStart w:id="564" w:name="_Toc425861617"/>
            <w:bookmarkStart w:id="565" w:name="_Toc85464538"/>
            <w:r w:rsidRPr="006E0578">
              <w:rPr>
                <w:sz w:val="20"/>
              </w:rPr>
              <w:t>5-97 (К6-1)</w:t>
            </w:r>
            <w:bookmarkEnd w:id="560"/>
            <w:bookmarkEnd w:id="561"/>
            <w:bookmarkEnd w:id="562"/>
            <w:bookmarkEnd w:id="563"/>
            <w:bookmarkEnd w:id="564"/>
            <w:bookmarkEnd w:id="565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66" w:name="_Toc421709981"/>
            <w:bookmarkStart w:id="567" w:name="_Toc421710178"/>
            <w:bookmarkStart w:id="568" w:name="_Toc421710374"/>
            <w:bookmarkStart w:id="569" w:name="_Toc421710570"/>
            <w:bookmarkStart w:id="570" w:name="_Toc425861618"/>
            <w:bookmarkStart w:id="571" w:name="_Toc85464539"/>
            <w:r w:rsidRPr="006E0578">
              <w:rPr>
                <w:sz w:val="20"/>
              </w:rPr>
              <w:t>1997</w:t>
            </w:r>
            <w:bookmarkEnd w:id="566"/>
            <w:bookmarkEnd w:id="567"/>
            <w:bookmarkEnd w:id="568"/>
            <w:bookmarkEnd w:id="569"/>
            <w:bookmarkEnd w:id="570"/>
            <w:bookmarkEnd w:id="571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72" w:name="_Toc421709982"/>
            <w:bookmarkStart w:id="573" w:name="_Toc421710179"/>
            <w:bookmarkStart w:id="574" w:name="_Toc421710375"/>
            <w:bookmarkStart w:id="575" w:name="_Toc421710571"/>
            <w:bookmarkStart w:id="576" w:name="_Toc425861619"/>
            <w:bookmarkStart w:id="577" w:name="_Toc85464540"/>
            <w:r w:rsidRPr="006E0578">
              <w:rPr>
                <w:sz w:val="20"/>
              </w:rPr>
              <w:t>25</w:t>
            </w:r>
            <w:bookmarkEnd w:id="572"/>
            <w:bookmarkEnd w:id="573"/>
            <w:bookmarkEnd w:id="574"/>
            <w:bookmarkEnd w:id="575"/>
            <w:bookmarkEnd w:id="576"/>
            <w:bookmarkEnd w:id="577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78" w:name="_Toc421709983"/>
            <w:bookmarkStart w:id="579" w:name="_Toc421710180"/>
            <w:bookmarkStart w:id="580" w:name="_Toc421710376"/>
            <w:bookmarkStart w:id="581" w:name="_Toc421710572"/>
            <w:bookmarkStart w:id="582" w:name="_Toc425861620"/>
            <w:bookmarkStart w:id="583" w:name="_Toc85464541"/>
            <w:r w:rsidRPr="006E0578">
              <w:rPr>
                <w:sz w:val="20"/>
              </w:rPr>
              <w:t>120</w:t>
            </w:r>
            <w:bookmarkEnd w:id="578"/>
            <w:bookmarkEnd w:id="579"/>
            <w:bookmarkEnd w:id="580"/>
            <w:bookmarkEnd w:id="581"/>
            <w:bookmarkEnd w:id="582"/>
            <w:bookmarkEnd w:id="583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84" w:name="_Toc421709984"/>
            <w:bookmarkStart w:id="585" w:name="_Toc421710181"/>
            <w:bookmarkStart w:id="586" w:name="_Toc421710377"/>
            <w:bookmarkStart w:id="587" w:name="_Toc421710573"/>
            <w:bookmarkStart w:id="588" w:name="_Toc425861621"/>
            <w:bookmarkStart w:id="589" w:name="_Toc85464542"/>
            <w:r w:rsidRPr="006E0578">
              <w:rPr>
                <w:sz w:val="20"/>
              </w:rPr>
              <w:t>10</w:t>
            </w:r>
            <w:bookmarkEnd w:id="584"/>
            <w:bookmarkEnd w:id="585"/>
            <w:bookmarkEnd w:id="586"/>
            <w:bookmarkEnd w:id="587"/>
            <w:bookmarkEnd w:id="588"/>
            <w:bookmarkEnd w:id="589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90" w:name="_Toc421709985"/>
            <w:bookmarkStart w:id="591" w:name="_Toc421710182"/>
            <w:bookmarkStart w:id="592" w:name="_Toc421710378"/>
            <w:bookmarkStart w:id="593" w:name="_Toc421710574"/>
            <w:bookmarkStart w:id="594" w:name="_Toc425861622"/>
            <w:bookmarkStart w:id="595" w:name="_Toc85464543"/>
            <w:r w:rsidRPr="006E0578">
              <w:rPr>
                <w:sz w:val="20"/>
              </w:rPr>
              <w:t>п. Зональная Станция</w:t>
            </w:r>
            <w:bookmarkEnd w:id="590"/>
            <w:bookmarkEnd w:id="591"/>
            <w:bookmarkEnd w:id="592"/>
            <w:bookmarkEnd w:id="593"/>
            <w:bookmarkEnd w:id="594"/>
            <w:r w:rsidRPr="006E0578">
              <w:rPr>
                <w:sz w:val="20"/>
              </w:rPr>
              <w:t xml:space="preserve"> (законсервирована)</w:t>
            </w:r>
            <w:bookmarkEnd w:id="595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596" w:name="_Toc421709986"/>
            <w:bookmarkStart w:id="597" w:name="_Toc421710183"/>
            <w:bookmarkStart w:id="598" w:name="_Toc421710379"/>
            <w:bookmarkStart w:id="599" w:name="_Toc421710575"/>
            <w:bookmarkStart w:id="600" w:name="_Toc425861623"/>
            <w:bookmarkStart w:id="601" w:name="_Toc85464544"/>
            <w:r w:rsidRPr="006E0578">
              <w:rPr>
                <w:sz w:val="20"/>
              </w:rPr>
              <w:t>Каскад № 6</w:t>
            </w:r>
            <w:bookmarkEnd w:id="596"/>
            <w:bookmarkEnd w:id="597"/>
            <w:bookmarkEnd w:id="598"/>
            <w:bookmarkEnd w:id="599"/>
            <w:bookmarkEnd w:id="600"/>
            <w:bookmarkEnd w:id="601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02" w:name="_Toc421709987"/>
            <w:bookmarkStart w:id="603" w:name="_Toc421710184"/>
            <w:bookmarkStart w:id="604" w:name="_Toc421710380"/>
            <w:bookmarkStart w:id="605" w:name="_Toc421710576"/>
            <w:bookmarkStart w:id="606" w:name="_Toc425861624"/>
            <w:bookmarkStart w:id="607" w:name="_Toc85464545"/>
            <w:r w:rsidRPr="006E0578">
              <w:rPr>
                <w:sz w:val="20"/>
              </w:rPr>
              <w:t>6-97 (К6-2)</w:t>
            </w:r>
            <w:bookmarkEnd w:id="602"/>
            <w:bookmarkEnd w:id="603"/>
            <w:bookmarkEnd w:id="604"/>
            <w:bookmarkEnd w:id="605"/>
            <w:bookmarkEnd w:id="606"/>
            <w:bookmarkEnd w:id="607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08" w:name="_Toc421709988"/>
            <w:bookmarkStart w:id="609" w:name="_Toc421710185"/>
            <w:bookmarkStart w:id="610" w:name="_Toc421710381"/>
            <w:bookmarkStart w:id="611" w:name="_Toc421710577"/>
            <w:bookmarkStart w:id="612" w:name="_Toc425861625"/>
            <w:bookmarkStart w:id="613" w:name="_Toc85464546"/>
            <w:r w:rsidRPr="006E0578">
              <w:rPr>
                <w:sz w:val="20"/>
              </w:rPr>
              <w:t>1997</w:t>
            </w:r>
            <w:bookmarkEnd w:id="608"/>
            <w:bookmarkEnd w:id="609"/>
            <w:bookmarkEnd w:id="610"/>
            <w:bookmarkEnd w:id="611"/>
            <w:bookmarkEnd w:id="612"/>
            <w:bookmarkEnd w:id="613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14" w:name="_Toc421709989"/>
            <w:bookmarkStart w:id="615" w:name="_Toc421710186"/>
            <w:bookmarkStart w:id="616" w:name="_Toc421710382"/>
            <w:bookmarkStart w:id="617" w:name="_Toc421710578"/>
            <w:bookmarkStart w:id="618" w:name="_Toc425861626"/>
            <w:bookmarkStart w:id="619" w:name="_Toc85464547"/>
            <w:r w:rsidRPr="006E0578">
              <w:rPr>
                <w:sz w:val="20"/>
              </w:rPr>
              <w:t>25</w:t>
            </w:r>
            <w:bookmarkEnd w:id="614"/>
            <w:bookmarkEnd w:id="615"/>
            <w:bookmarkEnd w:id="616"/>
            <w:bookmarkEnd w:id="617"/>
            <w:bookmarkEnd w:id="618"/>
            <w:bookmarkEnd w:id="619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20" w:name="_Toc421709990"/>
            <w:bookmarkStart w:id="621" w:name="_Toc421710187"/>
            <w:bookmarkStart w:id="622" w:name="_Toc421710383"/>
            <w:bookmarkStart w:id="623" w:name="_Toc421710579"/>
            <w:bookmarkStart w:id="624" w:name="_Toc425861627"/>
            <w:bookmarkStart w:id="625" w:name="_Toc85464548"/>
            <w:r w:rsidRPr="006E0578">
              <w:rPr>
                <w:sz w:val="20"/>
              </w:rPr>
              <w:t>120</w:t>
            </w:r>
            <w:bookmarkEnd w:id="620"/>
            <w:bookmarkEnd w:id="621"/>
            <w:bookmarkEnd w:id="622"/>
            <w:bookmarkEnd w:id="623"/>
            <w:bookmarkEnd w:id="624"/>
            <w:bookmarkEnd w:id="625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26" w:name="_Toc421709991"/>
            <w:bookmarkStart w:id="627" w:name="_Toc421710188"/>
            <w:bookmarkStart w:id="628" w:name="_Toc421710384"/>
            <w:bookmarkStart w:id="629" w:name="_Toc421710580"/>
            <w:bookmarkStart w:id="630" w:name="_Toc425861628"/>
            <w:bookmarkStart w:id="631" w:name="_Toc85464549"/>
            <w:r w:rsidRPr="006E0578">
              <w:rPr>
                <w:sz w:val="20"/>
              </w:rPr>
              <w:t>11</w:t>
            </w:r>
            <w:bookmarkEnd w:id="626"/>
            <w:bookmarkEnd w:id="627"/>
            <w:bookmarkEnd w:id="628"/>
            <w:bookmarkEnd w:id="629"/>
            <w:bookmarkEnd w:id="630"/>
            <w:bookmarkEnd w:id="631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32" w:name="_Toc421709992"/>
            <w:bookmarkStart w:id="633" w:name="_Toc421710189"/>
            <w:bookmarkStart w:id="634" w:name="_Toc421710385"/>
            <w:bookmarkStart w:id="635" w:name="_Toc421710581"/>
            <w:bookmarkStart w:id="636" w:name="_Toc425861629"/>
            <w:bookmarkStart w:id="637" w:name="_Toc85464550"/>
            <w:r w:rsidRPr="006E0578">
              <w:rPr>
                <w:sz w:val="20"/>
              </w:rPr>
              <w:t>п. Зональная Станция</w:t>
            </w:r>
            <w:bookmarkEnd w:id="632"/>
            <w:bookmarkEnd w:id="633"/>
            <w:bookmarkEnd w:id="634"/>
            <w:bookmarkEnd w:id="635"/>
            <w:bookmarkEnd w:id="636"/>
            <w:bookmarkEnd w:id="637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38" w:name="_Toc421709993"/>
            <w:bookmarkStart w:id="639" w:name="_Toc421710190"/>
            <w:bookmarkStart w:id="640" w:name="_Toc421710386"/>
            <w:bookmarkStart w:id="641" w:name="_Toc421710582"/>
            <w:bookmarkStart w:id="642" w:name="_Toc425861630"/>
            <w:bookmarkStart w:id="643" w:name="_Toc85464551"/>
            <w:r w:rsidRPr="006E0578">
              <w:rPr>
                <w:sz w:val="20"/>
              </w:rPr>
              <w:t>Каскад № 7</w:t>
            </w:r>
            <w:bookmarkEnd w:id="638"/>
            <w:bookmarkEnd w:id="639"/>
            <w:bookmarkEnd w:id="640"/>
            <w:bookmarkEnd w:id="641"/>
            <w:bookmarkEnd w:id="642"/>
            <w:bookmarkEnd w:id="643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44" w:name="_Toc421709994"/>
            <w:bookmarkStart w:id="645" w:name="_Toc421710191"/>
            <w:bookmarkStart w:id="646" w:name="_Toc421710387"/>
            <w:bookmarkStart w:id="647" w:name="_Toc421710583"/>
            <w:bookmarkStart w:id="648" w:name="_Toc425861631"/>
            <w:bookmarkStart w:id="649" w:name="_Toc85464552"/>
            <w:r w:rsidRPr="006E0578">
              <w:rPr>
                <w:sz w:val="20"/>
              </w:rPr>
              <w:t>1/2003</w:t>
            </w:r>
            <w:bookmarkEnd w:id="644"/>
            <w:bookmarkEnd w:id="645"/>
            <w:bookmarkEnd w:id="646"/>
            <w:bookmarkEnd w:id="647"/>
            <w:bookmarkEnd w:id="648"/>
            <w:bookmarkEnd w:id="649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50" w:name="_Toc421709995"/>
            <w:bookmarkStart w:id="651" w:name="_Toc421710192"/>
            <w:bookmarkStart w:id="652" w:name="_Toc421710388"/>
            <w:bookmarkStart w:id="653" w:name="_Toc421710584"/>
            <w:bookmarkStart w:id="654" w:name="_Toc425861632"/>
            <w:bookmarkStart w:id="655" w:name="_Toc85464553"/>
            <w:r w:rsidRPr="006E0578">
              <w:rPr>
                <w:sz w:val="20"/>
              </w:rPr>
              <w:t>2003</w:t>
            </w:r>
            <w:bookmarkEnd w:id="650"/>
            <w:bookmarkEnd w:id="651"/>
            <w:bookmarkEnd w:id="652"/>
            <w:bookmarkEnd w:id="653"/>
            <w:bookmarkEnd w:id="654"/>
            <w:bookmarkEnd w:id="655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56" w:name="_Toc421709996"/>
            <w:bookmarkStart w:id="657" w:name="_Toc421710193"/>
            <w:bookmarkStart w:id="658" w:name="_Toc421710389"/>
            <w:bookmarkStart w:id="659" w:name="_Toc421710585"/>
            <w:bookmarkStart w:id="660" w:name="_Toc425861633"/>
            <w:bookmarkStart w:id="661" w:name="_Toc85464554"/>
            <w:r w:rsidRPr="006E0578">
              <w:rPr>
                <w:sz w:val="20"/>
              </w:rPr>
              <w:t>25/30</w:t>
            </w:r>
            <w:bookmarkEnd w:id="656"/>
            <w:bookmarkEnd w:id="657"/>
            <w:bookmarkEnd w:id="658"/>
            <w:bookmarkEnd w:id="659"/>
            <w:bookmarkEnd w:id="660"/>
            <w:bookmarkEnd w:id="661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62" w:name="_Toc421709997"/>
            <w:bookmarkStart w:id="663" w:name="_Toc421710194"/>
            <w:bookmarkStart w:id="664" w:name="_Toc421710390"/>
            <w:bookmarkStart w:id="665" w:name="_Toc421710586"/>
            <w:bookmarkStart w:id="666" w:name="_Toc425861634"/>
            <w:bookmarkStart w:id="667" w:name="_Toc85464555"/>
            <w:r w:rsidRPr="006E0578">
              <w:rPr>
                <w:sz w:val="20"/>
              </w:rPr>
              <w:t>130</w:t>
            </w:r>
            <w:bookmarkEnd w:id="662"/>
            <w:bookmarkEnd w:id="663"/>
            <w:bookmarkEnd w:id="664"/>
            <w:bookmarkEnd w:id="665"/>
            <w:bookmarkEnd w:id="666"/>
            <w:bookmarkEnd w:id="667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  <w:trHeight w:val="143"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68" w:name="_Toc421709998"/>
            <w:bookmarkStart w:id="669" w:name="_Toc421710195"/>
            <w:bookmarkStart w:id="670" w:name="_Toc421710391"/>
            <w:bookmarkStart w:id="671" w:name="_Toc421710587"/>
            <w:bookmarkStart w:id="672" w:name="_Toc425861635"/>
            <w:bookmarkStart w:id="673" w:name="_Toc85464556"/>
            <w:r w:rsidRPr="006E0578">
              <w:rPr>
                <w:sz w:val="20"/>
              </w:rPr>
              <w:t>1</w:t>
            </w:r>
            <w:bookmarkEnd w:id="668"/>
            <w:bookmarkEnd w:id="669"/>
            <w:bookmarkEnd w:id="670"/>
            <w:bookmarkEnd w:id="671"/>
            <w:bookmarkEnd w:id="672"/>
            <w:r w:rsidRPr="006E0578">
              <w:rPr>
                <w:sz w:val="20"/>
              </w:rPr>
              <w:t>2</w:t>
            </w:r>
            <w:bookmarkEnd w:id="673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74" w:name="_Toc421709999"/>
            <w:bookmarkStart w:id="675" w:name="_Toc421710196"/>
            <w:bookmarkStart w:id="676" w:name="_Toc421710392"/>
            <w:bookmarkStart w:id="677" w:name="_Toc421710588"/>
            <w:bookmarkStart w:id="678" w:name="_Toc425861636"/>
            <w:bookmarkStart w:id="679" w:name="_Toc85464557"/>
            <w:r w:rsidRPr="006E0578">
              <w:rPr>
                <w:sz w:val="20"/>
              </w:rPr>
              <w:t>п. Зональная Станция</w:t>
            </w:r>
            <w:bookmarkEnd w:id="674"/>
            <w:bookmarkEnd w:id="675"/>
            <w:bookmarkEnd w:id="676"/>
            <w:bookmarkEnd w:id="677"/>
            <w:bookmarkEnd w:id="678"/>
            <w:bookmarkEnd w:id="679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80" w:name="_Toc421710000"/>
            <w:bookmarkStart w:id="681" w:name="_Toc421710197"/>
            <w:bookmarkStart w:id="682" w:name="_Toc421710393"/>
            <w:bookmarkStart w:id="683" w:name="_Toc421710589"/>
            <w:bookmarkStart w:id="684" w:name="_Toc425861637"/>
            <w:bookmarkStart w:id="685" w:name="_Toc85464558"/>
            <w:r w:rsidRPr="006E0578">
              <w:rPr>
                <w:sz w:val="20"/>
              </w:rPr>
              <w:t>Каскад № 8</w:t>
            </w:r>
            <w:bookmarkEnd w:id="680"/>
            <w:bookmarkEnd w:id="681"/>
            <w:bookmarkEnd w:id="682"/>
            <w:bookmarkEnd w:id="683"/>
            <w:bookmarkEnd w:id="684"/>
            <w:bookmarkEnd w:id="685"/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86" w:name="_Toc421710001"/>
            <w:bookmarkStart w:id="687" w:name="_Toc421710198"/>
            <w:bookmarkStart w:id="688" w:name="_Toc421710394"/>
            <w:bookmarkStart w:id="689" w:name="_Toc421710590"/>
            <w:bookmarkStart w:id="690" w:name="_Toc425861638"/>
            <w:bookmarkStart w:id="691" w:name="_Toc85464559"/>
            <w:r w:rsidRPr="006E0578">
              <w:rPr>
                <w:sz w:val="20"/>
              </w:rPr>
              <w:t>2/2003</w:t>
            </w:r>
            <w:bookmarkEnd w:id="686"/>
            <w:bookmarkEnd w:id="687"/>
            <w:bookmarkEnd w:id="688"/>
            <w:bookmarkEnd w:id="689"/>
            <w:bookmarkEnd w:id="690"/>
            <w:bookmarkEnd w:id="691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92" w:name="_Toc421710002"/>
            <w:bookmarkStart w:id="693" w:name="_Toc421710199"/>
            <w:bookmarkStart w:id="694" w:name="_Toc421710395"/>
            <w:bookmarkStart w:id="695" w:name="_Toc421710591"/>
            <w:bookmarkStart w:id="696" w:name="_Toc425861639"/>
            <w:bookmarkStart w:id="697" w:name="_Toc85464560"/>
            <w:r w:rsidRPr="006E0578">
              <w:rPr>
                <w:sz w:val="20"/>
              </w:rPr>
              <w:t>2003</w:t>
            </w:r>
            <w:bookmarkEnd w:id="692"/>
            <w:bookmarkEnd w:id="693"/>
            <w:bookmarkEnd w:id="694"/>
            <w:bookmarkEnd w:id="695"/>
            <w:bookmarkEnd w:id="696"/>
            <w:bookmarkEnd w:id="697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698" w:name="_Toc421710003"/>
            <w:bookmarkStart w:id="699" w:name="_Toc421710200"/>
            <w:bookmarkStart w:id="700" w:name="_Toc421710396"/>
            <w:bookmarkStart w:id="701" w:name="_Toc421710592"/>
            <w:bookmarkStart w:id="702" w:name="_Toc425861640"/>
            <w:bookmarkStart w:id="703" w:name="_Toc85464561"/>
            <w:r w:rsidRPr="006E0578">
              <w:rPr>
                <w:sz w:val="20"/>
              </w:rPr>
              <w:t>25</w:t>
            </w:r>
            <w:bookmarkEnd w:id="698"/>
            <w:bookmarkEnd w:id="699"/>
            <w:bookmarkEnd w:id="700"/>
            <w:bookmarkEnd w:id="701"/>
            <w:bookmarkEnd w:id="702"/>
            <w:bookmarkEnd w:id="703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04" w:name="_Toc421710004"/>
            <w:bookmarkStart w:id="705" w:name="_Toc421710201"/>
            <w:bookmarkStart w:id="706" w:name="_Toc421710397"/>
            <w:bookmarkStart w:id="707" w:name="_Toc421710593"/>
            <w:bookmarkStart w:id="708" w:name="_Toc425861641"/>
            <w:bookmarkStart w:id="709" w:name="_Toc85464562"/>
            <w:r w:rsidRPr="006E0578">
              <w:rPr>
                <w:sz w:val="20"/>
              </w:rPr>
              <w:t>107</w:t>
            </w:r>
            <w:bookmarkEnd w:id="704"/>
            <w:bookmarkEnd w:id="705"/>
            <w:bookmarkEnd w:id="706"/>
            <w:bookmarkEnd w:id="707"/>
            <w:bookmarkEnd w:id="708"/>
            <w:bookmarkEnd w:id="709"/>
          </w:p>
        </w:tc>
        <w:tc>
          <w:tcPr>
            <w:tcW w:w="669" w:type="pct"/>
            <w:vMerge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312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10" w:name="_Toc85464563"/>
            <w:r w:rsidRPr="006E0578">
              <w:rPr>
                <w:sz w:val="20"/>
              </w:rPr>
              <w:t>13</w:t>
            </w:r>
            <w:bookmarkEnd w:id="710"/>
          </w:p>
        </w:tc>
        <w:tc>
          <w:tcPr>
            <w:tcW w:w="899" w:type="pct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11" w:name="_Toc421710048"/>
            <w:bookmarkStart w:id="712" w:name="_Toc421710245"/>
            <w:bookmarkStart w:id="713" w:name="_Toc421710441"/>
            <w:bookmarkStart w:id="714" w:name="_Toc421710637"/>
            <w:bookmarkStart w:id="715" w:name="_Toc425861685"/>
            <w:bookmarkStart w:id="716" w:name="_Toc85464564"/>
            <w:r w:rsidRPr="006E0578">
              <w:rPr>
                <w:sz w:val="20"/>
              </w:rPr>
              <w:t>д. Позднеево</w:t>
            </w:r>
            <w:bookmarkEnd w:id="711"/>
            <w:bookmarkEnd w:id="712"/>
            <w:bookmarkEnd w:id="713"/>
            <w:bookmarkEnd w:id="714"/>
            <w:bookmarkEnd w:id="715"/>
            <w:bookmarkEnd w:id="716"/>
          </w:p>
        </w:tc>
        <w:tc>
          <w:tcPr>
            <w:tcW w:w="582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6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17" w:name="_Toc421710049"/>
            <w:bookmarkStart w:id="718" w:name="_Toc421710246"/>
            <w:bookmarkStart w:id="719" w:name="_Toc421710442"/>
            <w:bookmarkStart w:id="720" w:name="_Toc421710638"/>
            <w:bookmarkStart w:id="721" w:name="_Toc425861686"/>
            <w:bookmarkStart w:id="722" w:name="_Toc85464565"/>
            <w:r w:rsidRPr="006E0578">
              <w:rPr>
                <w:sz w:val="20"/>
              </w:rPr>
              <w:t>44-71</w:t>
            </w:r>
            <w:bookmarkEnd w:id="717"/>
            <w:bookmarkEnd w:id="718"/>
            <w:bookmarkEnd w:id="719"/>
            <w:bookmarkEnd w:id="720"/>
            <w:bookmarkEnd w:id="721"/>
            <w:bookmarkEnd w:id="722"/>
          </w:p>
        </w:tc>
        <w:tc>
          <w:tcPr>
            <w:tcW w:w="645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23" w:name="_Toc421710050"/>
            <w:bookmarkStart w:id="724" w:name="_Toc421710247"/>
            <w:bookmarkStart w:id="725" w:name="_Toc421710443"/>
            <w:bookmarkStart w:id="726" w:name="_Toc421710639"/>
            <w:bookmarkStart w:id="727" w:name="_Toc425861687"/>
            <w:bookmarkStart w:id="728" w:name="_Toc85464566"/>
            <w:r w:rsidRPr="006E0578">
              <w:rPr>
                <w:sz w:val="20"/>
              </w:rPr>
              <w:t>1971</w:t>
            </w:r>
            <w:bookmarkEnd w:id="723"/>
            <w:bookmarkEnd w:id="724"/>
            <w:bookmarkEnd w:id="725"/>
            <w:bookmarkEnd w:id="726"/>
            <w:bookmarkEnd w:id="727"/>
            <w:bookmarkEnd w:id="728"/>
          </w:p>
        </w:tc>
        <w:tc>
          <w:tcPr>
            <w:tcW w:w="580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29" w:name="_Toc421710051"/>
            <w:bookmarkStart w:id="730" w:name="_Toc421710248"/>
            <w:bookmarkStart w:id="731" w:name="_Toc421710444"/>
            <w:bookmarkStart w:id="732" w:name="_Toc421710640"/>
            <w:bookmarkStart w:id="733" w:name="_Toc425861688"/>
            <w:bookmarkStart w:id="734" w:name="_Toc85464567"/>
            <w:r w:rsidRPr="006E0578">
              <w:rPr>
                <w:sz w:val="20"/>
              </w:rPr>
              <w:t>6</w:t>
            </w:r>
            <w:bookmarkEnd w:id="729"/>
            <w:bookmarkEnd w:id="730"/>
            <w:bookmarkEnd w:id="731"/>
            <w:bookmarkEnd w:id="732"/>
            <w:bookmarkEnd w:id="733"/>
            <w:bookmarkEnd w:id="734"/>
          </w:p>
        </w:tc>
        <w:tc>
          <w:tcPr>
            <w:tcW w:w="633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35" w:name="_Toc421710052"/>
            <w:bookmarkStart w:id="736" w:name="_Toc421710249"/>
            <w:bookmarkStart w:id="737" w:name="_Toc421710445"/>
            <w:bookmarkStart w:id="738" w:name="_Toc421710641"/>
            <w:bookmarkStart w:id="739" w:name="_Toc425861689"/>
            <w:bookmarkStart w:id="740" w:name="_Toc85464568"/>
            <w:r w:rsidRPr="006E0578">
              <w:rPr>
                <w:sz w:val="20"/>
              </w:rPr>
              <w:t>153</w:t>
            </w:r>
            <w:bookmarkEnd w:id="735"/>
            <w:bookmarkEnd w:id="736"/>
            <w:bookmarkEnd w:id="737"/>
            <w:bookmarkEnd w:id="738"/>
            <w:bookmarkEnd w:id="739"/>
            <w:bookmarkEnd w:id="740"/>
          </w:p>
        </w:tc>
        <w:tc>
          <w:tcPr>
            <w:tcW w:w="669" w:type="pct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bookmarkStart w:id="741" w:name="_Toc421710053"/>
            <w:bookmarkStart w:id="742" w:name="_Toc421710250"/>
            <w:bookmarkStart w:id="743" w:name="_Toc421710446"/>
            <w:bookmarkStart w:id="744" w:name="_Toc421710642"/>
            <w:bookmarkStart w:id="745" w:name="_Toc425861690"/>
            <w:bookmarkStart w:id="746" w:name="_Toc85464569"/>
            <w:r w:rsidRPr="006E0578">
              <w:rPr>
                <w:sz w:val="20"/>
              </w:rPr>
              <w:t>1</w:t>
            </w:r>
            <w:bookmarkEnd w:id="741"/>
            <w:bookmarkEnd w:id="742"/>
            <w:bookmarkEnd w:id="743"/>
            <w:bookmarkEnd w:id="744"/>
            <w:bookmarkEnd w:id="745"/>
            <w:bookmarkEnd w:id="746"/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47" w:name="_Toc88484346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43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Характеристики насосного оборудования Зональненского СП</w:t>
      </w:r>
      <w:bookmarkEnd w:id="747"/>
    </w:p>
    <w:tbl>
      <w:tblPr>
        <w:tblW w:w="14669" w:type="dxa"/>
        <w:tblLook w:val="0420" w:firstRow="1" w:lastRow="0" w:firstColumn="0" w:lastColumn="0" w:noHBand="0" w:noVBand="1"/>
      </w:tblPr>
      <w:tblGrid>
        <w:gridCol w:w="1882"/>
        <w:gridCol w:w="2099"/>
        <w:gridCol w:w="1968"/>
        <w:gridCol w:w="1918"/>
        <w:gridCol w:w="1672"/>
        <w:gridCol w:w="1814"/>
        <w:gridCol w:w="1660"/>
        <w:gridCol w:w="1656"/>
      </w:tblGrid>
      <w:tr w:rsidR="006E0578" w:rsidRPr="006E0578" w:rsidTr="002B6262">
        <w:trPr>
          <w:tblHeader/>
        </w:trPr>
        <w:tc>
          <w:tcPr>
            <w:tcW w:w="188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</w:t>
            </w:r>
          </w:p>
        </w:tc>
        <w:tc>
          <w:tcPr>
            <w:tcW w:w="2099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Скважина</w:t>
            </w:r>
          </w:p>
        </w:tc>
        <w:tc>
          <w:tcPr>
            <w:tcW w:w="1968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Тип, марка</w:t>
            </w:r>
          </w:p>
        </w:tc>
        <w:tc>
          <w:tcPr>
            <w:tcW w:w="1918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Количество установлено</w:t>
            </w:r>
          </w:p>
        </w:tc>
        <w:tc>
          <w:tcPr>
            <w:tcW w:w="1672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Частота вращения, об./мин.</w:t>
            </w:r>
          </w:p>
        </w:tc>
        <w:tc>
          <w:tcPr>
            <w:tcW w:w="181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Номинальная мощность, кВт</w:t>
            </w:r>
          </w:p>
        </w:tc>
        <w:tc>
          <w:tcPr>
            <w:tcW w:w="166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Подача, м3/ч</w:t>
            </w:r>
          </w:p>
        </w:tc>
        <w:tc>
          <w:tcPr>
            <w:tcW w:w="1656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Напор, м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2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7-94 (К2-2)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6-10-140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2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6-94 (К2-1)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6-10-140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(не работает)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3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11-549 (К3-1)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6-10-140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3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11-550 (К3-2)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ЭЦВ 6-10-140 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(не работает)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4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5-95 (К4-1)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6-10-140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4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6-95 (К-4-2)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6-10-140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(не работает)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5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2-97 (К5-1)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6-10-140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6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5-97 (К6-1)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6-16-140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7</w:t>
            </w:r>
          </w:p>
        </w:tc>
        <w:tc>
          <w:tcPr>
            <w:tcW w:w="2099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1/2003</w:t>
            </w:r>
          </w:p>
        </w:tc>
        <w:tc>
          <w:tcPr>
            <w:tcW w:w="196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8-16-140</w:t>
            </w:r>
          </w:p>
        </w:tc>
        <w:tc>
          <w:tcPr>
            <w:tcW w:w="1918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</w:t>
            </w:r>
          </w:p>
        </w:tc>
        <w:tc>
          <w:tcPr>
            <w:tcW w:w="1660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</w:t>
            </w:r>
          </w:p>
        </w:tc>
        <w:tc>
          <w:tcPr>
            <w:tcW w:w="1656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8</w:t>
            </w:r>
          </w:p>
        </w:tc>
        <w:tc>
          <w:tcPr>
            <w:tcW w:w="209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2/2003</w:t>
            </w:r>
          </w:p>
        </w:tc>
        <w:tc>
          <w:tcPr>
            <w:tcW w:w="196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8-16-140</w:t>
            </w:r>
          </w:p>
        </w:tc>
        <w:tc>
          <w:tcPr>
            <w:tcW w:w="191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</w:t>
            </w:r>
          </w:p>
        </w:tc>
        <w:tc>
          <w:tcPr>
            <w:tcW w:w="166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</w:t>
            </w:r>
          </w:p>
        </w:tc>
        <w:tc>
          <w:tcPr>
            <w:tcW w:w="1656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  <w:tr w:rsidR="006E0578" w:rsidRPr="006E0578" w:rsidTr="002B6262">
        <w:tc>
          <w:tcPr>
            <w:tcW w:w="188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д.Позднеево</w:t>
            </w:r>
          </w:p>
        </w:tc>
        <w:tc>
          <w:tcPr>
            <w:tcW w:w="2099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44-71</w:t>
            </w:r>
          </w:p>
        </w:tc>
        <w:tc>
          <w:tcPr>
            <w:tcW w:w="196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ЭЦВ 6-10-140</w:t>
            </w:r>
          </w:p>
        </w:tc>
        <w:tc>
          <w:tcPr>
            <w:tcW w:w="1918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3000</w:t>
            </w:r>
          </w:p>
        </w:tc>
        <w:tc>
          <w:tcPr>
            <w:tcW w:w="1814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6,3</w:t>
            </w:r>
          </w:p>
        </w:tc>
        <w:tc>
          <w:tcPr>
            <w:tcW w:w="1660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656" w:type="dxa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140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lastRenderedPageBreak/>
        <w:t xml:space="preserve">Сведения о фактическом и проектном дебите каскадов скважин (с учетом производительности установленных насосов)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_Ref88231015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44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48" w:name="_Ref88231015"/>
      <w:bookmarkStart w:id="749" w:name="_Toc88484347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44</w:t>
      </w:r>
      <w:r w:rsidRPr="006E0578">
        <w:rPr>
          <w:sz w:val="20"/>
        </w:rPr>
        <w:fldChar w:fldCharType="end"/>
      </w:r>
      <w:bookmarkEnd w:id="748"/>
      <w:r w:rsidRPr="006E0578">
        <w:rPr>
          <w:sz w:val="20"/>
        </w:rPr>
        <w:t>. Данные о фактическом и проектном дебите скважин (каскадов)</w:t>
      </w:r>
      <w:bookmarkEnd w:id="749"/>
    </w:p>
    <w:tbl>
      <w:tblPr>
        <w:tblW w:w="0" w:type="auto"/>
        <w:tblLook w:val="0400" w:firstRow="0" w:lastRow="0" w:firstColumn="0" w:lastColumn="0" w:noHBand="0" w:noVBand="1"/>
      </w:tblPr>
      <w:tblGrid>
        <w:gridCol w:w="1671"/>
        <w:gridCol w:w="1924"/>
        <w:gridCol w:w="1910"/>
        <w:gridCol w:w="1924"/>
        <w:gridCol w:w="1910"/>
      </w:tblGrid>
      <w:tr w:rsidR="006E0578" w:rsidRPr="006E0578" w:rsidTr="002B6262">
        <w:tc>
          <w:tcPr>
            <w:tcW w:w="1671" w:type="dxa"/>
            <w:vMerge w:val="restart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скважины</w:t>
            </w:r>
          </w:p>
        </w:tc>
        <w:tc>
          <w:tcPr>
            <w:tcW w:w="3834" w:type="dxa"/>
            <w:gridSpan w:val="2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Проектная производительность, м3/ч</w:t>
            </w:r>
          </w:p>
        </w:tc>
        <w:tc>
          <w:tcPr>
            <w:tcW w:w="3834" w:type="dxa"/>
            <w:gridSpan w:val="2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Фактическая производительность, м3/ч</w:t>
            </w:r>
          </w:p>
        </w:tc>
      </w:tr>
      <w:tr w:rsidR="006E0578" w:rsidRPr="006E0578" w:rsidTr="002B6262">
        <w:trPr>
          <w:trHeight w:val="440"/>
        </w:trPr>
        <w:tc>
          <w:tcPr>
            <w:tcW w:w="1671" w:type="dxa"/>
            <w:vMerge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2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максимальная</w:t>
            </w:r>
          </w:p>
        </w:tc>
        <w:tc>
          <w:tcPr>
            <w:tcW w:w="191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минимальная</w:t>
            </w:r>
          </w:p>
        </w:tc>
        <w:tc>
          <w:tcPr>
            <w:tcW w:w="192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максимальная</w:t>
            </w:r>
          </w:p>
        </w:tc>
        <w:tc>
          <w:tcPr>
            <w:tcW w:w="1910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минимальная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2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3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4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5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6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7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Каскад № 8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нет данных</w:t>
            </w:r>
          </w:p>
        </w:tc>
      </w:tr>
      <w:tr w:rsidR="006E0578" w:rsidRPr="006E0578" w:rsidTr="002B6262">
        <w:tc>
          <w:tcPr>
            <w:tcW w:w="1671" w:type="dxa"/>
            <w:shd w:val="clear" w:color="auto" w:fill="FFFFFF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181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83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77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Сравнительный анализ дебита скважин показаны на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_Ref84417572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Рис. </w:t>
      </w:r>
      <w:r w:rsidRPr="006E0578">
        <w:rPr>
          <w:noProof/>
          <w:sz w:val="20"/>
        </w:rPr>
        <w:t>10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–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_Ref84417593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Рис. </w:t>
      </w:r>
      <w:r w:rsidRPr="006E0578">
        <w:rPr>
          <w:noProof/>
          <w:sz w:val="20"/>
        </w:rPr>
        <w:t>13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934075" cy="3495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750" w:name="_Ref84417572"/>
      <w:bookmarkStart w:id="751" w:name="_Toc86072466"/>
      <w:bookmarkStart w:id="752" w:name="_Toc88238128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10</w:t>
      </w:r>
      <w:r w:rsidRPr="006E0578">
        <w:rPr>
          <w:sz w:val="20"/>
        </w:rPr>
        <w:fldChar w:fldCharType="end"/>
      </w:r>
      <w:bookmarkEnd w:id="750"/>
      <w:r w:rsidRPr="006E0578">
        <w:rPr>
          <w:sz w:val="20"/>
        </w:rPr>
        <w:t>. Сравнительный анализ проектной производительности скважин</w:t>
      </w:r>
      <w:bookmarkEnd w:id="751"/>
      <w:bookmarkEnd w:id="752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5934075" cy="3495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753" w:name="_Toc86072467"/>
      <w:bookmarkStart w:id="754" w:name="_Toc88238129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11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Сравнительный анализ фактической производительности скважин</w:t>
      </w:r>
      <w:bookmarkEnd w:id="753"/>
      <w:bookmarkEnd w:id="754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934075" cy="3495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755" w:name="_Toc86072468"/>
      <w:bookmarkStart w:id="756" w:name="_Toc88238130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Сравнительный анализ максимальной производительности скважин</w:t>
      </w:r>
      <w:bookmarkEnd w:id="755"/>
      <w:bookmarkEnd w:id="756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5934075" cy="3495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757" w:name="_Ref84417593"/>
      <w:bookmarkStart w:id="758" w:name="_Toc86072469"/>
      <w:bookmarkStart w:id="759" w:name="_Toc88238131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13</w:t>
      </w:r>
      <w:r w:rsidRPr="006E0578">
        <w:rPr>
          <w:sz w:val="20"/>
        </w:rPr>
        <w:fldChar w:fldCharType="end"/>
      </w:r>
      <w:bookmarkEnd w:id="757"/>
      <w:r w:rsidRPr="006E0578">
        <w:rPr>
          <w:sz w:val="20"/>
        </w:rPr>
        <w:t>. Сравнительный анализ минимальной производительности скважин</w:t>
      </w:r>
      <w:bookmarkEnd w:id="758"/>
      <w:bookmarkEnd w:id="759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Из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_Ref88231015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44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и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_Ref84417572 \h  \* MERGEFORMAT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sz w:val="20"/>
        </w:rPr>
        <w:t>Рис. 10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–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_Ref84417593 \h  \* MERGEFORMAT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sz w:val="20"/>
        </w:rPr>
        <w:t>Рис. 13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видно, что фактический максимальный дебит скважин значительно ниже проектного и составляет 43 % от максимальных проектных значений. Наименьший фактический дебит скважин – на каскадах № 3 и № 5.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Сведения о водопроводных сетях которые находятся в собственности муниципального образования Зональненское СП приведены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_Ref88231151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45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60" w:name="_Ref88231151"/>
      <w:bookmarkStart w:id="761" w:name="_Toc88484348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45</w:t>
      </w:r>
      <w:r w:rsidRPr="006E0578">
        <w:rPr>
          <w:sz w:val="20"/>
        </w:rPr>
        <w:fldChar w:fldCharType="end"/>
      </w:r>
      <w:bookmarkEnd w:id="760"/>
      <w:r w:rsidRPr="006E0578">
        <w:rPr>
          <w:sz w:val="20"/>
        </w:rPr>
        <w:t>. Водопроводные сети Зональненского сельского поселения без учёта «Южных ворот»</w:t>
      </w:r>
      <w:bookmarkEnd w:id="761"/>
    </w:p>
    <w:tbl>
      <w:tblPr>
        <w:tblW w:w="9654" w:type="dxa"/>
        <w:tblLayout w:type="fixed"/>
        <w:tblLook w:val="0420" w:firstRow="1" w:lastRow="0" w:firstColumn="0" w:lastColumn="0" w:noHBand="0" w:noVBand="1"/>
      </w:tblPr>
      <w:tblGrid>
        <w:gridCol w:w="2850"/>
        <w:gridCol w:w="2268"/>
        <w:gridCol w:w="2268"/>
        <w:gridCol w:w="2268"/>
      </w:tblGrid>
      <w:tr w:rsidR="006E0578" w:rsidRPr="006E0578" w:rsidTr="002B6262">
        <w:trPr>
          <w:trHeight w:val="255"/>
          <w:tblHeader/>
        </w:trPr>
        <w:tc>
          <w:tcPr>
            <w:tcW w:w="2850" w:type="dxa"/>
            <w:vMerge w:val="restart"/>
            <w:shd w:val="clear" w:color="auto" w:fill="D9D9D9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Условный диаметр, мм</w:t>
            </w:r>
          </w:p>
        </w:tc>
        <w:tc>
          <w:tcPr>
            <w:tcW w:w="6804" w:type="dxa"/>
            <w:gridSpan w:val="3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Протяженность, м</w:t>
            </w:r>
          </w:p>
        </w:tc>
      </w:tr>
      <w:tr w:rsidR="006E0578" w:rsidRPr="006E0578" w:rsidTr="002B6262">
        <w:trPr>
          <w:trHeight w:val="255"/>
          <w:tblHeader/>
        </w:trPr>
        <w:tc>
          <w:tcPr>
            <w:tcW w:w="2850" w:type="dxa"/>
            <w:vMerge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268" w:type="dxa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Полиэтилен</w:t>
            </w:r>
          </w:p>
        </w:tc>
        <w:tc>
          <w:tcPr>
            <w:tcW w:w="2268" w:type="dxa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Сталь</w:t>
            </w:r>
          </w:p>
        </w:tc>
        <w:tc>
          <w:tcPr>
            <w:tcW w:w="2268" w:type="dxa"/>
            <w:shd w:val="clear" w:color="auto" w:fill="D9D9D9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Металлопластик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42,7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378,9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277,3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760,9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127,9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890,6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1 038,6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4 873,2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794,4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76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1 410,5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108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102,1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2 149,1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114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2 671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159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3 709,4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64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798,7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  <w:tc>
          <w:tcPr>
            <w:tcW w:w="2268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–</w:t>
            </w:r>
          </w:p>
        </w:tc>
      </w:tr>
      <w:tr w:rsidR="006E0578" w:rsidRPr="006E0578" w:rsidTr="002B6262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10645,8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10246,2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277,3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5934075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762" w:name="_Toc86072470"/>
      <w:bookmarkStart w:id="763" w:name="_Toc88238132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14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Доля металлических и полимерных трубопроводов</w:t>
      </w:r>
      <w:bookmarkEnd w:id="762"/>
      <w:bookmarkEnd w:id="763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Общая протяженность сетей составляет 21 169,3 метра. Абоненты системы водоснабжения представлены многоквартирными и индивидуальными жилыми домами, и бюджетными организациями.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Также на территории поселения расположены железобетонные колодцы в количестве 102 штуки и три водонапорных башни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Муниципальное предприятие Зональненского сельского поселения «СКС» (гарантирующая организация) осуществляет подъем воды из артезианских скважин и транспортирует на станцию обезжелезивания, эксплуатируемую МКП Томского района «Технополигон». Эксплуатируемое оборудование станции обезжелезивания морально устарело. На протяжении нескольких лет не проводятся планов предупредительные ремонты здания и сооружений резервуаров чистой воды. Для обеспечения надежного холодного водоснабжения необходимо рекомендовать объединить комплекс и передать имущественный комплекс станции обезжелезивания в хозяйственное ведение/аренду/эксплуатацию гарантирующей организации.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Технологическая схема комплекса очистки показана в Приложении 2. Блок-схема станции обезжелезивания показана на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_Ref84422598 \h  \* MERGEFORMAT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sz w:val="20"/>
        </w:rPr>
        <w:t>Рис. 15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object w:dxaOrig="14793" w:dyaOrig="2678">
          <v:shape id="_x0000_i1041" type="#_x0000_t75" style="width:483pt;height:87pt" o:ole="">
            <v:imagedata r:id="rId33" o:title=""/>
          </v:shape>
          <o:OLEObject Type="Embed" ProgID="Visio.Drawing.11" ShapeID="_x0000_i1041" DrawAspect="Content" ObjectID="_1703582428" r:id="rId34"/>
        </w:object>
      </w:r>
    </w:p>
    <w:p w:rsidR="006E0578" w:rsidRPr="006E0578" w:rsidRDefault="006E0578" w:rsidP="006E0578">
      <w:pPr>
        <w:rPr>
          <w:sz w:val="20"/>
        </w:rPr>
      </w:pPr>
      <w:bookmarkStart w:id="764" w:name="_Ref84422598"/>
      <w:bookmarkStart w:id="765" w:name="_Toc86072471"/>
      <w:bookmarkStart w:id="766" w:name="_Toc88238133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15</w:t>
      </w:r>
      <w:r w:rsidRPr="006E0578">
        <w:rPr>
          <w:sz w:val="20"/>
        </w:rPr>
        <w:fldChar w:fldCharType="end"/>
      </w:r>
      <w:bookmarkEnd w:id="764"/>
      <w:r w:rsidRPr="006E0578">
        <w:rPr>
          <w:sz w:val="20"/>
        </w:rPr>
        <w:t>. Блок-схема станции обезжелезивания п. Зональная Станция</w:t>
      </w:r>
      <w:bookmarkEnd w:id="765"/>
      <w:bookmarkEnd w:id="766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Станция обезжелезивания включает в себя: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две вентиляторные градирни (аэротарные установки);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напорные и осветительные фильтры;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установку обеззараживания воды в виде бактерицидных ламп;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2 РЧВ объемом 250 м3 каждый;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электронасосные агрегаты второго подъема для подачи воды на напорные фильтры и бактерицидную установку;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компрессор для подачи сжатого воздуха в осветительные фильтры в процессе взрыхления фильтрующего материала;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электронасосные агрегаты второго подъема для подачи воды в распределительную сеть.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lastRenderedPageBreak/>
        <w:t>Исходная вода поступает к градирням, где происходит аэрация. После градирен вода самотеком поступает в два промежуточных отстойника объемом 30 м3 каждый. В баках отстойниках происходит дальнейшее окисление железа, образуется осадок. Из баков вода насосами подается на осветительные фильтры, из которых под остаточным давлением поступает в два РЧВ объемом 250 м3 каждый. В качестве фильтрующего материала осветительных фильтров используется розовый песок фракциями от 0,8 до 20,00. Промывка бактерицидной установки осуществляется раствором щавелевой кислоты. При среднечасовой производительности станции обезжелезивания, равной 50 м3/час, в работе должны находиться 4-5 фильтров.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В процессе эксплуатации осуществляется химический контроль за качеством исходной и очищенной воды.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проблемами в системе водоснабжения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Не вся территория сельского поселения охвачена централизованным водоснабжением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Отсутствует достаточный объем РЧВ для часов пикового водоразбора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Ветхость сетей водоснабжения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Наличие не закольцованных участков водоснабжения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Не достаточная производительность существуюшего водозабора для водоснабжения существующих и перспективных потребителей воды.</w:t>
      </w:r>
    </w:p>
    <w:p w:rsidR="006E0578" w:rsidRPr="006E0578" w:rsidRDefault="006E0578" w:rsidP="006E0578">
      <w:pPr>
        <w:rPr>
          <w:sz w:val="20"/>
        </w:rPr>
      </w:pPr>
      <w:bookmarkStart w:id="767" w:name="_Toc88489190"/>
      <w:r w:rsidRPr="006E0578">
        <w:rPr>
          <w:sz w:val="20"/>
        </w:rPr>
        <w:t>Характеристика состояния и проблемы системы водоотведения</w:t>
      </w:r>
      <w:bookmarkEnd w:id="767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Централизованная система водоотведения в Зональненском сельском поселении организована в п. Зональная Станция. К ней подключены многоквартирные дома, и бюджетные учреждения. Отвод стоков осуществляется на очистные сооружения города Томска по самотечной линии.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Дома и иные объекты, которые не подключены к системе централизованного водоснабжения используют выгребные ямы и септики с последующим вывозом.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Водоотведение в д. Позднеево осуществляется индивидуально в выгребные ямы с последующей откачкой и сливом в централизованные сети водоотведения п. Зональная Станция или г. Томск.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Общая протяженность канализационных сетей составляет 9 404,4 метра. Материал сетей чугун, асбестоцемент, ПЭТ, сталь.</w:t>
      </w:r>
    </w:p>
    <w:p w:rsidR="006E0578" w:rsidRPr="006E0578" w:rsidRDefault="006E0578" w:rsidP="006E0578">
      <w:pPr>
        <w:rPr>
          <w:sz w:val="20"/>
        </w:rPr>
      </w:pPr>
      <w:bookmarkStart w:id="768" w:name="_Toc88484349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46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Общая протяженность канализационных сете</w:t>
      </w:r>
      <w:bookmarkEnd w:id="768"/>
    </w:p>
    <w:tbl>
      <w:tblPr>
        <w:tblW w:w="9654" w:type="dxa"/>
        <w:tblLayout w:type="fixed"/>
        <w:tblLook w:val="0420" w:firstRow="1" w:lastRow="0" w:firstColumn="0" w:lastColumn="0" w:noHBand="0" w:noVBand="1"/>
      </w:tblPr>
      <w:tblGrid>
        <w:gridCol w:w="4827"/>
        <w:gridCol w:w="4827"/>
      </w:tblGrid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D9D9D9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Условный диаметр, мм</w:t>
            </w:r>
          </w:p>
        </w:tc>
        <w:tc>
          <w:tcPr>
            <w:tcW w:w="4827" w:type="dxa"/>
            <w:shd w:val="clear" w:color="auto" w:fill="D9D9D9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Протяженность, м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100</w:t>
            </w:r>
          </w:p>
        </w:tc>
        <w:tc>
          <w:tcPr>
            <w:tcW w:w="4827" w:type="dxa"/>
            <w:shd w:val="clear" w:color="auto" w:fill="auto"/>
            <w:noWrap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631,5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109,9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5014,6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689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396,6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1272,2</w:t>
            </w:r>
          </w:p>
        </w:tc>
      </w:tr>
      <w:tr w:rsidR="006E0578" w:rsidRPr="006E0578" w:rsidTr="002B6262">
        <w:trPr>
          <w:trHeight w:val="255"/>
        </w:trPr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800</w:t>
            </w:r>
          </w:p>
        </w:tc>
        <w:tc>
          <w:tcPr>
            <w:tcW w:w="4827" w:type="dxa"/>
            <w:shd w:val="clear" w:color="auto" w:fill="auto"/>
            <w:noWrap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1290,6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Наибольшая протяженность канализационных трубопроводов представлена диаметром 200 мм. На него приходится 53% всех сетей.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Соотношение диаметров к протяжность графически представлена на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_Ref88231858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Рис. </w:t>
      </w:r>
      <w:r w:rsidRPr="006E0578">
        <w:rPr>
          <w:noProof/>
          <w:sz w:val="20"/>
        </w:rPr>
        <w:t>16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6124575" cy="331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769" w:name="_Ref88231858"/>
      <w:bookmarkStart w:id="770" w:name="_Toc86072474"/>
      <w:bookmarkStart w:id="771" w:name="_Toc88238134"/>
      <w:r w:rsidRPr="006E0578">
        <w:rPr>
          <w:sz w:val="20"/>
        </w:rPr>
        <w:lastRenderedPageBreak/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16</w:t>
      </w:r>
      <w:r w:rsidRPr="006E0578">
        <w:rPr>
          <w:sz w:val="20"/>
        </w:rPr>
        <w:fldChar w:fldCharType="end"/>
      </w:r>
      <w:bookmarkEnd w:id="769"/>
      <w:r w:rsidRPr="006E0578">
        <w:rPr>
          <w:sz w:val="20"/>
        </w:rPr>
        <w:t>. Доля трубопроводов разных диаметров</w:t>
      </w:r>
      <w:bookmarkEnd w:id="770"/>
      <w:bookmarkEnd w:id="771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Централизованная зона водоотведения присутствует в посёлке Зональная станция на улицах Совхозная, Солнечная, 40 Лет Победы, Зеленая.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Также централизованная система водоотведения присутствует в мкр. «Южные ворота». Стоки оттуда по сетям, принадлежащим застройщику попадают в коллектор очистных сооружений города Томска.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остальной части Зональненского сельского поселения система водоотведения децентрализованная представленная выгребными ямами и септиками.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Зональненского сельского поселения отсутствует система ливневой канализации. Из-за отсутствия ливневой канализации нет технической возможности утилизации осадков сточных вод на очистных сооружениях существующей̆ централизованной̆ системы водоотведения.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централизованной системе водоотведения Зональненского сельского поселения отсутствуют канализационные насосные станции и очистные сооружения.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Система состоит из сетей диаметров от 100 до 800 мм выполненных из различных материалов: сталь, ПЭТ, чугун, асбестоцемент в подземном исполнении.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Колодцы представляют собой сборные конструкции из железобетона с чугуными люками.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Полноценное техническое обследование системы не проводилось. По данным эксплуатирующей организации износ канализационных сетей высокий.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проблемами в системе водоотведения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Ветхость сетей и канализационных колодцев.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72" w:name="_Toc88489191"/>
      <w:r w:rsidRPr="006E0578">
        <w:rPr>
          <w:sz w:val="20"/>
        </w:rPr>
        <w:t>Характеристика состояния и проблемы системы электроснабжения</w:t>
      </w:r>
      <w:bookmarkEnd w:id="772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Электроснабжение Зональненского сельского поселения осуществляется от Томской энергосистемы.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Крупные системные электрогенерационные источники и электрогенерирующие установки, функционирующие на основе возобновляемых источников энергии, на территории поселения отсутствуют.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территории Зональненского сельского поселения располагаются следующие распределительные подстанции: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Перечень оборудования представлен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_Ref87870163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3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bookmarkStart w:id="773" w:name="_Toc88484350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47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Краткая характеристика центров питания Зональненского сельского поселения</w:t>
      </w:r>
      <w:bookmarkEnd w:id="77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"/>
        <w:gridCol w:w="1947"/>
        <w:gridCol w:w="1464"/>
        <w:gridCol w:w="769"/>
        <w:gridCol w:w="1153"/>
        <w:gridCol w:w="2041"/>
        <w:gridCol w:w="1751"/>
      </w:tblGrid>
      <w:tr w:rsidR="006E0578" w:rsidRPr="006E0578" w:rsidTr="002B6262">
        <w:trPr>
          <w:trHeight w:val="20"/>
          <w:jc w:val="center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</w:t>
            </w:r>
          </w:p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пп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электроподстанции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Номинальные напряжения, кВ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Мощность установленных трансформаторов, МВА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Тип трансформатора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Свободная мощность, МВА</w:t>
            </w:r>
          </w:p>
        </w:tc>
      </w:tr>
      <w:tr w:rsidR="006E0578" w:rsidRPr="006E0578" w:rsidTr="002B6262">
        <w:trPr>
          <w:trHeight w:val="71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общая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единичная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trHeight w:val="20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«Научная»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110/35/10</w:t>
            </w: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ТДТН-40000/110/35/10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16,095</w:t>
            </w:r>
          </w:p>
        </w:tc>
      </w:tr>
      <w:tr w:rsidR="006E0578" w:rsidRPr="006E0578" w:rsidTr="002B6262">
        <w:trPr>
          <w:trHeight w:val="20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ТДТН-40000/110/35/10</w:t>
            </w:r>
          </w:p>
        </w:tc>
        <w:tc>
          <w:tcPr>
            <w:tcW w:w="1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 территории поселения проходят следующие линии электропередач: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«ГРЭС-2 – Зональная» (дисп. №№ С-3, С-4);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Предтеченск» (дисп. № С-86);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Солнечная» (дисп. № С-85);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Коммунальная» (дисп. № С-84);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Левобережная» (дисп. №№ С-82, С-83);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«Зональная – Октябрьская» с отпайками на ПС «Научная» (дисп. №№ С-80, С-81);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ВЛ 110 кВ «Предтеченск – Межениновка» (дисп. № С-11).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Распределение электроэнергии потребителям Зональненского поселения осуществляется по фидерам 10/0,4 кВ.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Общий износ электросетей превышает 60%, на отдельных участках – 80%. Проблемой является также износ энергооборудования трансформаторных подстанций, требующего реконструкции, либо замены – для выработавшего свой срок службы.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Фактический расход электроэнергии на одного человека составляет в среднем по поселению 609,09 кВтч в год. Современный укрупненный показатель удельной расчетной коммунально-бытовой нагрузки составляет в среднем по поселению – 0,717 кВт/чел.</w:t>
      </w:r>
    </w:p>
    <w:p w:rsidR="006E0578" w:rsidRPr="006E0578" w:rsidRDefault="006E0578" w:rsidP="006E0578">
      <w:pPr>
        <w:rPr>
          <w:sz w:val="20"/>
        </w:rPr>
      </w:pPr>
      <w:bookmarkStart w:id="774" w:name="_Toc88484351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48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Структура электропотребления, тыс. кВт ч</w:t>
      </w:r>
      <w:bookmarkEnd w:id="77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1538"/>
        <w:gridCol w:w="1422"/>
        <w:gridCol w:w="1399"/>
        <w:gridCol w:w="1848"/>
        <w:gridCol w:w="1060"/>
        <w:gridCol w:w="1096"/>
      </w:tblGrid>
      <w:tr w:rsidR="006E0578" w:rsidRPr="006E0578" w:rsidTr="002B6262">
        <w:trPr>
          <w:trHeight w:val="488"/>
          <w:jc w:val="center"/>
        </w:trPr>
        <w:tc>
          <w:tcPr>
            <w:tcW w:w="1174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Население</w:t>
            </w:r>
          </w:p>
        </w:tc>
        <w:tc>
          <w:tcPr>
            <w:tcW w:w="1502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Категория, приравненная к населению</w:t>
            </w:r>
          </w:p>
        </w:tc>
        <w:tc>
          <w:tcPr>
            <w:tcW w:w="1388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С/х предприятия</w:t>
            </w:r>
          </w:p>
        </w:tc>
        <w:tc>
          <w:tcPr>
            <w:tcW w:w="1366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Бюджетные организации</w:t>
            </w:r>
          </w:p>
        </w:tc>
        <w:tc>
          <w:tcPr>
            <w:tcW w:w="1804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Промышленность</w:t>
            </w:r>
          </w:p>
        </w:tc>
        <w:tc>
          <w:tcPr>
            <w:tcW w:w="1035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Прочие</w:t>
            </w:r>
          </w:p>
        </w:tc>
        <w:tc>
          <w:tcPr>
            <w:tcW w:w="1070" w:type="dxa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</w:tr>
      <w:tr w:rsidR="006E0578" w:rsidRPr="006E0578" w:rsidTr="002B6262">
        <w:trPr>
          <w:trHeight w:val="288"/>
          <w:jc w:val="center"/>
        </w:trPr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4 445,14</w:t>
            </w:r>
          </w:p>
        </w:tc>
        <w:tc>
          <w:tcPr>
            <w:tcW w:w="1502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1 046,06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0,00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262,35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452,17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887,41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7 093,14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Учитывая, что часть оборудования отрабатывает нормативный срок службы, то следует предусмотреть плановые работы по техническому освидетельствованию электрооборудования.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75" w:name="_Toc88489192"/>
      <w:r w:rsidRPr="006E0578">
        <w:rPr>
          <w:sz w:val="20"/>
        </w:rPr>
        <w:t>Характеристика состояния и проблемы системы газоснабжения</w:t>
      </w:r>
      <w:bookmarkEnd w:id="775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настоящее время население Зональненского сельского поселения Томского района Томской области частично использует природный газ на отопление, пищеприготовление и приготовление горячей воды для хозяйственно-бытовых нужд в индивидуальных жилых домах; на пищеприготовление в квартирах домой многоквартирной застройки. Подключено 754 квартиры в домах индивидуальной жилой застройки, 148 квартиры в домах многоквартирной застройки.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Газифицировано 3 отопительных котельных и 6 предприятий и организаций. На данный момент система газоснабжения рабочего поселка двухступенчатая: газопроводы высокого давления 2 категории (Р до 0,6 Мпа) и низкого (Р до 0,003 Мпа) давления.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Подача природного газа в газораспределительную систему Зональненского сельского поселения осуществляется по магистрального газопроводу «Парабель – Кузбасс» до существующих ГРС п. Апрель и ГРС-2 г.Томска. Ранее действующая ГРС АГНКС, расположенная в центральной части Зональненского сельского поселения ликвидируется.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 ГРС п. Апрель и ГРС-2 г.Томска отходят газопроводы высокого давления II категории (до 0,6 МПа), подводящие газ к газорегуляторным пунктам (ГРП), котельных, предприятий и жилой застройки населенных пунктов, расположенных на территории Зональненского сельского поселения.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От ГРП отходят газопроводы низкого давления ( IV категории, Р до 0,003 МПа), подводящие газ к жилым домам и мелким коммунально-бытовым потребителям.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Система газоснабжения Зональненского сельского поселения принята двухступенчатая – газопроводами высокого и низкого давления II и IV категории (Р до 0,6; и до 0,003 МПа (изб.) соответственно).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данной схеме рассматриваются газопроводы высокого давления II категории Р до 0,6 МПа и низкого давления IV категории до 0,003 МПа.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Схема газопроводов высокого давления (Р до 0,6 МПа) – кольцевая, низкого давления (Р до 0,003 МПа) – тупиково-кольцевая.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Низшая теплотворная способность природного газа составляет 8417 ккал/м3, согласно данным предоставленным ООО «Газпром газораспределение Томск».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Для гидравлического расчета газопроводов высокого давления Зональненского сельского поселения приняты: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- давление в точке врезки в существующий газопровод Ду400 мм от ГРС-2 г.Томска - 0,7 МПа (абс.), согласно данным ООО «Газпром газораспределение Томск» (приложение 2);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- давление в точке врезки в существующий газопровод Ду200 от ГРС п. Апрель – 0,65 МПа (абс.), согласно данным ООО «Газпром газораспределение Томск» (приложение 2).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Существующая схема газоснабжения Зональненского сельского поселения обеспечивает надежность газоснабжения всех потребителей̆.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направлениями использования газа является: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Для населения (индивидуальные дома) – приготовление пищи и отопление;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Для населения (многоквартирные лома) – приготовление пищи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Учреждения здравохранения, бытового обслуживания населения – приготовление горячей воды для хозяйственных санитарно-гигиенических нужд, отопление.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Основной проблемой системы газоснабжения является не полная газификация территории. Полная газификация планируется к 2035 году.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76" w:name="_Toc88489193"/>
      <w:r w:rsidRPr="006E0578">
        <w:rPr>
          <w:sz w:val="20"/>
        </w:rPr>
        <w:t>Характеристика состояния и проблемы системы сбора и вывоза бытовых отходов и мусора</w:t>
      </w:r>
      <w:bookmarkEnd w:id="776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Централизованный сбор ТБО от населения осуществляется во всех населенных пунктах поселения. Сбор отходов производится в контейнеры и в специально отведенных площадках.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Полигон твердых бытовых отходов расположен в городе Томска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Из существующих проблем стоит отметить отсутствие системы сортировки и вторичной переработки отходов.</w:t>
      </w:r>
    </w:p>
    <w:p w:rsidR="006E0578" w:rsidRPr="006E0578" w:rsidRDefault="006E0578" w:rsidP="006E0578">
      <w:pPr>
        <w:rPr>
          <w:sz w:val="20"/>
          <w:highlight w:val="yellow"/>
        </w:rPr>
      </w:pPr>
      <w:r w:rsidRPr="006E0578">
        <w:rPr>
          <w:sz w:val="20"/>
          <w:highlight w:val="yellow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777" w:name="_Toc88489194"/>
      <w:r w:rsidRPr="006E0578">
        <w:rPr>
          <w:sz w:val="20"/>
        </w:rPr>
        <w:lastRenderedPageBreak/>
        <w:t>Оценка реализации мероприятий в области энерго- и ресурсосбережения, мероприятий по сбору и учёту информации об использовании энергетических ресурсов в целях выявления возможностей энергосбережения и повышения энергетической эффективности</w:t>
      </w:r>
      <w:bookmarkEnd w:id="777"/>
    </w:p>
    <w:p w:rsidR="006E0578" w:rsidRPr="006E0578" w:rsidRDefault="006E0578" w:rsidP="006E0578">
      <w:pPr>
        <w:rPr>
          <w:sz w:val="20"/>
        </w:rPr>
      </w:pPr>
      <w:bookmarkStart w:id="778" w:name="_Toc88489195"/>
      <w:r w:rsidRPr="006E0578">
        <w:rPr>
          <w:sz w:val="20"/>
        </w:rPr>
        <w:t>Теплоснабжение</w:t>
      </w:r>
      <w:bookmarkEnd w:id="778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В котельной Зональненского СП учет тепла, отпущенного в тепловые сети с коллекторов, ведется по коммерческим приборам учета. 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 Узел учета отопления включает вычислитель типа ВКТ-9, расходомеры типа US-800, ПРЭМ-32, датчики температуры КТСП-Н, Взлет ТПС, датчики давления ПДТВХ.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Узел учета ГВС включает тепловычислитель типа ВКТ-9, расходомеры ЭРСВ-540 Dy100, ЭРСВ-540 Dy50, датчики температуры ТПТ-15-2, КТС-Б, датчики давления ПДТВХ.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79" w:name="_Toc88489196"/>
      <w:r w:rsidRPr="006E0578">
        <w:rPr>
          <w:sz w:val="20"/>
        </w:rPr>
        <w:t>Водоснабжение</w:t>
      </w:r>
      <w:bookmarkEnd w:id="779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 водозаборных сооружениях Зональненского СП установлены приборы учета. Приборы учета холодной воды так же установлены на станции обезжелезивания п. Зональная Станция и д. Позднеево. Степень обеспеченности абонентов приборами учета высокая и составляет: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бюджетные организации 100 %;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население 82,31 %;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прочие потребители 100 %;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Расчёт за потребленную воду при наличии прибора учёта производится по счётчику. В случае отсутствия или не исправности прибора учёта расчёт производится по нормативу утвержденного Приказом Департамента ЖКХ Томской области № 47 от 30.11.2021 года.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drawing>
          <wp:inline distT="0" distB="0" distL="0" distR="0">
            <wp:extent cx="5934075" cy="392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780" w:name="_Toc86072473"/>
      <w:bookmarkStart w:id="781" w:name="_Toc88238135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17</w:t>
      </w:r>
      <w:r w:rsidRPr="006E0578">
        <w:rPr>
          <w:sz w:val="20"/>
        </w:rPr>
        <w:fldChar w:fldCharType="end"/>
      </w:r>
      <w:r w:rsidRPr="006E0578">
        <w:rPr>
          <w:sz w:val="20"/>
        </w:rPr>
        <w:t>. Степень оприборенности населения</w:t>
      </w:r>
      <w:bookmarkEnd w:id="780"/>
      <w:bookmarkEnd w:id="781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82" w:name="_Toc88489197"/>
      <w:r w:rsidRPr="006E0578">
        <w:rPr>
          <w:sz w:val="20"/>
        </w:rPr>
        <w:t>Водоотведение</w:t>
      </w:r>
      <w:bookmarkEnd w:id="782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Учёт объёма стоков передаваемых потребителями в систему водоотведения учитывается как сумма потребления холодной и горячей воды</w:t>
      </w:r>
    </w:p>
    <w:p w:rsidR="006E0578" w:rsidRPr="006E0578" w:rsidRDefault="006E0578" w:rsidP="006E0578">
      <w:pPr>
        <w:rPr>
          <w:sz w:val="20"/>
          <w:highlight w:val="yellow"/>
        </w:rPr>
      </w:pPr>
      <w:r w:rsidRPr="006E0578">
        <w:rPr>
          <w:sz w:val="20"/>
          <w:highlight w:val="yellow"/>
        </w:rPr>
        <w:br w:type="page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783" w:name="_Ref56778301"/>
      <w:bookmarkStart w:id="784" w:name="_Toc88489198"/>
      <w:r w:rsidRPr="006E0578">
        <w:rPr>
          <w:sz w:val="20"/>
        </w:rPr>
        <w:t>Обоснование целевых показателей комплексного развития коммунальной инфраструктуры, а также мероприятий, входящих в план застройки поселения, городского округа</w:t>
      </w:r>
      <w:bookmarkEnd w:id="783"/>
      <w:bookmarkEnd w:id="784"/>
    </w:p>
    <w:p w:rsidR="006E0578" w:rsidRPr="006E0578" w:rsidRDefault="006E0578" w:rsidP="006E0578">
      <w:pPr>
        <w:rPr>
          <w:sz w:val="20"/>
        </w:rPr>
      </w:pPr>
      <w:bookmarkStart w:id="785" w:name="_Toc88489199"/>
      <w:r w:rsidRPr="006E0578">
        <w:rPr>
          <w:sz w:val="20"/>
        </w:rPr>
        <w:t>Теплоснабжение</w:t>
      </w:r>
      <w:bookmarkEnd w:id="133"/>
      <w:bookmarkEnd w:id="785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группами целевых показателей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надёжности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Кол-во аварий на сетях теплоснабжения измеряется в кол-ве аварий на 1 км сетей;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Кол-во аварий на источниках теплоснабжения (котельные), измеряется в кол-ве аварий на 1 Гкал установленной мощности котельной;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энергоэффективности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Расход тепловой энергии на собственные нужды, Гкал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Потери тепловой энергии в сетях теплоснабжения, Гкал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топлива, кг.у.т/Гкал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Отношение тепловых потерь к мат. хар-ке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доступности системы.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Выработка тепловой энергии, Гкал;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Показатель спроса, Гкал;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Рост тарифа относительно индекса предельно допустимой платы граждан, %.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Улучшение показателей обусловлено строительством новой котельной на использованием нового энергоэффективного оборудования и перераспределением зон энергоснабжения с учетом радиуса энергоэффективности котельной, а также реконструкцией сетей теплоснабжения.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Более подробно показатели представлены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_Ref56773844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49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86" w:name="_Ref56773844"/>
      <w:bookmarkStart w:id="787" w:name="_Toc88484352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49</w:t>
      </w:r>
      <w:r w:rsidRPr="006E0578">
        <w:rPr>
          <w:sz w:val="20"/>
        </w:rPr>
        <w:fldChar w:fldCharType="end"/>
      </w:r>
      <w:bookmarkEnd w:id="786"/>
      <w:r w:rsidRPr="006E0578">
        <w:rPr>
          <w:sz w:val="20"/>
        </w:rPr>
        <w:t>. Перечень целевых показателей в системе теплоснабжения</w:t>
      </w:r>
      <w:bookmarkEnd w:id="787"/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934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 w:rsidR="006E0578" w:rsidRPr="006E0578" w:rsidTr="002B6262">
        <w:trPr>
          <w:trHeight w:val="420"/>
        </w:trPr>
        <w:tc>
          <w:tcPr>
            <w:tcW w:w="675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№</w:t>
            </w:r>
          </w:p>
        </w:tc>
        <w:tc>
          <w:tcPr>
            <w:tcW w:w="5705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Показатель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2020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2021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2024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2027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2036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Удельный расход условного топлива на единицу тепловой энергии, отпускаемой с коллекторов источников тепловой энергии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150,66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157,18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157,18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157,18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157,18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157,18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157,18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150,66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157,18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2,36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1,30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8,88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8,03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8,03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8,03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8,03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8,03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8,03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14,01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14,01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Удельная материальная характеристика тепловых сетей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235,3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тепловой энергии, выработанной в комбинированном режиме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Коэффициент использования теплоты топлива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––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отпуска тепловой энергии, осуществляемого потребителям по приборам учета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83,7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0,04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</w:tr>
      <w:tr w:rsidR="006E0578" w:rsidRPr="006E0578" w:rsidTr="002B6262">
        <w:tc>
          <w:tcPr>
            <w:tcW w:w="67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</w:t>
            </w:r>
          </w:p>
        </w:tc>
        <w:tc>
          <w:tcPr>
            <w:tcW w:w="57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88" w:name="_Toc88489200"/>
      <w:r w:rsidRPr="006E0578">
        <w:rPr>
          <w:sz w:val="20"/>
        </w:rPr>
        <w:lastRenderedPageBreak/>
        <w:t>Водоснабжение</w:t>
      </w:r>
      <w:bookmarkEnd w:id="788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группами целевых показателей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безопасности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проб питьевой воды, подаваемой с источника водоснабжения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надежности системы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год, ед./1 км сетей;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энергоэффективности системы;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потерь воды в централизованных системах водоснабжения при транспортировке в общем объеме воды, поданной в водопроводную сеть, %;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электроэнергии, потребляемой в технологическом процессе для подготовки воды на единицу объема воды, отпускаемой в сеть, кВтч/м3;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электроэнергии, потребляемой в технологическом процессе транспортировки воды на единицу объема транспортируемой воды, кВтч/м3;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доступности системы.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Показатель спроса (объем потребляемой воды), 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Улучшение показателей обусловлено использованием энергоэффективного оборудования и своевременными ремонтными и планово-предупредительными работами. Снижения спроса обусловлено увеличением доля приборов учета у потребителей,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Более подробно показатели представлены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_Ref56774637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50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89" w:name="_Ref56774637"/>
      <w:bookmarkStart w:id="790" w:name="_Toc88484353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50</w:t>
      </w:r>
      <w:r w:rsidRPr="006E0578">
        <w:rPr>
          <w:sz w:val="20"/>
        </w:rPr>
        <w:fldChar w:fldCharType="end"/>
      </w:r>
      <w:bookmarkEnd w:id="789"/>
      <w:r w:rsidRPr="006E0578">
        <w:rPr>
          <w:sz w:val="20"/>
        </w:rPr>
        <w:t>. Перечень целевых показателей в системе водоснабжения</w:t>
      </w:r>
      <w:bookmarkEnd w:id="790"/>
    </w:p>
    <w:tbl>
      <w:tblPr>
        <w:tblW w:w="5000" w:type="pct"/>
        <w:tblLook w:val="04A0" w:firstRow="1" w:lastRow="0" w:firstColumn="1" w:lastColumn="0" w:noHBand="0" w:noVBand="1"/>
      </w:tblPr>
      <w:tblGrid>
        <w:gridCol w:w="2556"/>
        <w:gridCol w:w="968"/>
        <w:gridCol w:w="701"/>
        <w:gridCol w:w="704"/>
        <w:gridCol w:w="704"/>
        <w:gridCol w:w="704"/>
        <w:gridCol w:w="704"/>
        <w:gridCol w:w="704"/>
        <w:gridCol w:w="704"/>
        <w:gridCol w:w="704"/>
        <w:gridCol w:w="705"/>
        <w:gridCol w:w="705"/>
        <w:gridCol w:w="705"/>
        <w:gridCol w:w="705"/>
        <w:gridCol w:w="705"/>
        <w:gridCol w:w="705"/>
        <w:gridCol w:w="705"/>
        <w:gridCol w:w="700"/>
      </w:tblGrid>
      <w:tr w:rsidR="006E0578" w:rsidRPr="006E0578" w:rsidTr="002B6262">
        <w:trPr>
          <w:cantSplit/>
          <w:tblHeader/>
        </w:trPr>
        <w:tc>
          <w:tcPr>
            <w:tcW w:w="875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Показатель</w:t>
            </w:r>
          </w:p>
        </w:tc>
        <w:tc>
          <w:tcPr>
            <w:tcW w:w="144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Ед. изм.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2021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2024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2027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2028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2029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2030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2031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2032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2033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2034</w:t>
            </w:r>
          </w:p>
        </w:tc>
        <w:tc>
          <w:tcPr>
            <w:tcW w:w="24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2035</w:t>
            </w:r>
          </w:p>
        </w:tc>
        <w:tc>
          <w:tcPr>
            <w:tcW w:w="24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2036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проб питьевой воды, подаваемой с источника водоснабжения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44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44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</w:t>
            </w:r>
          </w:p>
        </w:tc>
        <w:tc>
          <w:tcPr>
            <w:tcW w:w="144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ед./1 км сетей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lastRenderedPageBreak/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144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10,32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9,32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8,32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7,82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7,32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6,82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Удельный расход электроэнергии, потребляемой в технологическом процессе для подготовки воды на единицу объема воды, отпускаемой в сеть</w:t>
            </w:r>
          </w:p>
        </w:tc>
        <w:tc>
          <w:tcPr>
            <w:tcW w:w="144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кВтч/м3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1,15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1,14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Удельный расход электроэнергии, потребляемой в технологическом процессе транспортировки воды на единицу объема транспортируемой воды</w:t>
            </w:r>
          </w:p>
        </w:tc>
        <w:tc>
          <w:tcPr>
            <w:tcW w:w="144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кВтч/м3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Спрос на коммунальный ресурсу, в том числе:</w:t>
            </w:r>
          </w:p>
        </w:tc>
        <w:tc>
          <w:tcPr>
            <w:tcW w:w="144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16 970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19 138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23 303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23 870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28 037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32 202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36 370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40 257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44 141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48 309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52 473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56 640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60 808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63 933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64 100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64 100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Зональная станция и мкр. Радужный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6 518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6 545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6 573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6 600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6 627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6 655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6 682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6 709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6 736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6 764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6 791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6 818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6 845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6 873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6 900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6 900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Южные ворота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9 200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11 200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13 200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15 200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17 200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19 200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21 200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22 000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Южные ворота 2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2 400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4 400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6 400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9 320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13 040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17 040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21 040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25 040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29 040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32 000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32 000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32 000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Старый ипподром (ЖО №1)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Звёздный (ЖО №2)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259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Энергетик (ЖО №3)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Ромашка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455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545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591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636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727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864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955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Красивый пруд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636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700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764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827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891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955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1 082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1 145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1 209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1 273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1 336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1 400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1 400</w:t>
            </w:r>
          </w:p>
        </w:tc>
      </w:tr>
      <w:tr w:rsidR="006E0578" w:rsidRPr="006E0578" w:rsidTr="002B6262">
        <w:trPr>
          <w:cantSplit/>
        </w:trPr>
        <w:tc>
          <w:tcPr>
            <w:tcW w:w="87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Позднеево</w:t>
            </w:r>
          </w:p>
        </w:tc>
        <w:tc>
          <w:tcPr>
            <w:tcW w:w="144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120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118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116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113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109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107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105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104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91" w:name="_Toc88489201"/>
      <w:r w:rsidRPr="006E0578">
        <w:rPr>
          <w:sz w:val="20"/>
        </w:rPr>
        <w:lastRenderedPageBreak/>
        <w:t>Водоотведение</w:t>
      </w:r>
      <w:bookmarkEnd w:id="791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группами целевых показателей являются: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удельное количество аварий и засоров в расчете на протяженность канализационной сети в год (ед/км).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э/э, потребляемой в процессе очистки сточных вод (кВт х ч/куб. м);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удельный расход э/э, потребляемой в процессе транспортировки сточных вод, на единицу объема транспортируемых сточных вод (кВт х ч/куб. м);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спрос на коммунальный ресурсу (куб.м);</w:t>
      </w: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E0578">
        <w:rPr>
          <w:sz w:val="20"/>
        </w:rPr>
        <w:t>доступность коммунального ресурса.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31"/>
        <w:gridCol w:w="968"/>
        <w:gridCol w:w="664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70"/>
        <w:gridCol w:w="671"/>
        <w:gridCol w:w="671"/>
        <w:gridCol w:w="671"/>
        <w:gridCol w:w="671"/>
        <w:gridCol w:w="668"/>
      </w:tblGrid>
      <w:tr w:rsidR="006E0578" w:rsidRPr="006E0578" w:rsidTr="002B6262">
        <w:trPr>
          <w:cantSplit/>
          <w:tblHeader/>
        </w:trPr>
        <w:tc>
          <w:tcPr>
            <w:tcW w:w="1069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lastRenderedPageBreak/>
              <w:t>Показатель</w:t>
            </w:r>
          </w:p>
        </w:tc>
        <w:tc>
          <w:tcPr>
            <w:tcW w:w="151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Ед. изм.</w:t>
            </w:r>
          </w:p>
        </w:tc>
        <w:tc>
          <w:tcPr>
            <w:tcW w:w="235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2021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2024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2027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2028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2029</w:t>
            </w:r>
          </w:p>
        </w:tc>
        <w:tc>
          <w:tcPr>
            <w:tcW w:w="236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2030</w:t>
            </w:r>
          </w:p>
        </w:tc>
        <w:tc>
          <w:tcPr>
            <w:tcW w:w="237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2031</w:t>
            </w:r>
          </w:p>
        </w:tc>
        <w:tc>
          <w:tcPr>
            <w:tcW w:w="237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2032</w:t>
            </w:r>
          </w:p>
        </w:tc>
        <w:tc>
          <w:tcPr>
            <w:tcW w:w="237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2033</w:t>
            </w:r>
          </w:p>
        </w:tc>
        <w:tc>
          <w:tcPr>
            <w:tcW w:w="237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2034</w:t>
            </w:r>
          </w:p>
        </w:tc>
        <w:tc>
          <w:tcPr>
            <w:tcW w:w="237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2035</w:t>
            </w:r>
          </w:p>
        </w:tc>
        <w:tc>
          <w:tcPr>
            <w:tcW w:w="236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2036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сточных вод, не подвергающихся очистке, в общем объеме сточных вод, сбрасываемых в централизованные системы водоотведения питьевой воды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–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проб сточных вод, не соответствующих установленным нормативам допустимых сбросов, лимитам на сбросы для централизованной системы водоотведения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проб сточных вод, не соответствующих установленным нормативам допустимых сбросов, лимитам на сбросы для ливневой системы водоотведения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ед./1 км сетей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Удельный расход электроэнергии, потребляемой в технологическом процессе очистки сточных вод на единицу объема очищаемых сточных вод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кВтч/м3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1,20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1,19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1,18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1,17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1,16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1,15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1,14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lastRenderedPageBreak/>
              <w:t>Удельный расход электроэнергии, потребляемой в технологическом процессе транспортировки сточных вод на единицу объема транспортируемых сточных вод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кВтч/м3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0,00</w:t>
            </w:r>
          </w:p>
        </w:tc>
      </w:tr>
      <w:tr w:rsidR="006E0578" w:rsidRPr="006E0578" w:rsidTr="002B6262">
        <w:trPr>
          <w:cantSplit/>
        </w:trPr>
        <w:tc>
          <w:tcPr>
            <w:tcW w:w="1069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Спрос на коммунальный ресурсу, в том числе: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тыс. м3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16 970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19 138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23 303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23 870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28 037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32 202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36 370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40 257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44 141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48 309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52 473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56 640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60 808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63 933</w:t>
            </w:r>
          </w:p>
        </w:tc>
        <w:tc>
          <w:tcPr>
            <w:tcW w:w="23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64 100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64 100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92" w:name="_Toc88489202"/>
      <w:r w:rsidRPr="006E0578">
        <w:rPr>
          <w:sz w:val="20"/>
        </w:rPr>
        <w:lastRenderedPageBreak/>
        <w:t>Электроснабжение</w:t>
      </w:r>
      <w:bookmarkEnd w:id="792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Целевыми показателями системы электроснабжения будут являться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надёжности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Количество перерывов в электроснабжении, раз/год;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Показатели энергоэффективности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Доля оснащенности приборами учёта, %;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Показатель спроса, кВтч/чел в год.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Более подробно показатели представлены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_Ref56775878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51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93" w:name="_Ref56775878"/>
      <w:bookmarkStart w:id="794" w:name="_Toc88484354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51</w:t>
      </w:r>
      <w:r w:rsidRPr="006E0578">
        <w:rPr>
          <w:sz w:val="20"/>
        </w:rPr>
        <w:fldChar w:fldCharType="end"/>
      </w:r>
      <w:bookmarkEnd w:id="793"/>
      <w:r w:rsidRPr="006E0578">
        <w:rPr>
          <w:sz w:val="20"/>
        </w:rPr>
        <w:t>. Перечень целевых показателей в системе электроснабжения</w:t>
      </w:r>
      <w:bookmarkEnd w:id="794"/>
    </w:p>
    <w:tbl>
      <w:tblPr>
        <w:tblW w:w="5000" w:type="pct"/>
        <w:tblLook w:val="04A0" w:firstRow="1" w:lastRow="0" w:firstColumn="1" w:lastColumn="0" w:noHBand="0" w:noVBand="1"/>
      </w:tblPr>
      <w:tblGrid>
        <w:gridCol w:w="2087"/>
        <w:gridCol w:w="1046"/>
        <w:gridCol w:w="727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30"/>
        <w:gridCol w:w="730"/>
        <w:gridCol w:w="730"/>
        <w:gridCol w:w="719"/>
      </w:tblGrid>
      <w:tr w:rsidR="006E0578" w:rsidRPr="006E0578" w:rsidTr="002B6262">
        <w:trPr>
          <w:cantSplit/>
          <w:tblHeader/>
        </w:trPr>
        <w:tc>
          <w:tcPr>
            <w:tcW w:w="707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Показатель</w:t>
            </w:r>
          </w:p>
        </w:tc>
        <w:tc>
          <w:tcPr>
            <w:tcW w:w="330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Ед. изм.</w:t>
            </w:r>
          </w:p>
        </w:tc>
        <w:tc>
          <w:tcPr>
            <w:tcW w:w="247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2021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2024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2027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2028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2029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2030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2031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2032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2033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2034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2035</w:t>
            </w:r>
          </w:p>
        </w:tc>
        <w:tc>
          <w:tcPr>
            <w:tcW w:w="248" w:type="pct"/>
            <w:shd w:val="clear" w:color="auto" w:fill="D9D9D9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2036</w:t>
            </w:r>
          </w:p>
        </w:tc>
      </w:tr>
      <w:tr w:rsidR="006E0578" w:rsidRPr="006E0578" w:rsidTr="002B6262">
        <w:trPr>
          <w:cantSplit/>
        </w:trPr>
        <w:tc>
          <w:tcPr>
            <w:tcW w:w="707" w:type="pct"/>
            <w:tcBorders>
              <w:bottom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Количество перерывов в электроснабжении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раз/год</w:t>
            </w:r>
          </w:p>
        </w:tc>
        <w:tc>
          <w:tcPr>
            <w:tcW w:w="2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0</w:t>
            </w:r>
          </w:p>
        </w:tc>
      </w:tr>
      <w:tr w:rsidR="006E0578" w:rsidRPr="006E0578" w:rsidTr="002B6262">
        <w:trPr>
          <w:cantSplit/>
        </w:trPr>
        <w:tc>
          <w:tcPr>
            <w:tcW w:w="707" w:type="pct"/>
            <w:tcBorders>
              <w:bottom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Спрос на коммунальный ресурс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</w:tr>
      <w:tr w:rsidR="006E0578" w:rsidRPr="006E0578" w:rsidTr="002B6262">
        <w:trPr>
          <w:cantSplit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Средний объем потребления ЭЭ в жилищном секторе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кВтч/чел в год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1 000</w:t>
            </w:r>
          </w:p>
        </w:tc>
      </w:tr>
      <w:tr w:rsidR="006E0578" w:rsidRPr="006E0578" w:rsidTr="002B6262">
        <w:trPr>
          <w:cantSplit/>
        </w:trPr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оснащенности ПУ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707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- население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</w:tr>
      <w:tr w:rsidR="006E0578" w:rsidRPr="006E0578" w:rsidTr="002B6262">
        <w:trPr>
          <w:cantSplit/>
        </w:trPr>
        <w:tc>
          <w:tcPr>
            <w:tcW w:w="707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- бюджет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7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</w:tr>
      <w:tr w:rsidR="006E0578" w:rsidRPr="006E0578" w:rsidTr="002B6262">
        <w:trPr>
          <w:cantSplit/>
        </w:trPr>
        <w:tc>
          <w:tcPr>
            <w:tcW w:w="707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- прочие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247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248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</w:tr>
    </w:tbl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95" w:name="_Toc88489203"/>
      <w:r w:rsidRPr="006E0578">
        <w:rPr>
          <w:sz w:val="20"/>
        </w:rPr>
        <w:lastRenderedPageBreak/>
        <w:t>Перечень инвестиционных проектов в отношении соответствующей системы коммунальной инфраструктуры</w:t>
      </w:r>
      <w:bookmarkEnd w:id="795"/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E0578">
        <w:rPr>
          <w:sz w:val="20"/>
        </w:rPr>
        <w:t>В качестве источника возможных проектов были взяты мероприятия предусмотренные и предполагаемые схемами теплоснабжения, водоснабжения и водоотведения, газификации Зональненского СП.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lastRenderedPageBreak/>
        <w:t>Источник: Схема теплоснабжения Теплоснабжения Зональненского сельского поселения Томского района Томской области, Глава 7 «Предложения по строительству, реконструкции и техническому перевооружению источников тепловой энергии» и Глава 8. «Предложения по строительству и реконструкции тепловых сетей»</w:t>
      </w:r>
    </w:p>
    <w:p w:rsidR="006E0578" w:rsidRPr="006E0578" w:rsidRDefault="006E0578" w:rsidP="006E0578">
      <w:pPr>
        <w:rPr>
          <w:sz w:val="20"/>
        </w:rPr>
      </w:pPr>
      <w:bookmarkStart w:id="796" w:name="_Toc88484355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52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Перечень проектов требующих инвестиций в системе теплоснабжения</w:t>
      </w:r>
      <w:bookmarkEnd w:id="796"/>
    </w:p>
    <w:tbl>
      <w:tblPr>
        <w:tblW w:w="5000" w:type="pct"/>
        <w:tblLook w:val="04A0" w:firstRow="1" w:lastRow="0" w:firstColumn="1" w:lastColumn="0" w:noHBand="0" w:noVBand="1"/>
      </w:tblPr>
      <w:tblGrid>
        <w:gridCol w:w="1260"/>
        <w:gridCol w:w="9674"/>
        <w:gridCol w:w="1680"/>
        <w:gridCol w:w="2174"/>
      </w:tblGrid>
      <w:tr w:rsidR="006E0578" w:rsidRPr="006E0578" w:rsidTr="002B6262">
        <w:trPr>
          <w:tblHeader/>
        </w:trPr>
        <w:tc>
          <w:tcPr>
            <w:tcW w:w="426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№</w:t>
            </w:r>
          </w:p>
        </w:tc>
        <w:tc>
          <w:tcPr>
            <w:tcW w:w="3271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Наименование мероприятия</w:t>
            </w:r>
          </w:p>
        </w:tc>
        <w:tc>
          <w:tcPr>
            <w:tcW w:w="568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Год внедрения</w:t>
            </w:r>
          </w:p>
        </w:tc>
        <w:tc>
          <w:tcPr>
            <w:tcW w:w="735" w:type="pct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ИТОГО в ценах 2019 года, тыс. руб.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У-22 до ул. Зеленая, 33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1 579,0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У-23 до ул. Зеленая, 33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441,0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У-12 до жилого дома по ул. 40 лет Победы, 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964,0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У-52/1 до жилого дома ул. Солнечная, 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246,0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ТК-38/1 до 2 ввода в здание по ул. Зеленая, 40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2024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2 410,0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У-39/1 до ТК-39/2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1 189,0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ТК-39/2 до жилого дома по ул. 40 лет Победы, 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658,0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ТК-39/4 до жилого дома по ул. 40 лет Победы, 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115,0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ТК-41а до жилого дома по ул. 40 лет Победы, 1б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363,0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ТК-41а до жилого дома ул. 40 лет Победы, 1а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1 044,0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У-45 до ТК-45/1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297,0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ТК-45/1 до жилого дома по ул. Солнечная, 19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1 387,0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Частичная реконструкция тепловой изоляции участка тепловой сети от У-42 до У-45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181,8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Частичная реконструкция тепловой изоляции участка тепловой сети от У-45 до У-46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141,3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Частичная реконструкция тепловой изоляции участка тепловой сети от У-40 до У-42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93,7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У-5 до У-6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2027-2029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8 418,0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У-6 до т. 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2030-2032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7 391,0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Реконструкция участка тепловой сети от  т. А до У-7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2033-2034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6 685,0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Частичная реконструкция тепловой изоляции участка тепловой сети от У-40 до У-42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200,2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Строительство новой блочно-модульной котельной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201 132</w:t>
            </w:r>
          </w:p>
        </w:tc>
      </w:tr>
      <w:tr w:rsidR="006E0578" w:rsidRPr="006E0578" w:rsidTr="002B6262">
        <w:tc>
          <w:tcPr>
            <w:tcW w:w="426" w:type="pct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ИТОГО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234 936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lastRenderedPageBreak/>
        <w:t>Источник: Схема водоснабжения и водоотведения Подгронского сельского поселения Чаинского района Томской области ПСВВ.70-04.008.000. (Актуализация на 2021 год) Глава 4 «Предложения по строительству и реконструкции и модернизации объектов централизованных систем водоснабжения»</w:t>
      </w:r>
    </w:p>
    <w:p w:rsidR="006E0578" w:rsidRPr="006E0578" w:rsidRDefault="006E0578" w:rsidP="006E0578">
      <w:pPr>
        <w:rPr>
          <w:sz w:val="20"/>
        </w:rPr>
      </w:pPr>
      <w:bookmarkStart w:id="797" w:name="_Toc88484356"/>
      <w:r w:rsidRPr="006E0578">
        <w:rPr>
          <w:sz w:val="20"/>
        </w:rPr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53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Перечень проектов требующих инвестиций в системе водоснабжения</w:t>
      </w:r>
      <w:bookmarkEnd w:id="797"/>
    </w:p>
    <w:tbl>
      <w:tblPr>
        <w:tblW w:w="5000" w:type="pct"/>
        <w:tblLook w:val="0460" w:firstRow="1" w:lastRow="1" w:firstColumn="0" w:lastColumn="0" w:noHBand="0" w:noVBand="1"/>
      </w:tblPr>
      <w:tblGrid>
        <w:gridCol w:w="857"/>
        <w:gridCol w:w="6477"/>
        <w:gridCol w:w="1151"/>
        <w:gridCol w:w="1730"/>
        <w:gridCol w:w="2307"/>
        <w:gridCol w:w="2266"/>
      </w:tblGrid>
      <w:tr w:rsidR="006E0578" w:rsidRPr="006E0578" w:rsidTr="002B6262">
        <w:trPr>
          <w:cantSplit/>
          <w:trHeight w:val="565"/>
          <w:tblHeader/>
        </w:trPr>
        <w:tc>
          <w:tcPr>
            <w:tcW w:w="29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№</w:t>
            </w:r>
          </w:p>
        </w:tc>
        <w:tc>
          <w:tcPr>
            <w:tcW w:w="219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работ и затрат</w:t>
            </w:r>
          </w:p>
        </w:tc>
        <w:tc>
          <w:tcPr>
            <w:tcW w:w="389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585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Объем работ</w:t>
            </w:r>
          </w:p>
        </w:tc>
        <w:tc>
          <w:tcPr>
            <w:tcW w:w="78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Общая стоимость, тыс. руб.</w:t>
            </w:r>
          </w:p>
        </w:tc>
        <w:tc>
          <w:tcPr>
            <w:tcW w:w="765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Срок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4710" w:type="pct"/>
            <w:gridSpan w:val="5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ЗОНАЛЬНАЯ СТАНЦИЯ и мкр. «РАДУЖНЫЙ»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станции водоочистки Q= 1920 м³/сут., в том числе: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24 500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ПНР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1 500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Установка дополнительных РЧВ на существующий водозабор. 2 щт х 100 куб.м.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6 176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404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2022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5 772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137 985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9 027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128 958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2024-2026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Обустройство каскада из двух скважин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Бурение и обустройство новой скважины ул. Гаражная, 7/1а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1 700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канализационных сетей,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560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Ремонт канализационных сетей Ø 200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1,7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19 548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1 279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2023-2024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18 269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2024-2025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«Старый ипподром» (Жилое образование № 1),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1,3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29 897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1 956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27 941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«Звездный» (Жилое образование № 2),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1,4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32 870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2 150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30 720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«Энергетик» (Жилое образование № 3), в том числе: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0,9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20 698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1 354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19 344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водопровода в мкр. «Ромашка» (Жилое образование № 4)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4,7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108 088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7071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101 017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5000" w:type="pct"/>
            <w:gridSpan w:val="6"/>
            <w:shd w:val="clear" w:color="auto" w:fill="F2F2F2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lastRenderedPageBreak/>
              <w:t>МКР «КРАСИВЫЙ ПРУД», МКР. «ЭНЕРГЕТИК»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водозабора (4 скважины, СОЖ) Q= 400 м³/сут, в том числе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шт.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44 620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Бурение и обустройство 4 скважин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21 400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1 400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Создание санитарно-защитной зоны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6 420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420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6 000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ВОС Q = 400 м³/сут.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16 800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1 050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15 000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ПНР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2025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8,75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201 228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13 164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188 064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Д. ПОЗДНЕЕВО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Строительство водопроводных сетей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46 958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ПИР 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3 072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190" w:type="pct"/>
            <w:shd w:val="clear" w:color="auto" w:fill="auto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43 886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  <w:trHeight w:val="354"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3164" w:type="pct"/>
            <w:gridSpan w:val="3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ВСЕГО по поселению: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874 981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br w:type="page"/>
      </w:r>
    </w:p>
    <w:p w:rsidR="006E0578" w:rsidRPr="006E0578" w:rsidRDefault="006E0578" w:rsidP="006E0578">
      <w:pPr>
        <w:rPr>
          <w:sz w:val="20"/>
        </w:rPr>
      </w:pPr>
      <w:bookmarkStart w:id="798" w:name="_Toc88484357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54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Перечень проектов требующих инвестиций в системе водоотведения</w:t>
      </w:r>
      <w:bookmarkEnd w:id="798"/>
    </w:p>
    <w:tbl>
      <w:tblPr>
        <w:tblW w:w="5000" w:type="pct"/>
        <w:tblLook w:val="0460" w:firstRow="1" w:lastRow="1" w:firstColumn="0" w:lastColumn="0" w:noHBand="0" w:noVBand="1"/>
      </w:tblPr>
      <w:tblGrid>
        <w:gridCol w:w="858"/>
        <w:gridCol w:w="4037"/>
        <w:gridCol w:w="1869"/>
        <w:gridCol w:w="2159"/>
        <w:gridCol w:w="3395"/>
        <w:gridCol w:w="2470"/>
      </w:tblGrid>
      <w:tr w:rsidR="006E0578" w:rsidRPr="006E0578" w:rsidTr="002B6262">
        <w:trPr>
          <w:cantSplit/>
          <w:trHeight w:val="1119"/>
          <w:tblHeader/>
        </w:trPr>
        <w:tc>
          <w:tcPr>
            <w:tcW w:w="29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 xml:space="preserve">№ </w:t>
            </w:r>
          </w:p>
        </w:tc>
        <w:tc>
          <w:tcPr>
            <w:tcW w:w="1365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Наименование работ и затрат</w:t>
            </w:r>
          </w:p>
        </w:tc>
        <w:tc>
          <w:tcPr>
            <w:tcW w:w="632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Ед. изм.</w:t>
            </w:r>
          </w:p>
        </w:tc>
        <w:tc>
          <w:tcPr>
            <w:tcW w:w="730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Объем работ</w:t>
            </w:r>
          </w:p>
        </w:tc>
        <w:tc>
          <w:tcPr>
            <w:tcW w:w="1148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Общая стоимость, тыс. руб.</w:t>
            </w:r>
          </w:p>
        </w:tc>
        <w:tc>
          <w:tcPr>
            <w:tcW w:w="835" w:type="pct"/>
            <w:shd w:val="clear" w:color="auto" w:fill="D9D9D9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Срок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1.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Замена ветхих сетей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км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1,7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27 285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1.1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1 785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1.2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25 500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Реконструкция колодцев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шт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30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15 750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2.1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ПИР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750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2023-2031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2.2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СМР</w:t>
            </w:r>
          </w:p>
        </w:tc>
        <w:tc>
          <w:tcPr>
            <w:tcW w:w="632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73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15 000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2024-2031</w:t>
            </w:r>
          </w:p>
        </w:tc>
      </w:tr>
      <w:tr w:rsidR="006E0578" w:rsidRPr="006E0578" w:rsidTr="002B6262">
        <w:trPr>
          <w:cantSplit/>
        </w:trPr>
        <w:tc>
          <w:tcPr>
            <w:tcW w:w="290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  <w:tc>
          <w:tcPr>
            <w:tcW w:w="2727" w:type="pct"/>
            <w:gridSpan w:val="3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ИТОГО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  <w:r w:rsidRPr="006E0578">
              <w:rPr>
                <w:sz w:val="20"/>
              </w:rPr>
              <w:t>43 035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E0578" w:rsidRPr="006E0578" w:rsidRDefault="006E0578" w:rsidP="002B6262">
            <w:pPr>
              <w:rPr>
                <w:sz w:val="20"/>
              </w:rPr>
            </w:pP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799" w:name="_Toc88489204"/>
      <w:r w:rsidRPr="006E0578">
        <w:rPr>
          <w:sz w:val="20"/>
        </w:rPr>
        <w:lastRenderedPageBreak/>
        <w:t>Предложения по организации реализации инвестиционных проектов</w:t>
      </w:r>
      <w:bookmarkEnd w:id="799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Законодательно закрепленными механизмами привлечения инвестиций в государственный сектор теплоснабжения являются концессия или аренда. Последняя в соответствии с действующим законодательством ограничена только объектами, эксплуатируемыми менее 5 лет, для которых не требуется модернизация. Передача имущества в эксплуатацию в форме закрепления на праве хозяйственного ведения также не представляется возможной.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Концессия представляет собой форму государственно-частного партнерства, которая предусматривает получение частным инвестором во владение и пользование государственного (или муниципального) имущества на определенный срок, в течение которого он должен за свой счет создать и (или) реконструировать полученное имущество и осуществлять эффективное управление таким имуществом.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Концессионное соглашение – соглашение, по которому одна сторона (концессионер) обязуется за свой счет создать и (или) реконструировать определенное этим соглашением имущество, право собственности, на которое принадлежит или будет принадлежать другой стороне (концеденту), осуществлять деятельность с использованием (эксплуатацией) объекта концессионного соглашения, а концедент обязуется предоставить концессионеру на срок, установленный этим соглашением, права владения и пользования объектом концессионного соглашения для осуществления указанной деятельности.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Основными источниками финансирования в Зональненском СП являются средства предприятия и бюджетные средства.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Предполагаемая этапность в реализации проектов следующая: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Подготовка имущественного комплекса для передачи в концессию: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Проведение инвентаризации. Создания полного перечня движимого, недвижимого имущества, а также основного и вспомогательного оборудования.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Оформление всех объектов недвижимости и линейных объектов в собственность муниципалитета, а также земельных участок под ними;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Проведение технического обследования соответствующей системы в соответствии Приказом Министерства строительства и жилищно-коммунального хозяйства Российской Федерации от 5 августа 2014 г. N 437/пр «б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 и приказа Министерства строительства и жилищно-коммунального хозяйства Российской Федерации от 21 августа 2015 г. N 606/пр «Об утверждении методики комплексного определения показателей технико-экономического состояния систем теплоснабжения (за исключением теплопотребляющих установок потребителей тепловой энергии,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показателей физического износа и энергетической эффективности объектов теплоснабжения, и порядка осуществления мониторинга таких показателей»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Подготовка финансовой модели концессионного соглашения, с целью определения объема софинансирования предполагаемых мероприятий по реконструкции и строительству.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Подготовка проекта концессионного соглашения и конкурсной документации.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Проведение конкурсной процедуры на право заключения концессионного соглашения.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Подписания протокола по выбору победителя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Передача имущества концессионеру.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800" w:name="_Toc88489205"/>
      <w:r w:rsidRPr="006E0578">
        <w:rPr>
          <w:sz w:val="20"/>
        </w:rPr>
        <w:t>Обоснование использования в качестве источников финансирования инвестиционных проектов, платы за подключение (технологическое присоединения) объектов капитального строительства к системам коммунальной инфраструктуры.</w:t>
      </w:r>
      <w:bookmarkEnd w:id="800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Согласно планам по вводу новых объектов в Подгоренском сельском поселение весь прирост нагрузки предполагается за счет строительства частных жилых домов и зданий общественно-делового назначения. Объектов промышленного назначения не предполагается. Более подробно прирост описан в Главе 3 – «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_Ref57027247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>План развития поселения, план прогнозируемой застройки и прогнозируемый спрос на коммунальные ресурсы на период действия генерального плана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» на стр.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PAGEREF _Ref57027305 \h </w:instrText>
      </w:r>
      <w:r w:rsidRPr="006E0578">
        <w:rPr>
          <w:sz w:val="20"/>
        </w:rPr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11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Учитывая, что 90% прирост обеспечивается планомерным вводом индивидуального жилья, то основным источником финансирования предполагаются средства собственника имущественного комплекса – Администрации Зональненского сельского поселения, так как предельный индекс роста платы граждан за жилищно-коммунальные услуги не позволит в полном объеме вложить всю инвестиционную составляющую в тариф концессионера.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Плата за подключение не сможет профинансировать новые мероприятия, так как частные жилые дома будут довольно медленно и не значительно обеспечивать прирост полезного отпуска, чтобы единоразово обеспечить оплату требуемых реконструкций.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bookmarkStart w:id="801" w:name="_Toc88489206"/>
      <w:r w:rsidRPr="006E0578">
        <w:rPr>
          <w:sz w:val="20"/>
        </w:rPr>
        <w:t>Результаты оценки совокупного платежа граждан за коммунальные услуги на соответствие доступности</w:t>
      </w:r>
      <w:bookmarkEnd w:id="801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Для оценки совокупного платежа возьмем фактические данные и нормативы потребления коммунальных ресурсов утвержденных Департаментом ЖКХ Томской области.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Норматив на: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отопление 0,0375 Гкал/м2;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водоснабжение 27 м3 на 1 чел/год или 2,25 м3 на 1 чел/мес;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водоотведение приравняем водопотреблению, а именно 2,25 м3 на 1 чел/мес;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твердые коммунальные отходы 0,261 м3/мес на 1 чел.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Также возьмём существующие тарифы как базовые, а именно: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отопление 2032,43 ₽/Гкал;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водоснабжение 54,95 ₽/м3;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водоотведения 44,57 ₽/м3;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твердые коммунальные отходы 227,91 ₽/м3.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Среднедушевой доход возьмем по данным Федеральной службы государственной статистики территориального органа Федеральной службы Государственной статистики Томской области, а именно 29 490,9 ₽/мес. Средняя пенсии составляет 17 106,9 ₽/мес.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5934075" cy="7324725"/>
            <wp:effectExtent l="0" t="0" r="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bookmarkStart w:id="802" w:name="_Toc88238136"/>
      <w:r w:rsidRPr="006E0578">
        <w:rPr>
          <w:sz w:val="20"/>
        </w:rPr>
        <w:t xml:space="preserve">Рис.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Рис.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18</w:t>
      </w:r>
      <w:r w:rsidRPr="006E0578">
        <w:rPr>
          <w:sz w:val="20"/>
        </w:rPr>
        <w:fldChar w:fldCharType="end"/>
      </w:r>
      <w:r w:rsidRPr="006E0578">
        <w:rPr>
          <w:sz w:val="20"/>
        </w:rPr>
        <w:t>. Данные службы статистики Томской области</w:t>
      </w:r>
      <w:bookmarkEnd w:id="802"/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noProof/>
          <w:sz w:val="20"/>
        </w:rPr>
        <w:lastRenderedPageBreak/>
        <w:drawing>
          <wp:inline distT="0" distB="0" distL="0" distR="0">
            <wp:extent cx="5934075" cy="539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Прогноз роста доходов возьмем по данным Министерства экономического развития Российской Федерации на уровне 2,4 % в год. Таким образом сведём прогноз затрат и доходов в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_Ref57042255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55</w:t>
      </w:r>
      <w:r w:rsidRPr="006E0578">
        <w:rPr>
          <w:sz w:val="20"/>
        </w:rPr>
        <w:fldChar w:fldCharType="end"/>
      </w: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803" w:name="_Ref57042255"/>
      <w:bookmarkStart w:id="804" w:name="_Toc88484358"/>
      <w:r w:rsidRPr="006E0578">
        <w:rPr>
          <w:sz w:val="20"/>
        </w:rPr>
        <w:lastRenderedPageBreak/>
        <w:t xml:space="preserve">Табл.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SEQ Табл. \* ARABIC </w:instrText>
      </w:r>
      <w:r w:rsidRPr="006E0578">
        <w:rPr>
          <w:sz w:val="20"/>
        </w:rPr>
        <w:fldChar w:fldCharType="separate"/>
      </w:r>
      <w:r w:rsidRPr="006E0578">
        <w:rPr>
          <w:noProof/>
          <w:sz w:val="20"/>
        </w:rPr>
        <w:t>55</w:t>
      </w:r>
      <w:r w:rsidRPr="006E0578">
        <w:rPr>
          <w:sz w:val="20"/>
        </w:rPr>
        <w:fldChar w:fldCharType="end"/>
      </w:r>
      <w:bookmarkEnd w:id="803"/>
      <w:r w:rsidRPr="006E0578">
        <w:rPr>
          <w:sz w:val="20"/>
        </w:rPr>
        <w:t>. Оценка доступности коммунальных ресурсов.</w:t>
      </w:r>
      <w:bookmarkEnd w:id="804"/>
    </w:p>
    <w:tbl>
      <w:tblPr>
        <w:tblW w:w="15326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759"/>
        <w:gridCol w:w="763"/>
        <w:gridCol w:w="764"/>
        <w:gridCol w:w="763"/>
        <w:gridCol w:w="764"/>
        <w:gridCol w:w="763"/>
        <w:gridCol w:w="764"/>
        <w:gridCol w:w="763"/>
        <w:gridCol w:w="764"/>
        <w:gridCol w:w="763"/>
        <w:gridCol w:w="764"/>
        <w:gridCol w:w="763"/>
        <w:gridCol w:w="764"/>
        <w:gridCol w:w="763"/>
        <w:gridCol w:w="764"/>
        <w:gridCol w:w="764"/>
      </w:tblGrid>
      <w:tr w:rsidR="006E0578" w:rsidRPr="006E0578" w:rsidTr="002B6262">
        <w:trPr>
          <w:cantSplit/>
          <w:trHeight w:val="113"/>
          <w:tblHeader/>
          <w:jc w:val="center"/>
        </w:trPr>
        <w:tc>
          <w:tcPr>
            <w:tcW w:w="2405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Показатель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Ед. изм.</w:t>
            </w:r>
          </w:p>
        </w:tc>
        <w:tc>
          <w:tcPr>
            <w:tcW w:w="759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2021</w:t>
            </w:r>
          </w:p>
        </w:tc>
        <w:tc>
          <w:tcPr>
            <w:tcW w:w="76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2022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2023</w:t>
            </w:r>
          </w:p>
        </w:tc>
        <w:tc>
          <w:tcPr>
            <w:tcW w:w="76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2024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2025</w:t>
            </w:r>
          </w:p>
        </w:tc>
        <w:tc>
          <w:tcPr>
            <w:tcW w:w="76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2026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2027</w:t>
            </w:r>
          </w:p>
        </w:tc>
        <w:tc>
          <w:tcPr>
            <w:tcW w:w="76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2028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2029</w:t>
            </w:r>
          </w:p>
        </w:tc>
        <w:tc>
          <w:tcPr>
            <w:tcW w:w="76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2030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2031</w:t>
            </w:r>
          </w:p>
        </w:tc>
        <w:tc>
          <w:tcPr>
            <w:tcW w:w="76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2032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2033</w:t>
            </w:r>
          </w:p>
        </w:tc>
        <w:tc>
          <w:tcPr>
            <w:tcW w:w="763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2034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2035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2036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Оплата тепловой энергии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₽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1 372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1 427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1 484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1 543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1 605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1 669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1 736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1 805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1 878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1 953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2 031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2 112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2 196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2 284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2 376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2 471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Оплата водоснабжения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₽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124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129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134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139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156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163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169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176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183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198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206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214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223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Оплата водоотведения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₽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137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154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167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181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Оплата ТКО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₽</w:t>
            </w: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59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62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64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67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72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75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78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81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85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88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92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95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99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103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107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Сумма затрат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₽</w:t>
            </w:r>
          </w:p>
        </w:tc>
        <w:tc>
          <w:tcPr>
            <w:tcW w:w="759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1 655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1 722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1 790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1 862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1 936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2 014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2 094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2 178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2 265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2 356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2 450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2 548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2 650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2 756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2 866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2 981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Доходы: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5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- работающего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₽</w:t>
            </w:r>
          </w:p>
        </w:tc>
        <w:tc>
          <w:tcPr>
            <w:tcW w:w="759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29 491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30 199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30 923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31 666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32 426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33 204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34 001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34 817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35 652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36 508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37 384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38 281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39 200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40 141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41 104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42 091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- пенсионеров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₽</w:t>
            </w:r>
          </w:p>
        </w:tc>
        <w:tc>
          <w:tcPr>
            <w:tcW w:w="759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17 107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17 517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17 938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18 368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18 809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19 261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19 723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20 196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20 681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21 177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21 686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22 206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22 739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23 285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23 844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24 416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Доля дохода, идущего на оплату коммунальных услуг: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59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64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- работающего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759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6%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7%</w:t>
            </w:r>
          </w:p>
        </w:tc>
      </w:tr>
      <w:tr w:rsidR="006E0578" w:rsidRPr="006E0578" w:rsidTr="002B6262">
        <w:trPr>
          <w:cantSplit/>
          <w:trHeight w:val="113"/>
          <w:jc w:val="center"/>
        </w:trPr>
        <w:tc>
          <w:tcPr>
            <w:tcW w:w="2405" w:type="dxa"/>
            <w:shd w:val="clear" w:color="auto" w:fill="auto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- пенсионеров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%</w:t>
            </w:r>
          </w:p>
        </w:tc>
        <w:tc>
          <w:tcPr>
            <w:tcW w:w="759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10%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11%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12%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12%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6E0578" w:rsidRPr="006E0578" w:rsidRDefault="006E0578" w:rsidP="002B6262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E0578">
              <w:rPr>
                <w:b/>
                <w:sz w:val="20"/>
              </w:rPr>
              <w:t>12%</w:t>
            </w:r>
          </w:p>
        </w:tc>
      </w:tr>
    </w:tbl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  <w:sectPr w:rsidR="006E0578" w:rsidRPr="006E0578" w:rsidSect="00056ED0">
          <w:pgSz w:w="16840" w:h="11900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6E0578" w:rsidRPr="006E0578" w:rsidRDefault="006E0578" w:rsidP="006E0578">
      <w:pPr>
        <w:rPr>
          <w:sz w:val="20"/>
        </w:rPr>
      </w:pPr>
      <w:bookmarkStart w:id="805" w:name="_Toc88489207"/>
      <w:r w:rsidRPr="006E0578">
        <w:rPr>
          <w:sz w:val="20"/>
        </w:rPr>
        <w:lastRenderedPageBreak/>
        <w:t>Прогнозируемые расходы бюджетов всех уровней на оказание мер социальной поддержки, в том числе предоставление отельным категориям граждан субсидий на оплату жилого помещения и коммунальных услуг.</w:t>
      </w:r>
      <w:bookmarkEnd w:id="805"/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настоящий момент Администрацией Томской области определён порядок обеспечения реализации прав граждан на получение субсидий на оплату жилого помещения и коммунальных услуг (Постановление № 40а) от 29 марта 2006 года. Постановление гласит: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Установить региональный стандарт нормативной площади жилого помещения, используемый для расчета субсидий на оплату жилого помещения и коммунальных услуг (далее - субсидии), в размерах: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18 кв. м - на одного члена семьи из трех и более человек;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21 кв. м - на одного члена семьи из двух человек;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33 кв. м - на одиноко проживающих граждан.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Установить региональный стандарт максимально допустимой доли расходов граждан на оплату жилого помещения и коммунальных услуг в совокупном доходе семьи в размерах: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0 - при среднедушевом доходе одного члена семьи до 0,6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5% - при среднедушевом доходе одного члена семьи свыше 0,6 до 0,7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9% - при среднедушевом доходе одного члена семьи свыше 0,7 до 0,8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12% - при среднедушевом доходе одного члена семьи свыше 0,8 до 0,9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15% - при среднедушевом доходе одного члена семьи до одного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16% - при среднедушевом доходе одного члена семьи свыше 1,0 до 1,1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17% - при среднедушевом доходе одного члена семьи свыше 1,1 до 1,2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18% - при среднедушевом доходе одного члена семьи свыше 1,2 до 1,3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19% - при среднедушевом доходе одного члена семьи свыше 1,3 до 1,4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20% - при среднедушевом доходе одного члена семьи свыше 1,4 до 1,5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22% - при среднедушевом доходе одного члена семьи свыше 1,5 прожиточного минимума.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Установить региональный стандарт максимально допустимой доли расходов граждан на оплату жилого помещения и коммунальных услуг в совокупном доходе семьи для отдельных категорий граждан из числа: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1) неработающих одиноко проживающих граждан, достигших возраста 60 и 55 лет (соответственно мужчины и женщины), либо пенсионеров по старости и (или) инвалидности;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неработающих отдельно проживающих супружеских пар из числа граждан, достигших возраста 60 и 55 лет (соответственно мужчины и женщины), либо пенсионеров по старости и (или) инвалидности;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неработающих совместно проживающих граждан, достигших возраста 60 и 55 лет (соответственно мужчины и женщины), либо пенсионеров по старости и (или) инвалидности;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неработающих граждан, достигших возраста 60 и 55 лет (соответственно мужчины и женщины), либо пенсионеров по старости и (или) инвалидности, совместно проживающих только с находящимися на их иждивении несовершеннолетними детьми и (или) детьми до 23 лет, обучающимися в профессиональной образовательной организации или в образовательной организации высшего образования по очной форме обучения;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2) семей, имеющих детей-инвалидов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в размерах: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0 - при среднедушевом доходе одного члена семьи до 0,6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3% - при среднедушевом доходе одного члена семьи свыше 0,6 до 0,7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5,5% - при среднедушевом доходе одного члена семьи свыше 0,7 до 0,8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7% - при среднедушевом доходе одного члена семьи свыше 0,8 до 0,9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8,5% - при среднедушевом доходе одного члена семьи свыше 0,9 до 1,0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9% - при среднедушевом доходе одного члена семьи свыше 1,0 до 1,1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10% - при среднедушевом доходе одного члена семьи свыше 1,1 до 1,2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10,5% - при среднедушевом доходе одного члена семьи свыше 1,2 до 1,6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11,5% - при среднедушевом доходе одного члена семьи свыше 1,6 до 1,8 (включительно) прожиточного минимума;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12% - при среднедушевом доходе одного члена семьи свыше 1,8 до двух (включительно) прожиточных минимумов;</w:t>
      </w: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>13% - при среднедушевом доходе одного члена семьи свыше двух прожиточных минимумов.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  <w:r w:rsidRPr="006E0578">
        <w:rPr>
          <w:sz w:val="20"/>
        </w:rPr>
        <w:t xml:space="preserve">Таким образом опираясь на данные </w:t>
      </w:r>
      <w:r w:rsidRPr="006E0578">
        <w:rPr>
          <w:sz w:val="20"/>
        </w:rPr>
        <w:fldChar w:fldCharType="begin"/>
      </w:r>
      <w:r w:rsidRPr="006E0578">
        <w:rPr>
          <w:sz w:val="20"/>
        </w:rPr>
        <w:instrText xml:space="preserve"> REF _Ref57042255 \h </w:instrText>
      </w:r>
      <w:r w:rsidRPr="006E0578">
        <w:rPr>
          <w:sz w:val="20"/>
        </w:rPr>
      </w:r>
      <w:r w:rsidRPr="006E0578">
        <w:rPr>
          <w:sz w:val="20"/>
        </w:rPr>
        <w:instrText xml:space="preserve"> \* MERGEFORMAT </w:instrText>
      </w:r>
      <w:r w:rsidRPr="006E0578">
        <w:rPr>
          <w:sz w:val="20"/>
        </w:rPr>
        <w:fldChar w:fldCharType="separate"/>
      </w:r>
      <w:r w:rsidRPr="006E0578">
        <w:rPr>
          <w:sz w:val="20"/>
        </w:rPr>
        <w:t xml:space="preserve">Табл. </w:t>
      </w:r>
      <w:r w:rsidRPr="006E0578">
        <w:rPr>
          <w:noProof/>
          <w:sz w:val="20"/>
        </w:rPr>
        <w:t>55</w:t>
      </w:r>
      <w:r w:rsidRPr="006E0578">
        <w:rPr>
          <w:sz w:val="20"/>
        </w:rPr>
        <w:fldChar w:fldCharType="end"/>
      </w:r>
      <w:r w:rsidRPr="006E0578">
        <w:rPr>
          <w:sz w:val="20"/>
        </w:rPr>
        <w:t xml:space="preserve"> можно увидеть, что для ряда пенсионеров потребуется субсидирования затрата на оплату коммунальных ресурсов.</w:t>
      </w: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rPr>
          <w:sz w:val="20"/>
        </w:rPr>
      </w:pPr>
    </w:p>
    <w:p w:rsidR="006E0578" w:rsidRPr="006E0578" w:rsidRDefault="006E0578" w:rsidP="006E0578">
      <w:pPr>
        <w:pStyle w:val="11"/>
        <w:keepLines/>
        <w:spacing w:before="240" w:after="240"/>
        <w:jc w:val="left"/>
        <w:rPr>
          <w:b/>
          <w:sz w:val="20"/>
        </w:rPr>
      </w:pPr>
    </w:p>
    <w:p w:rsidR="00172977" w:rsidRPr="002F1B94" w:rsidRDefault="00172977" w:rsidP="002A4C8A">
      <w:pPr>
        <w:jc w:val="right"/>
        <w:rPr>
          <w:b/>
          <w:sz w:val="24"/>
          <w:szCs w:val="24"/>
        </w:rPr>
      </w:pPr>
    </w:p>
    <w:sectPr w:rsidR="00172977" w:rsidRPr="002F1B94" w:rsidSect="00172977">
      <w:headerReference w:type="first" r:id="rId39"/>
      <w:pgSz w:w="11906" w:h="16838"/>
      <w:pgMar w:top="0" w:right="720" w:bottom="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F13" w:rsidRDefault="00DD1F13">
      <w:r>
        <w:separator/>
      </w:r>
    </w:p>
  </w:endnote>
  <w:endnote w:type="continuationSeparator" w:id="0">
    <w:p w:rsidR="00DD1F13" w:rsidRDefault="00DD1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578" w:rsidRPr="00702099" w:rsidRDefault="006E0578" w:rsidP="00702099">
    <w:r w:rsidRPr="00702099">
      <w:fldChar w:fldCharType="begin"/>
    </w:r>
    <w:r w:rsidRPr="00702099">
      <w:instrText xml:space="preserve"> PAGE </w:instrText>
    </w:r>
    <w:r w:rsidRPr="00702099">
      <w:fldChar w:fldCharType="separate"/>
    </w:r>
    <w:r w:rsidRPr="00702099">
      <w:t>21</w:t>
    </w:r>
    <w:r w:rsidRPr="00702099">
      <w:fldChar w:fldCharType="end"/>
    </w:r>
  </w:p>
  <w:p w:rsidR="006E0578" w:rsidRPr="00702099" w:rsidRDefault="006E0578" w:rsidP="0070209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578" w:rsidRPr="00702099" w:rsidRDefault="006E0578" w:rsidP="00702099">
    <w:r w:rsidRPr="00702099">
      <w:t>ПКР коммунальной инфраструктуры Зональненского СП</w:t>
    </w:r>
    <w:r w:rsidRPr="00702099">
      <w:tab/>
      <w:t xml:space="preserve"> Страница </w:t>
    </w:r>
    <w:r w:rsidRPr="00702099">
      <w:fldChar w:fldCharType="begin"/>
    </w:r>
    <w:r w:rsidRPr="00702099">
      <w:instrText>PAGE  \* Arabic  \* MERGEFORMAT</w:instrText>
    </w:r>
    <w:r w:rsidRPr="00702099">
      <w:fldChar w:fldCharType="separate"/>
    </w:r>
    <w:r>
      <w:rPr>
        <w:noProof/>
      </w:rPr>
      <w:t>2</w:t>
    </w:r>
    <w:r w:rsidRPr="00702099">
      <w:fldChar w:fldCharType="end"/>
    </w:r>
    <w:r w:rsidRPr="00702099">
      <w:t xml:space="preserve"> из </w:t>
    </w:r>
    <w:r w:rsidRPr="00702099">
      <w:fldChar w:fldCharType="begin"/>
    </w:r>
    <w:r w:rsidRPr="00702099">
      <w:instrText>NUMPAGES \* арабский \* MERGEFORMAT</w:instrText>
    </w:r>
    <w:r w:rsidRPr="00702099">
      <w:fldChar w:fldCharType="separate"/>
    </w:r>
    <w:r w:rsidRPr="006E0578">
      <w:rPr>
        <w:noProof/>
      </w:rPr>
      <w:t>Ошибка! Неизвестный аргумент ключа.</w:t>
    </w:r>
    <w:r w:rsidRPr="0070209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578" w:rsidRPr="00702099" w:rsidRDefault="006E0578" w:rsidP="00702099">
    <w:r w:rsidRPr="00702099">
      <w:fldChar w:fldCharType="begin"/>
    </w:r>
    <w:r w:rsidRPr="00702099">
      <w:instrText xml:space="preserve"> PAGE </w:instrText>
    </w:r>
    <w:r w:rsidRPr="00702099">
      <w:fldChar w:fldCharType="separate"/>
    </w:r>
    <w:r w:rsidRPr="00702099">
      <w:t>21</w:t>
    </w:r>
    <w:r w:rsidRPr="00702099">
      <w:fldChar w:fldCharType="end"/>
    </w:r>
  </w:p>
  <w:p w:rsidR="006E0578" w:rsidRPr="00702099" w:rsidRDefault="006E0578" w:rsidP="00702099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578" w:rsidRPr="00702099" w:rsidRDefault="006E0578" w:rsidP="00702099">
    <w:r w:rsidRPr="00702099">
      <w:t>ПКР коммунальной инфраструктуры Зональненского СП</w:t>
    </w:r>
    <w:r w:rsidRPr="00702099">
      <w:tab/>
      <w:t xml:space="preserve"> Страница </w:t>
    </w:r>
    <w:r w:rsidRPr="00702099">
      <w:fldChar w:fldCharType="begin"/>
    </w:r>
    <w:r w:rsidRPr="00702099">
      <w:instrText>PAGE  \* Arabic  \* MERGEFORMAT</w:instrText>
    </w:r>
    <w:r w:rsidRPr="00702099">
      <w:fldChar w:fldCharType="separate"/>
    </w:r>
    <w:r>
      <w:rPr>
        <w:noProof/>
      </w:rPr>
      <w:t>84</w:t>
    </w:r>
    <w:r w:rsidRPr="00702099">
      <w:fldChar w:fldCharType="end"/>
    </w:r>
    <w:r w:rsidRPr="00702099">
      <w:t xml:space="preserve"> из </w:t>
    </w:r>
    <w:r w:rsidRPr="00702099">
      <w:fldChar w:fldCharType="begin"/>
    </w:r>
    <w:r w:rsidRPr="00702099">
      <w:instrText>NUMPAGES \* арабский \* MERGEFORMAT</w:instrText>
    </w:r>
    <w:r w:rsidRPr="00702099">
      <w:fldChar w:fldCharType="separate"/>
    </w:r>
    <w:r w:rsidRPr="006E0578">
      <w:rPr>
        <w:noProof/>
      </w:rPr>
      <w:t>Ошибка! Неизвестный аргумент ключа.</w:t>
    </w:r>
    <w:r w:rsidRPr="00702099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578" w:rsidRPr="00702099" w:rsidRDefault="006E0578" w:rsidP="00702099">
    <w:r w:rsidRPr="00702099">
      <w:t xml:space="preserve">Страница </w:t>
    </w:r>
    <w:r w:rsidRPr="00702099">
      <w:fldChar w:fldCharType="begin"/>
    </w:r>
    <w:r w:rsidRPr="00702099">
      <w:instrText>PAGE  \* Arabic  \* MERGEFORMAT</w:instrText>
    </w:r>
    <w:r w:rsidRPr="00702099">
      <w:fldChar w:fldCharType="separate"/>
    </w:r>
    <w:r>
      <w:rPr>
        <w:noProof/>
      </w:rPr>
      <w:t>85</w:t>
    </w:r>
    <w:r w:rsidRPr="00702099">
      <w:fldChar w:fldCharType="end"/>
    </w:r>
    <w:r w:rsidRPr="00702099">
      <w:t xml:space="preserve"> из </w:t>
    </w:r>
    <w:r w:rsidRPr="00702099">
      <w:fldChar w:fldCharType="begin"/>
    </w:r>
    <w:r w:rsidRPr="00702099">
      <w:instrText>NUMPAGES \* арабский \* MERGEFORMAT</w:instrText>
    </w:r>
    <w:r w:rsidRPr="00702099">
      <w:fldChar w:fldCharType="separate"/>
    </w:r>
    <w:r w:rsidRPr="006E0578">
      <w:rPr>
        <w:noProof/>
      </w:rPr>
      <w:t>Ошибка! Неизвестный аргумент ключа.</w:t>
    </w:r>
    <w:r w:rsidRPr="0070209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F13" w:rsidRDefault="00DD1F13">
      <w:r>
        <w:separator/>
      </w:r>
    </w:p>
  </w:footnote>
  <w:footnote w:type="continuationSeparator" w:id="0">
    <w:p w:rsidR="00DD1F13" w:rsidRDefault="00DD1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67C" w:rsidRDefault="003C567C">
    <w:pPr>
      <w:pStyle w:val="af0"/>
    </w:pPr>
  </w:p>
  <w:p w:rsidR="003C567C" w:rsidRDefault="003C567C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515E04"/>
    <w:multiLevelType w:val="hybridMultilevel"/>
    <w:tmpl w:val="6804E71E"/>
    <w:lvl w:ilvl="0" w:tplc="5B5A050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9FF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44028"/>
    <w:multiLevelType w:val="multilevel"/>
    <w:tmpl w:val="69ECEBFA"/>
    <w:styleLink w:val="7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35E2BC2"/>
    <w:multiLevelType w:val="multilevel"/>
    <w:tmpl w:val="48D6BAF6"/>
    <w:styleLink w:val="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3F270FC"/>
    <w:multiLevelType w:val="multilevel"/>
    <w:tmpl w:val="43B25A44"/>
    <w:styleLink w:val="3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514554A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5395918"/>
    <w:multiLevelType w:val="hybridMultilevel"/>
    <w:tmpl w:val="44F02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51908"/>
    <w:multiLevelType w:val="hybridMultilevel"/>
    <w:tmpl w:val="EEC81E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7925EB"/>
    <w:multiLevelType w:val="multilevel"/>
    <w:tmpl w:val="0419001F"/>
    <w:styleLink w:val="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EE7BE2"/>
    <w:multiLevelType w:val="multilevel"/>
    <w:tmpl w:val="A87896C2"/>
    <w:styleLink w:val="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E156596"/>
    <w:multiLevelType w:val="hybridMultilevel"/>
    <w:tmpl w:val="227E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AA6317"/>
    <w:multiLevelType w:val="multilevel"/>
    <w:tmpl w:val="94309DF2"/>
    <w:styleLink w:val="5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A1A7D35"/>
    <w:multiLevelType w:val="hybridMultilevel"/>
    <w:tmpl w:val="65FE2688"/>
    <w:lvl w:ilvl="0" w:tplc="73560C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5256F"/>
    <w:multiLevelType w:val="multilevel"/>
    <w:tmpl w:val="69ECEBFA"/>
    <w:styleLink w:val="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51155D88"/>
    <w:multiLevelType w:val="hybridMultilevel"/>
    <w:tmpl w:val="68EA3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695126"/>
    <w:multiLevelType w:val="hybridMultilevel"/>
    <w:tmpl w:val="0A1C4358"/>
    <w:lvl w:ilvl="0" w:tplc="8724DCF6">
      <w:start w:val="1"/>
      <w:numFmt w:val="bullet"/>
      <w:pStyle w:val="10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7B5367"/>
    <w:multiLevelType w:val="multilevel"/>
    <w:tmpl w:val="531CC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581F5B50"/>
    <w:multiLevelType w:val="hybridMultilevel"/>
    <w:tmpl w:val="387AF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1267BF"/>
    <w:multiLevelType w:val="hybridMultilevel"/>
    <w:tmpl w:val="A73C12A4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7" w15:restartNumberingAfterBreak="0">
    <w:nsid w:val="5CE16A5E"/>
    <w:multiLevelType w:val="hybridMultilevel"/>
    <w:tmpl w:val="81A89822"/>
    <w:lvl w:ilvl="0" w:tplc="20B418EC">
      <w:start w:val="1"/>
      <w:numFmt w:val="decimal"/>
      <w:lvlText w:val="%1."/>
      <w:lvlJc w:val="left"/>
      <w:pPr>
        <w:ind w:left="93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5F191512"/>
    <w:multiLevelType w:val="hybridMultilevel"/>
    <w:tmpl w:val="9AE4B0C6"/>
    <w:lvl w:ilvl="0" w:tplc="19A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97783D"/>
    <w:multiLevelType w:val="hybridMultilevel"/>
    <w:tmpl w:val="F6F82D3A"/>
    <w:lvl w:ilvl="0" w:tplc="0DF0F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B5A0AE5"/>
    <w:multiLevelType w:val="multilevel"/>
    <w:tmpl w:val="F65270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1"/>
  </w:num>
  <w:num w:numId="4">
    <w:abstractNumId w:val="20"/>
  </w:num>
  <w:num w:numId="5">
    <w:abstractNumId w:val="32"/>
  </w:num>
  <w:num w:numId="6">
    <w:abstractNumId w:val="24"/>
  </w:num>
  <w:num w:numId="7">
    <w:abstractNumId w:val="10"/>
  </w:num>
  <w:num w:numId="8">
    <w:abstractNumId w:val="30"/>
  </w:num>
  <w:num w:numId="9">
    <w:abstractNumId w:val="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27"/>
  </w:num>
  <w:num w:numId="13">
    <w:abstractNumId w:val="33"/>
  </w:num>
  <w:num w:numId="14">
    <w:abstractNumId w:val="23"/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5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4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26"/>
  </w:num>
  <w:num w:numId="34">
    <w:abstractNumId w:val="8"/>
  </w:num>
  <w:num w:numId="35">
    <w:abstractNumId w:val="3"/>
  </w:num>
  <w:num w:numId="36">
    <w:abstractNumId w:val="7"/>
  </w:num>
  <w:num w:numId="37">
    <w:abstractNumId w:val="6"/>
  </w:num>
  <w:num w:numId="38">
    <w:abstractNumId w:val="19"/>
  </w:num>
  <w:num w:numId="39">
    <w:abstractNumId w:val="17"/>
  </w:num>
  <w:num w:numId="40">
    <w:abstractNumId w:val="5"/>
  </w:num>
  <w:num w:numId="41">
    <w:abstractNumId w:val="21"/>
  </w:num>
  <w:num w:numId="42">
    <w:abstractNumId w:val="13"/>
  </w:num>
  <w:num w:numId="4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3493"/>
    <w:rsid w:val="00003C35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27F7D"/>
    <w:rsid w:val="0003198F"/>
    <w:rsid w:val="0003349F"/>
    <w:rsid w:val="00036E5B"/>
    <w:rsid w:val="00042A6F"/>
    <w:rsid w:val="0004494D"/>
    <w:rsid w:val="00046364"/>
    <w:rsid w:val="00046AF1"/>
    <w:rsid w:val="00046E07"/>
    <w:rsid w:val="0004771A"/>
    <w:rsid w:val="00053184"/>
    <w:rsid w:val="000536EB"/>
    <w:rsid w:val="00053B0C"/>
    <w:rsid w:val="000604D7"/>
    <w:rsid w:val="000621EB"/>
    <w:rsid w:val="00076C38"/>
    <w:rsid w:val="00077C55"/>
    <w:rsid w:val="000810E8"/>
    <w:rsid w:val="00082714"/>
    <w:rsid w:val="000833A6"/>
    <w:rsid w:val="00084455"/>
    <w:rsid w:val="0008564C"/>
    <w:rsid w:val="0008682B"/>
    <w:rsid w:val="00086BC3"/>
    <w:rsid w:val="00087230"/>
    <w:rsid w:val="000900DA"/>
    <w:rsid w:val="00091569"/>
    <w:rsid w:val="000943E2"/>
    <w:rsid w:val="0009602A"/>
    <w:rsid w:val="000966EF"/>
    <w:rsid w:val="000A1B05"/>
    <w:rsid w:val="000A486D"/>
    <w:rsid w:val="000A5DA3"/>
    <w:rsid w:val="000A6FD0"/>
    <w:rsid w:val="000B366E"/>
    <w:rsid w:val="000B3C77"/>
    <w:rsid w:val="000B5266"/>
    <w:rsid w:val="000B53B8"/>
    <w:rsid w:val="000B6268"/>
    <w:rsid w:val="000C604F"/>
    <w:rsid w:val="000C778A"/>
    <w:rsid w:val="000D2230"/>
    <w:rsid w:val="000D2BF2"/>
    <w:rsid w:val="000D4BEF"/>
    <w:rsid w:val="000E3FC5"/>
    <w:rsid w:val="000E6D73"/>
    <w:rsid w:val="000E7C89"/>
    <w:rsid w:val="000F08C1"/>
    <w:rsid w:val="000F325B"/>
    <w:rsid w:val="000F664C"/>
    <w:rsid w:val="00100E83"/>
    <w:rsid w:val="001016B1"/>
    <w:rsid w:val="00101C24"/>
    <w:rsid w:val="00102B69"/>
    <w:rsid w:val="00104343"/>
    <w:rsid w:val="0010620F"/>
    <w:rsid w:val="0011004B"/>
    <w:rsid w:val="00110B5C"/>
    <w:rsid w:val="00112189"/>
    <w:rsid w:val="00115A73"/>
    <w:rsid w:val="00117504"/>
    <w:rsid w:val="00121828"/>
    <w:rsid w:val="001221A2"/>
    <w:rsid w:val="001239D3"/>
    <w:rsid w:val="00125FC3"/>
    <w:rsid w:val="00127609"/>
    <w:rsid w:val="00130199"/>
    <w:rsid w:val="00131515"/>
    <w:rsid w:val="00133EFC"/>
    <w:rsid w:val="00133F39"/>
    <w:rsid w:val="001415C7"/>
    <w:rsid w:val="001420D6"/>
    <w:rsid w:val="00144EF3"/>
    <w:rsid w:val="00146717"/>
    <w:rsid w:val="00147F36"/>
    <w:rsid w:val="0015102E"/>
    <w:rsid w:val="00151346"/>
    <w:rsid w:val="0015373E"/>
    <w:rsid w:val="00153DFE"/>
    <w:rsid w:val="001603D2"/>
    <w:rsid w:val="001644FC"/>
    <w:rsid w:val="0016475F"/>
    <w:rsid w:val="00165083"/>
    <w:rsid w:val="001704A9"/>
    <w:rsid w:val="001717EE"/>
    <w:rsid w:val="00171E72"/>
    <w:rsid w:val="00172977"/>
    <w:rsid w:val="00180548"/>
    <w:rsid w:val="00180CF8"/>
    <w:rsid w:val="00181329"/>
    <w:rsid w:val="0018521F"/>
    <w:rsid w:val="00186F4F"/>
    <w:rsid w:val="00191013"/>
    <w:rsid w:val="001916E6"/>
    <w:rsid w:val="00191DBD"/>
    <w:rsid w:val="00193483"/>
    <w:rsid w:val="0019679A"/>
    <w:rsid w:val="00197460"/>
    <w:rsid w:val="001976AA"/>
    <w:rsid w:val="001A0EA5"/>
    <w:rsid w:val="001A20EA"/>
    <w:rsid w:val="001B11BE"/>
    <w:rsid w:val="001B1734"/>
    <w:rsid w:val="001B37ED"/>
    <w:rsid w:val="001B7F5D"/>
    <w:rsid w:val="001C3BA2"/>
    <w:rsid w:val="001C6A12"/>
    <w:rsid w:val="001C6EFC"/>
    <w:rsid w:val="001D0789"/>
    <w:rsid w:val="001D0CC8"/>
    <w:rsid w:val="001D1359"/>
    <w:rsid w:val="001D398F"/>
    <w:rsid w:val="001D490A"/>
    <w:rsid w:val="001D6F6C"/>
    <w:rsid w:val="001E04DF"/>
    <w:rsid w:val="001E16A3"/>
    <w:rsid w:val="001E25FF"/>
    <w:rsid w:val="001E2FD1"/>
    <w:rsid w:val="001F1B0C"/>
    <w:rsid w:val="001F438C"/>
    <w:rsid w:val="001F44C8"/>
    <w:rsid w:val="001F560C"/>
    <w:rsid w:val="002049D4"/>
    <w:rsid w:val="00205CDE"/>
    <w:rsid w:val="00205F80"/>
    <w:rsid w:val="00207223"/>
    <w:rsid w:val="002072E2"/>
    <w:rsid w:val="00216D15"/>
    <w:rsid w:val="00217036"/>
    <w:rsid w:val="00220A45"/>
    <w:rsid w:val="00220B10"/>
    <w:rsid w:val="00220E58"/>
    <w:rsid w:val="002246D7"/>
    <w:rsid w:val="0022487B"/>
    <w:rsid w:val="002273BA"/>
    <w:rsid w:val="002324DD"/>
    <w:rsid w:val="0023612E"/>
    <w:rsid w:val="00236792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604F7"/>
    <w:rsid w:val="00262BC2"/>
    <w:rsid w:val="00262E0E"/>
    <w:rsid w:val="002657F3"/>
    <w:rsid w:val="00270F86"/>
    <w:rsid w:val="00274FE5"/>
    <w:rsid w:val="00282A7B"/>
    <w:rsid w:val="00284537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4C8A"/>
    <w:rsid w:val="002A77B0"/>
    <w:rsid w:val="002B1617"/>
    <w:rsid w:val="002B3978"/>
    <w:rsid w:val="002B7108"/>
    <w:rsid w:val="002C391A"/>
    <w:rsid w:val="002C54C1"/>
    <w:rsid w:val="002C77FD"/>
    <w:rsid w:val="002D048C"/>
    <w:rsid w:val="002E6B3C"/>
    <w:rsid w:val="002F1B09"/>
    <w:rsid w:val="002F1B94"/>
    <w:rsid w:val="002F1DE0"/>
    <w:rsid w:val="002F46C5"/>
    <w:rsid w:val="002F74E7"/>
    <w:rsid w:val="00307036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038E"/>
    <w:rsid w:val="00353EF5"/>
    <w:rsid w:val="00356A59"/>
    <w:rsid w:val="00356D65"/>
    <w:rsid w:val="003675A4"/>
    <w:rsid w:val="00374BB0"/>
    <w:rsid w:val="00375B62"/>
    <w:rsid w:val="003808F0"/>
    <w:rsid w:val="0038634F"/>
    <w:rsid w:val="00393382"/>
    <w:rsid w:val="0039382E"/>
    <w:rsid w:val="003A0BAA"/>
    <w:rsid w:val="003A505B"/>
    <w:rsid w:val="003A62F3"/>
    <w:rsid w:val="003A73B2"/>
    <w:rsid w:val="003B0474"/>
    <w:rsid w:val="003B35DC"/>
    <w:rsid w:val="003B4A67"/>
    <w:rsid w:val="003C1FC1"/>
    <w:rsid w:val="003C201F"/>
    <w:rsid w:val="003C20F8"/>
    <w:rsid w:val="003C567C"/>
    <w:rsid w:val="003C6067"/>
    <w:rsid w:val="003C6356"/>
    <w:rsid w:val="003D5E08"/>
    <w:rsid w:val="003E45AD"/>
    <w:rsid w:val="003E4E9B"/>
    <w:rsid w:val="003E50ED"/>
    <w:rsid w:val="003E55F2"/>
    <w:rsid w:val="003E59BF"/>
    <w:rsid w:val="003E79B4"/>
    <w:rsid w:val="003F17A8"/>
    <w:rsid w:val="003F4BA2"/>
    <w:rsid w:val="003F5789"/>
    <w:rsid w:val="003F71EA"/>
    <w:rsid w:val="003F771D"/>
    <w:rsid w:val="003F7FAC"/>
    <w:rsid w:val="0040129B"/>
    <w:rsid w:val="00401481"/>
    <w:rsid w:val="00402668"/>
    <w:rsid w:val="004110C2"/>
    <w:rsid w:val="0041192F"/>
    <w:rsid w:val="0041293A"/>
    <w:rsid w:val="00413ED2"/>
    <w:rsid w:val="00416296"/>
    <w:rsid w:val="00417D63"/>
    <w:rsid w:val="00421E18"/>
    <w:rsid w:val="004222EB"/>
    <w:rsid w:val="00424898"/>
    <w:rsid w:val="00424BB3"/>
    <w:rsid w:val="00426B94"/>
    <w:rsid w:val="00427266"/>
    <w:rsid w:val="00427D3D"/>
    <w:rsid w:val="0043327F"/>
    <w:rsid w:val="00434F71"/>
    <w:rsid w:val="00436F79"/>
    <w:rsid w:val="00437B44"/>
    <w:rsid w:val="0044381E"/>
    <w:rsid w:val="0044402E"/>
    <w:rsid w:val="00445A1E"/>
    <w:rsid w:val="00447ACA"/>
    <w:rsid w:val="0046145E"/>
    <w:rsid w:val="00462FFB"/>
    <w:rsid w:val="0046507A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6EDF"/>
    <w:rsid w:val="004977F0"/>
    <w:rsid w:val="00497E03"/>
    <w:rsid w:val="004A01A5"/>
    <w:rsid w:val="004A0CE6"/>
    <w:rsid w:val="004A0FB1"/>
    <w:rsid w:val="004A1B13"/>
    <w:rsid w:val="004A3751"/>
    <w:rsid w:val="004A5382"/>
    <w:rsid w:val="004B162E"/>
    <w:rsid w:val="004B1F95"/>
    <w:rsid w:val="004B31EB"/>
    <w:rsid w:val="004B407C"/>
    <w:rsid w:val="004B5938"/>
    <w:rsid w:val="004C048D"/>
    <w:rsid w:val="004C6813"/>
    <w:rsid w:val="004C6CEB"/>
    <w:rsid w:val="004D07FF"/>
    <w:rsid w:val="004D50A1"/>
    <w:rsid w:val="004D66B4"/>
    <w:rsid w:val="004D7171"/>
    <w:rsid w:val="004E51AB"/>
    <w:rsid w:val="004F54A1"/>
    <w:rsid w:val="004F655C"/>
    <w:rsid w:val="00502C55"/>
    <w:rsid w:val="00506C7E"/>
    <w:rsid w:val="00507E20"/>
    <w:rsid w:val="00512F2B"/>
    <w:rsid w:val="00515470"/>
    <w:rsid w:val="00515C21"/>
    <w:rsid w:val="00515D9D"/>
    <w:rsid w:val="005173A9"/>
    <w:rsid w:val="0051740B"/>
    <w:rsid w:val="00517B1D"/>
    <w:rsid w:val="005206C3"/>
    <w:rsid w:val="00522407"/>
    <w:rsid w:val="005234C5"/>
    <w:rsid w:val="00531ED1"/>
    <w:rsid w:val="00534C4F"/>
    <w:rsid w:val="0053550A"/>
    <w:rsid w:val="005442B6"/>
    <w:rsid w:val="005454C8"/>
    <w:rsid w:val="0054561E"/>
    <w:rsid w:val="00546F82"/>
    <w:rsid w:val="005478D2"/>
    <w:rsid w:val="005519F5"/>
    <w:rsid w:val="00552C14"/>
    <w:rsid w:val="0055382A"/>
    <w:rsid w:val="00554526"/>
    <w:rsid w:val="00562580"/>
    <w:rsid w:val="00563346"/>
    <w:rsid w:val="0056628D"/>
    <w:rsid w:val="00567157"/>
    <w:rsid w:val="005675CF"/>
    <w:rsid w:val="00571458"/>
    <w:rsid w:val="0058171B"/>
    <w:rsid w:val="00586CFC"/>
    <w:rsid w:val="0058718D"/>
    <w:rsid w:val="00594716"/>
    <w:rsid w:val="00597857"/>
    <w:rsid w:val="00597D4C"/>
    <w:rsid w:val="005A60CD"/>
    <w:rsid w:val="005A6AE5"/>
    <w:rsid w:val="005A6C09"/>
    <w:rsid w:val="005B11C3"/>
    <w:rsid w:val="005B11E6"/>
    <w:rsid w:val="005B27C5"/>
    <w:rsid w:val="005B42AF"/>
    <w:rsid w:val="005B604D"/>
    <w:rsid w:val="005B6B10"/>
    <w:rsid w:val="005B7BC2"/>
    <w:rsid w:val="005C4237"/>
    <w:rsid w:val="005C43F0"/>
    <w:rsid w:val="005C6855"/>
    <w:rsid w:val="005D0B3B"/>
    <w:rsid w:val="005D1D8C"/>
    <w:rsid w:val="005D2903"/>
    <w:rsid w:val="005D3785"/>
    <w:rsid w:val="005D7079"/>
    <w:rsid w:val="005E51B2"/>
    <w:rsid w:val="005E5924"/>
    <w:rsid w:val="005E5CD4"/>
    <w:rsid w:val="005F1A4D"/>
    <w:rsid w:val="005F1DE3"/>
    <w:rsid w:val="005F5613"/>
    <w:rsid w:val="0060764A"/>
    <w:rsid w:val="00610061"/>
    <w:rsid w:val="0061116D"/>
    <w:rsid w:val="00611202"/>
    <w:rsid w:val="00612E0F"/>
    <w:rsid w:val="006135FB"/>
    <w:rsid w:val="006149AC"/>
    <w:rsid w:val="0062033B"/>
    <w:rsid w:val="00623C03"/>
    <w:rsid w:val="00627FAF"/>
    <w:rsid w:val="00631A94"/>
    <w:rsid w:val="00634999"/>
    <w:rsid w:val="00642331"/>
    <w:rsid w:val="00642F35"/>
    <w:rsid w:val="00646544"/>
    <w:rsid w:val="00647EFF"/>
    <w:rsid w:val="006530D2"/>
    <w:rsid w:val="00653CD7"/>
    <w:rsid w:val="00654097"/>
    <w:rsid w:val="006544D2"/>
    <w:rsid w:val="00655926"/>
    <w:rsid w:val="00661C1B"/>
    <w:rsid w:val="00661E24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45D0"/>
    <w:rsid w:val="00694E4C"/>
    <w:rsid w:val="00695013"/>
    <w:rsid w:val="006A1A74"/>
    <w:rsid w:val="006A3580"/>
    <w:rsid w:val="006A4A0C"/>
    <w:rsid w:val="006A6E39"/>
    <w:rsid w:val="006A7F98"/>
    <w:rsid w:val="006B0435"/>
    <w:rsid w:val="006B6F24"/>
    <w:rsid w:val="006C039E"/>
    <w:rsid w:val="006C0560"/>
    <w:rsid w:val="006C3669"/>
    <w:rsid w:val="006C5676"/>
    <w:rsid w:val="006D2E8C"/>
    <w:rsid w:val="006D64BC"/>
    <w:rsid w:val="006D683E"/>
    <w:rsid w:val="006D6F96"/>
    <w:rsid w:val="006E0578"/>
    <w:rsid w:val="006E4732"/>
    <w:rsid w:val="006E5C6C"/>
    <w:rsid w:val="006E67F1"/>
    <w:rsid w:val="006E7CC3"/>
    <w:rsid w:val="006F246B"/>
    <w:rsid w:val="006F4303"/>
    <w:rsid w:val="006F4B9E"/>
    <w:rsid w:val="006F53F9"/>
    <w:rsid w:val="006F67DB"/>
    <w:rsid w:val="006F73C6"/>
    <w:rsid w:val="00701511"/>
    <w:rsid w:val="00703D97"/>
    <w:rsid w:val="00707AD4"/>
    <w:rsid w:val="00711AEF"/>
    <w:rsid w:val="007168A3"/>
    <w:rsid w:val="00717E2D"/>
    <w:rsid w:val="0072385D"/>
    <w:rsid w:val="0072677C"/>
    <w:rsid w:val="0072788C"/>
    <w:rsid w:val="007304D9"/>
    <w:rsid w:val="007308DB"/>
    <w:rsid w:val="00731720"/>
    <w:rsid w:val="00732E9A"/>
    <w:rsid w:val="007419AC"/>
    <w:rsid w:val="00745BFC"/>
    <w:rsid w:val="00745DD6"/>
    <w:rsid w:val="007501E8"/>
    <w:rsid w:val="00750973"/>
    <w:rsid w:val="00752AD9"/>
    <w:rsid w:val="0075386B"/>
    <w:rsid w:val="00753E0B"/>
    <w:rsid w:val="00757258"/>
    <w:rsid w:val="007612C1"/>
    <w:rsid w:val="007616FF"/>
    <w:rsid w:val="00761CD5"/>
    <w:rsid w:val="00765B45"/>
    <w:rsid w:val="00766526"/>
    <w:rsid w:val="007721D2"/>
    <w:rsid w:val="0077565B"/>
    <w:rsid w:val="0077603B"/>
    <w:rsid w:val="00783B2E"/>
    <w:rsid w:val="00785A31"/>
    <w:rsid w:val="00790B6B"/>
    <w:rsid w:val="007A0266"/>
    <w:rsid w:val="007A1802"/>
    <w:rsid w:val="007A5BD9"/>
    <w:rsid w:val="007A6A3C"/>
    <w:rsid w:val="007B1D7D"/>
    <w:rsid w:val="007B31A0"/>
    <w:rsid w:val="007B4FAF"/>
    <w:rsid w:val="007B584B"/>
    <w:rsid w:val="007B7C65"/>
    <w:rsid w:val="007D6005"/>
    <w:rsid w:val="007E03E3"/>
    <w:rsid w:val="007F1E0F"/>
    <w:rsid w:val="007F5FF8"/>
    <w:rsid w:val="007F6037"/>
    <w:rsid w:val="007F7C1A"/>
    <w:rsid w:val="008005D8"/>
    <w:rsid w:val="00800712"/>
    <w:rsid w:val="008027A1"/>
    <w:rsid w:val="00807337"/>
    <w:rsid w:val="0081305E"/>
    <w:rsid w:val="00815BF3"/>
    <w:rsid w:val="00821A71"/>
    <w:rsid w:val="00822581"/>
    <w:rsid w:val="00825B0E"/>
    <w:rsid w:val="008340B5"/>
    <w:rsid w:val="0083538F"/>
    <w:rsid w:val="008414DD"/>
    <w:rsid w:val="00841C96"/>
    <w:rsid w:val="00844405"/>
    <w:rsid w:val="00851A55"/>
    <w:rsid w:val="00854737"/>
    <w:rsid w:val="0085486A"/>
    <w:rsid w:val="008551B3"/>
    <w:rsid w:val="00855EBB"/>
    <w:rsid w:val="0085663E"/>
    <w:rsid w:val="008614FC"/>
    <w:rsid w:val="008636A1"/>
    <w:rsid w:val="00867ECA"/>
    <w:rsid w:val="00873D68"/>
    <w:rsid w:val="0087428C"/>
    <w:rsid w:val="00874CFD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97C5F"/>
    <w:rsid w:val="008A107C"/>
    <w:rsid w:val="008A651E"/>
    <w:rsid w:val="008B1E01"/>
    <w:rsid w:val="008B43D1"/>
    <w:rsid w:val="008B4441"/>
    <w:rsid w:val="008B4776"/>
    <w:rsid w:val="008B5ED8"/>
    <w:rsid w:val="008B6A24"/>
    <w:rsid w:val="008B7707"/>
    <w:rsid w:val="008B7E8B"/>
    <w:rsid w:val="008C186B"/>
    <w:rsid w:val="008D0E1A"/>
    <w:rsid w:val="008D5196"/>
    <w:rsid w:val="008D5FD3"/>
    <w:rsid w:val="008E35F1"/>
    <w:rsid w:val="008E3D51"/>
    <w:rsid w:val="008E6B41"/>
    <w:rsid w:val="008F4AD5"/>
    <w:rsid w:val="008F551F"/>
    <w:rsid w:val="008F5D71"/>
    <w:rsid w:val="008F742A"/>
    <w:rsid w:val="008F7EFD"/>
    <w:rsid w:val="00901973"/>
    <w:rsid w:val="00902C66"/>
    <w:rsid w:val="00904BD1"/>
    <w:rsid w:val="009103C3"/>
    <w:rsid w:val="00914A7D"/>
    <w:rsid w:val="00923055"/>
    <w:rsid w:val="00924173"/>
    <w:rsid w:val="00924F80"/>
    <w:rsid w:val="00926CB7"/>
    <w:rsid w:val="009326E9"/>
    <w:rsid w:val="009331BC"/>
    <w:rsid w:val="00933630"/>
    <w:rsid w:val="009341C8"/>
    <w:rsid w:val="009343F6"/>
    <w:rsid w:val="00942C56"/>
    <w:rsid w:val="00946ED1"/>
    <w:rsid w:val="0095060D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7424C"/>
    <w:rsid w:val="009757AF"/>
    <w:rsid w:val="00976BBA"/>
    <w:rsid w:val="00993319"/>
    <w:rsid w:val="00995A0D"/>
    <w:rsid w:val="00997714"/>
    <w:rsid w:val="009A3E16"/>
    <w:rsid w:val="009A50BD"/>
    <w:rsid w:val="009A6412"/>
    <w:rsid w:val="009A7FFB"/>
    <w:rsid w:val="009C703D"/>
    <w:rsid w:val="009C720B"/>
    <w:rsid w:val="009E152F"/>
    <w:rsid w:val="009E1C2F"/>
    <w:rsid w:val="009E6EB0"/>
    <w:rsid w:val="009F14C9"/>
    <w:rsid w:val="009F4581"/>
    <w:rsid w:val="009F7C2F"/>
    <w:rsid w:val="00A01E63"/>
    <w:rsid w:val="00A04C5A"/>
    <w:rsid w:val="00A10C2D"/>
    <w:rsid w:val="00A1651E"/>
    <w:rsid w:val="00A17176"/>
    <w:rsid w:val="00A17562"/>
    <w:rsid w:val="00A1769D"/>
    <w:rsid w:val="00A2060D"/>
    <w:rsid w:val="00A24331"/>
    <w:rsid w:val="00A26E26"/>
    <w:rsid w:val="00A274F2"/>
    <w:rsid w:val="00A3273F"/>
    <w:rsid w:val="00A35BBF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62A9"/>
    <w:rsid w:val="00A62F9C"/>
    <w:rsid w:val="00A63883"/>
    <w:rsid w:val="00A67A52"/>
    <w:rsid w:val="00A7074C"/>
    <w:rsid w:val="00A741C7"/>
    <w:rsid w:val="00A752AA"/>
    <w:rsid w:val="00A75B32"/>
    <w:rsid w:val="00A75C03"/>
    <w:rsid w:val="00A805AF"/>
    <w:rsid w:val="00A857DF"/>
    <w:rsid w:val="00A9722F"/>
    <w:rsid w:val="00AA3CAD"/>
    <w:rsid w:val="00AA3DE2"/>
    <w:rsid w:val="00AA43E1"/>
    <w:rsid w:val="00AA4C5D"/>
    <w:rsid w:val="00AA6C02"/>
    <w:rsid w:val="00AB236E"/>
    <w:rsid w:val="00AB58B4"/>
    <w:rsid w:val="00AC2B41"/>
    <w:rsid w:val="00AC7FD1"/>
    <w:rsid w:val="00AD2993"/>
    <w:rsid w:val="00AD3A57"/>
    <w:rsid w:val="00AD5176"/>
    <w:rsid w:val="00AD7019"/>
    <w:rsid w:val="00AD7280"/>
    <w:rsid w:val="00AF0AB2"/>
    <w:rsid w:val="00AF5939"/>
    <w:rsid w:val="00AF60EE"/>
    <w:rsid w:val="00B01E60"/>
    <w:rsid w:val="00B02DE9"/>
    <w:rsid w:val="00B05ABE"/>
    <w:rsid w:val="00B075BD"/>
    <w:rsid w:val="00B11AEF"/>
    <w:rsid w:val="00B13676"/>
    <w:rsid w:val="00B142D5"/>
    <w:rsid w:val="00B1517D"/>
    <w:rsid w:val="00B151B9"/>
    <w:rsid w:val="00B15726"/>
    <w:rsid w:val="00B2111A"/>
    <w:rsid w:val="00B2368B"/>
    <w:rsid w:val="00B26E6A"/>
    <w:rsid w:val="00B3717D"/>
    <w:rsid w:val="00B41080"/>
    <w:rsid w:val="00B44F83"/>
    <w:rsid w:val="00B46BF1"/>
    <w:rsid w:val="00B46C2F"/>
    <w:rsid w:val="00B50135"/>
    <w:rsid w:val="00B50677"/>
    <w:rsid w:val="00B523FC"/>
    <w:rsid w:val="00B5560C"/>
    <w:rsid w:val="00B5716A"/>
    <w:rsid w:val="00B631DB"/>
    <w:rsid w:val="00B67D6C"/>
    <w:rsid w:val="00B67EB4"/>
    <w:rsid w:val="00B70041"/>
    <w:rsid w:val="00B751A5"/>
    <w:rsid w:val="00B7526A"/>
    <w:rsid w:val="00B77C06"/>
    <w:rsid w:val="00B81A3C"/>
    <w:rsid w:val="00B82354"/>
    <w:rsid w:val="00B866C0"/>
    <w:rsid w:val="00B868C4"/>
    <w:rsid w:val="00B91A22"/>
    <w:rsid w:val="00B94436"/>
    <w:rsid w:val="00B95FC8"/>
    <w:rsid w:val="00B96B25"/>
    <w:rsid w:val="00B97727"/>
    <w:rsid w:val="00BA1151"/>
    <w:rsid w:val="00BA29AD"/>
    <w:rsid w:val="00BA3CE0"/>
    <w:rsid w:val="00BA3E56"/>
    <w:rsid w:val="00BA400C"/>
    <w:rsid w:val="00BA4E4E"/>
    <w:rsid w:val="00BA530E"/>
    <w:rsid w:val="00BB1841"/>
    <w:rsid w:val="00BB37B1"/>
    <w:rsid w:val="00BB5B66"/>
    <w:rsid w:val="00BC0C55"/>
    <w:rsid w:val="00BC3F15"/>
    <w:rsid w:val="00BC3F1D"/>
    <w:rsid w:val="00BC5B8F"/>
    <w:rsid w:val="00BC5D37"/>
    <w:rsid w:val="00BC6E90"/>
    <w:rsid w:val="00BD2032"/>
    <w:rsid w:val="00BD5BAD"/>
    <w:rsid w:val="00BD7C5F"/>
    <w:rsid w:val="00BD7CDD"/>
    <w:rsid w:val="00BE02C8"/>
    <w:rsid w:val="00BE0E56"/>
    <w:rsid w:val="00BE2933"/>
    <w:rsid w:val="00BE346F"/>
    <w:rsid w:val="00BF1F4E"/>
    <w:rsid w:val="00BF2011"/>
    <w:rsid w:val="00BF6A5B"/>
    <w:rsid w:val="00BF6CA8"/>
    <w:rsid w:val="00C02669"/>
    <w:rsid w:val="00C10EFB"/>
    <w:rsid w:val="00C10FB7"/>
    <w:rsid w:val="00C14163"/>
    <w:rsid w:val="00C155F2"/>
    <w:rsid w:val="00C170CE"/>
    <w:rsid w:val="00C172B3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57830"/>
    <w:rsid w:val="00C62FB1"/>
    <w:rsid w:val="00C63431"/>
    <w:rsid w:val="00C65906"/>
    <w:rsid w:val="00C71C71"/>
    <w:rsid w:val="00C74483"/>
    <w:rsid w:val="00C77342"/>
    <w:rsid w:val="00C82286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A54B9"/>
    <w:rsid w:val="00CB0681"/>
    <w:rsid w:val="00CB28DF"/>
    <w:rsid w:val="00CB3100"/>
    <w:rsid w:val="00CB37EA"/>
    <w:rsid w:val="00CB3BC0"/>
    <w:rsid w:val="00CB3E6F"/>
    <w:rsid w:val="00CB7AD2"/>
    <w:rsid w:val="00CC07ED"/>
    <w:rsid w:val="00CC0C0C"/>
    <w:rsid w:val="00CC3204"/>
    <w:rsid w:val="00CC4048"/>
    <w:rsid w:val="00CC4EF4"/>
    <w:rsid w:val="00CC5643"/>
    <w:rsid w:val="00CD0668"/>
    <w:rsid w:val="00CD0D88"/>
    <w:rsid w:val="00CD298A"/>
    <w:rsid w:val="00CD51E4"/>
    <w:rsid w:val="00CD79B3"/>
    <w:rsid w:val="00CD7C71"/>
    <w:rsid w:val="00CE0301"/>
    <w:rsid w:val="00CE1448"/>
    <w:rsid w:val="00CE2340"/>
    <w:rsid w:val="00CE3D68"/>
    <w:rsid w:val="00CF2464"/>
    <w:rsid w:val="00CF4456"/>
    <w:rsid w:val="00CF47F6"/>
    <w:rsid w:val="00CF5C87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2C17"/>
    <w:rsid w:val="00D3307D"/>
    <w:rsid w:val="00D3364A"/>
    <w:rsid w:val="00D35291"/>
    <w:rsid w:val="00D42D3C"/>
    <w:rsid w:val="00D465A7"/>
    <w:rsid w:val="00D52694"/>
    <w:rsid w:val="00D62324"/>
    <w:rsid w:val="00D763B1"/>
    <w:rsid w:val="00D76572"/>
    <w:rsid w:val="00D76742"/>
    <w:rsid w:val="00D7675B"/>
    <w:rsid w:val="00D81948"/>
    <w:rsid w:val="00D8303A"/>
    <w:rsid w:val="00D83D84"/>
    <w:rsid w:val="00D83D96"/>
    <w:rsid w:val="00D85A22"/>
    <w:rsid w:val="00D90AD4"/>
    <w:rsid w:val="00D9116A"/>
    <w:rsid w:val="00D92C04"/>
    <w:rsid w:val="00D92EFE"/>
    <w:rsid w:val="00D96914"/>
    <w:rsid w:val="00DA2CB2"/>
    <w:rsid w:val="00DB0197"/>
    <w:rsid w:val="00DB4552"/>
    <w:rsid w:val="00DC5691"/>
    <w:rsid w:val="00DC575A"/>
    <w:rsid w:val="00DC614D"/>
    <w:rsid w:val="00DD0584"/>
    <w:rsid w:val="00DD0D71"/>
    <w:rsid w:val="00DD1F13"/>
    <w:rsid w:val="00DD5DFF"/>
    <w:rsid w:val="00DE4C9F"/>
    <w:rsid w:val="00DE526E"/>
    <w:rsid w:val="00DF16B7"/>
    <w:rsid w:val="00DF329C"/>
    <w:rsid w:val="00DF48EB"/>
    <w:rsid w:val="00DF55DE"/>
    <w:rsid w:val="00E03DE6"/>
    <w:rsid w:val="00E049CB"/>
    <w:rsid w:val="00E11D43"/>
    <w:rsid w:val="00E14C10"/>
    <w:rsid w:val="00E17DD4"/>
    <w:rsid w:val="00E17F4A"/>
    <w:rsid w:val="00E22340"/>
    <w:rsid w:val="00E24AC5"/>
    <w:rsid w:val="00E2518F"/>
    <w:rsid w:val="00E309CB"/>
    <w:rsid w:val="00E30C74"/>
    <w:rsid w:val="00E373D5"/>
    <w:rsid w:val="00E37908"/>
    <w:rsid w:val="00E42BAD"/>
    <w:rsid w:val="00E46641"/>
    <w:rsid w:val="00E56FF2"/>
    <w:rsid w:val="00E61456"/>
    <w:rsid w:val="00E64B42"/>
    <w:rsid w:val="00E7247F"/>
    <w:rsid w:val="00E7498E"/>
    <w:rsid w:val="00E75FEB"/>
    <w:rsid w:val="00E81732"/>
    <w:rsid w:val="00E849D2"/>
    <w:rsid w:val="00E9496C"/>
    <w:rsid w:val="00E95F30"/>
    <w:rsid w:val="00E978F3"/>
    <w:rsid w:val="00EA3754"/>
    <w:rsid w:val="00EA399E"/>
    <w:rsid w:val="00EA420F"/>
    <w:rsid w:val="00EA47D1"/>
    <w:rsid w:val="00EA633B"/>
    <w:rsid w:val="00EA6A06"/>
    <w:rsid w:val="00EB13FB"/>
    <w:rsid w:val="00EB314A"/>
    <w:rsid w:val="00EB3854"/>
    <w:rsid w:val="00EB5662"/>
    <w:rsid w:val="00EC0D63"/>
    <w:rsid w:val="00EC2EAE"/>
    <w:rsid w:val="00EC3B51"/>
    <w:rsid w:val="00EC7D52"/>
    <w:rsid w:val="00ED05EA"/>
    <w:rsid w:val="00ED3007"/>
    <w:rsid w:val="00EE0037"/>
    <w:rsid w:val="00EE063B"/>
    <w:rsid w:val="00EE25D5"/>
    <w:rsid w:val="00EE2B5B"/>
    <w:rsid w:val="00EE2CEC"/>
    <w:rsid w:val="00EE42AE"/>
    <w:rsid w:val="00EF2D34"/>
    <w:rsid w:val="00EF4607"/>
    <w:rsid w:val="00EF59C2"/>
    <w:rsid w:val="00EF6B42"/>
    <w:rsid w:val="00F03135"/>
    <w:rsid w:val="00F06058"/>
    <w:rsid w:val="00F07C07"/>
    <w:rsid w:val="00F108F5"/>
    <w:rsid w:val="00F10C73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28F9"/>
    <w:rsid w:val="00F34B6F"/>
    <w:rsid w:val="00F34CC6"/>
    <w:rsid w:val="00F4104A"/>
    <w:rsid w:val="00F415DA"/>
    <w:rsid w:val="00F41875"/>
    <w:rsid w:val="00F50F81"/>
    <w:rsid w:val="00F545DC"/>
    <w:rsid w:val="00F55A0B"/>
    <w:rsid w:val="00F56C19"/>
    <w:rsid w:val="00F60D78"/>
    <w:rsid w:val="00F64003"/>
    <w:rsid w:val="00F641A8"/>
    <w:rsid w:val="00F66A7F"/>
    <w:rsid w:val="00F70572"/>
    <w:rsid w:val="00F707DC"/>
    <w:rsid w:val="00F70AEA"/>
    <w:rsid w:val="00F721E5"/>
    <w:rsid w:val="00F7556D"/>
    <w:rsid w:val="00F755F0"/>
    <w:rsid w:val="00F76057"/>
    <w:rsid w:val="00F7711E"/>
    <w:rsid w:val="00F777CA"/>
    <w:rsid w:val="00F77982"/>
    <w:rsid w:val="00F80F93"/>
    <w:rsid w:val="00F854EB"/>
    <w:rsid w:val="00F90757"/>
    <w:rsid w:val="00F91DA2"/>
    <w:rsid w:val="00F92206"/>
    <w:rsid w:val="00F93DCB"/>
    <w:rsid w:val="00F9442D"/>
    <w:rsid w:val="00FA00D8"/>
    <w:rsid w:val="00FA2A69"/>
    <w:rsid w:val="00FA41F3"/>
    <w:rsid w:val="00FA769E"/>
    <w:rsid w:val="00FB137E"/>
    <w:rsid w:val="00FB1A64"/>
    <w:rsid w:val="00FB1C77"/>
    <w:rsid w:val="00FB5CBC"/>
    <w:rsid w:val="00FC0F87"/>
    <w:rsid w:val="00FC469B"/>
    <w:rsid w:val="00FC4930"/>
    <w:rsid w:val="00FD0C69"/>
    <w:rsid w:val="00FD1904"/>
    <w:rsid w:val="00FD27C3"/>
    <w:rsid w:val="00FD719B"/>
    <w:rsid w:val="00FE143A"/>
    <w:rsid w:val="00FE561A"/>
    <w:rsid w:val="00FE5DBC"/>
    <w:rsid w:val="00FE6248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67E795"/>
  <w15:docId w15:val="{6404C3D3-3AC7-441B-B437-63911D621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1">
    <w:name w:val="heading 1"/>
    <w:aliases w:val="Раздел Договора,H1,&quot;Алмаз&quot;,Title,Заг 1,Edf Titre 1,Rodos title,Názov kapitoly,Chapter Level,Заголовок параграфа (1.),111,Section,level2 hdg"/>
    <w:basedOn w:val="a"/>
    <w:next w:val="a"/>
    <w:link w:val="12"/>
    <w:uiPriority w:val="9"/>
    <w:qFormat/>
    <w:rsid w:val="001D0CC8"/>
    <w:pPr>
      <w:keepNext/>
      <w:jc w:val="center"/>
      <w:outlineLvl w:val="0"/>
    </w:pPr>
    <w:rPr>
      <w:sz w:val="32"/>
    </w:rPr>
  </w:style>
  <w:style w:type="paragraph" w:styleId="20">
    <w:name w:val="heading 2"/>
    <w:basedOn w:val="a"/>
    <w:next w:val="a"/>
    <w:link w:val="21"/>
    <w:uiPriority w:val="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0">
    <w:name w:val="heading 3"/>
    <w:basedOn w:val="a"/>
    <w:next w:val="a"/>
    <w:link w:val="31"/>
    <w:uiPriority w:val="9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uiPriority w:val="9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"/>
    <w:next w:val="a"/>
    <w:link w:val="61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"/>
    <w:next w:val="a"/>
    <w:link w:val="71"/>
    <w:qFormat/>
    <w:rsid w:val="000E6D73"/>
    <w:pPr>
      <w:keepNext/>
      <w:jc w:val="both"/>
      <w:outlineLvl w:val="6"/>
    </w:pPr>
    <w:rPr>
      <w:sz w:val="24"/>
    </w:rPr>
  </w:style>
  <w:style w:type="paragraph" w:styleId="80">
    <w:name w:val="heading 8"/>
    <w:basedOn w:val="a"/>
    <w:next w:val="a"/>
    <w:link w:val="81"/>
    <w:qFormat/>
    <w:rsid w:val="00FB137E"/>
    <w:pPr>
      <w:keepNext/>
      <w:jc w:val="both"/>
      <w:outlineLvl w:val="7"/>
    </w:pPr>
    <w:rPr>
      <w:b/>
      <w:sz w:val="26"/>
    </w:rPr>
  </w:style>
  <w:style w:type="paragraph" w:styleId="90">
    <w:name w:val="heading 9"/>
    <w:basedOn w:val="a"/>
    <w:next w:val="a"/>
    <w:link w:val="91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2">
    <w:name w:val="Body Text Indent 2"/>
    <w:basedOn w:val="a"/>
    <w:link w:val="23"/>
    <w:rsid w:val="001D0CC8"/>
    <w:pPr>
      <w:ind w:firstLine="720"/>
      <w:jc w:val="both"/>
    </w:pPr>
  </w:style>
  <w:style w:type="paragraph" w:styleId="a7">
    <w:name w:val="Balloon Text"/>
    <w:basedOn w:val="a"/>
    <w:link w:val="a8"/>
    <w:uiPriority w:val="99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0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1">
    <w:name w:val="Заголовок 3 Знак"/>
    <w:basedOn w:val="a0"/>
    <w:link w:val="30"/>
    <w:uiPriority w:val="9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qFormat/>
    <w:rsid w:val="00CD51E4"/>
    <w:rPr>
      <w:sz w:val="24"/>
      <w:szCs w:val="32"/>
      <w:lang w:eastAsia="en-US"/>
    </w:rPr>
  </w:style>
  <w:style w:type="character" w:customStyle="1" w:styleId="41">
    <w:name w:val="Заголовок 4 Знак"/>
    <w:basedOn w:val="a0"/>
    <w:link w:val="40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Заголовок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1">
    <w:name w:val="Заголовок 5 Знак"/>
    <w:basedOn w:val="a0"/>
    <w:link w:val="50"/>
    <w:uiPriority w:val="9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1">
    <w:name w:val="Заголовок 6 Знак"/>
    <w:basedOn w:val="a0"/>
    <w:link w:val="60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1">
    <w:name w:val="Заголовок 8 Знак"/>
    <w:basedOn w:val="a0"/>
    <w:link w:val="80"/>
    <w:rsid w:val="00FB137E"/>
    <w:rPr>
      <w:rFonts w:ascii="Times New Roman" w:hAnsi="Times New Roman"/>
      <w:b/>
      <w:sz w:val="26"/>
    </w:rPr>
  </w:style>
  <w:style w:type="character" w:customStyle="1" w:styleId="91">
    <w:name w:val="Заголовок 9 Знак"/>
    <w:basedOn w:val="a0"/>
    <w:link w:val="90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link w:val="ConsPlusTitle1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uiPriority w:val="99"/>
    <w:semiHidden/>
    <w:rsid w:val="00FB137E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Раздел Договора Знак,H1 Знак,&quot;Алмаз&quot; Знак,Title Знак,Заг 1 Знак,Edf Titre 1 Знак,Rodos title Знак,Názov kapitoly Знак,Chapter Level Знак,Заголовок параграфа (1.) Знак,111 Знак,Section Знак,level2 hdg Знак"/>
    <w:link w:val="11"/>
    <w:uiPriority w:val="9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link w:val="ConsPlusNonformat1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4">
    <w:name w:val="Body Text 2"/>
    <w:basedOn w:val="a"/>
    <w:link w:val="25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5">
    <w:name w:val="Основной текст 2 Знак"/>
    <w:basedOn w:val="a0"/>
    <w:link w:val="24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rsid w:val="00FB137E"/>
    <w:rPr>
      <w:rFonts w:ascii="Times New Roman" w:hAnsi="Times New Roman"/>
      <w:sz w:val="24"/>
    </w:rPr>
  </w:style>
  <w:style w:type="paragraph" w:customStyle="1" w:styleId="32">
    <w:name w:val="çàãîëîâîê 3"/>
    <w:basedOn w:val="afb"/>
    <w:next w:val="afb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3">
    <w:name w:val="Body Text Indent 3"/>
    <w:basedOn w:val="a"/>
    <w:link w:val="34"/>
    <w:rsid w:val="00FB137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3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FB137E"/>
  </w:style>
  <w:style w:type="character" w:customStyle="1" w:styleId="23">
    <w:name w:val="Основной текст с отступом 2 Знак"/>
    <w:basedOn w:val="a0"/>
    <w:link w:val="22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1">
    <w:name w:val="Заголовок 7 Знак"/>
    <w:basedOn w:val="a0"/>
    <w:link w:val="70"/>
    <w:rsid w:val="000E6D73"/>
    <w:rPr>
      <w:rFonts w:ascii="Times New Roman" w:hAnsi="Times New Roman"/>
      <w:sz w:val="24"/>
    </w:rPr>
  </w:style>
  <w:style w:type="paragraph" w:styleId="35">
    <w:name w:val="Body Text 3"/>
    <w:basedOn w:val="a"/>
    <w:link w:val="36"/>
    <w:rsid w:val="000E6D73"/>
    <w:pPr>
      <w:jc w:val="both"/>
    </w:pPr>
    <w:rPr>
      <w:sz w:val="24"/>
    </w:rPr>
  </w:style>
  <w:style w:type="character" w:customStyle="1" w:styleId="36">
    <w:name w:val="Основной текст 3 Знак"/>
    <w:basedOn w:val="a0"/>
    <w:link w:val="35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99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uiPriority w:val="22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5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6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link w:val="16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7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8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7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2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9">
    <w:name w:val="Название1"/>
    <w:basedOn w:val="a"/>
    <w:rsid w:val="007D6005"/>
    <w:pPr>
      <w:jc w:val="center"/>
    </w:pPr>
    <w:rPr>
      <w:b/>
    </w:rPr>
  </w:style>
  <w:style w:type="paragraph" w:customStyle="1" w:styleId="formattext">
    <w:name w:val="formattext"/>
    <w:basedOn w:val="a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a"/>
    <w:locked/>
    <w:rsid w:val="00515C21"/>
    <w:rPr>
      <w:sz w:val="22"/>
      <w:szCs w:val="22"/>
    </w:rPr>
  </w:style>
  <w:style w:type="paragraph" w:customStyle="1" w:styleId="1a">
    <w:name w:val="Обычный1"/>
    <w:link w:val="Normal"/>
    <w:rsid w:val="00515C21"/>
    <w:rPr>
      <w:sz w:val="22"/>
      <w:szCs w:val="22"/>
    </w:rPr>
  </w:style>
  <w:style w:type="character" w:customStyle="1" w:styleId="27">
    <w:name w:val="Основной текст (2)_"/>
    <w:link w:val="28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2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2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b">
    <w:name w:val="Основной текст1"/>
    <w:basedOn w:val="a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af3">
    <w:name w:val="Без интервала Знак"/>
    <w:link w:val="af2"/>
    <w:rsid w:val="00EC3B51"/>
    <w:rPr>
      <w:rFonts w:ascii="Times New Roman" w:hAnsi="Times New Roman"/>
      <w:sz w:val="24"/>
      <w:szCs w:val="32"/>
      <w:lang w:eastAsia="en-US"/>
    </w:rPr>
  </w:style>
  <w:style w:type="paragraph" w:customStyle="1" w:styleId="1c">
    <w:name w:val="Знак1"/>
    <w:basedOn w:val="a"/>
    <w:rsid w:val="00EC3B51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EE063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2">
    <w:name w:val="Не вступил в силу"/>
    <w:rsid w:val="004D7171"/>
    <w:rPr>
      <w:b/>
      <w:bCs/>
      <w:color w:val="000000"/>
      <w:sz w:val="26"/>
      <w:szCs w:val="26"/>
      <w:shd w:val="clear" w:color="auto" w:fill="D8EDE8"/>
    </w:rPr>
  </w:style>
  <w:style w:type="character" w:customStyle="1" w:styleId="afff3">
    <w:name w:val="Обычный (веб) Знак"/>
    <w:aliases w:val="Обычный (Web) Знак,Обычный (Web)1 Знак"/>
    <w:locked/>
    <w:rsid w:val="00D32C17"/>
    <w:rPr>
      <w:rFonts w:ascii="Times New Roman" w:hAnsi="Times New Roman"/>
      <w:sz w:val="24"/>
      <w:szCs w:val="32"/>
      <w:lang w:eastAsia="en-US"/>
    </w:rPr>
  </w:style>
  <w:style w:type="character" w:customStyle="1" w:styleId="1d">
    <w:name w:val="Основной текст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710">
    <w:name w:val="Заголовок 7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0">
    <w:name w:val="Заголовок 8 Знак1"/>
    <w:basedOn w:val="a0"/>
    <w:semiHidden/>
    <w:rsid w:val="00D32C1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0">
    <w:name w:val="Заголовок 9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e">
    <w:name w:val="Основной текст с отступом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">
    <w:name w:val="Текст выноски Знак1"/>
    <w:basedOn w:val="a0"/>
    <w:semiHidden/>
    <w:rsid w:val="00D32C17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1">
    <w:name w:val="Верх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2">
    <w:name w:val="Название Знак1"/>
    <w:basedOn w:val="a0"/>
    <w:rsid w:val="00D32C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1f3">
    <w:name w:val="Текст сноски Знак1"/>
    <w:basedOn w:val="a0"/>
    <w:semiHidden/>
    <w:rsid w:val="00D32C17"/>
    <w:rPr>
      <w:rFonts w:ascii="Times New Roman" w:hAnsi="Times New Roman"/>
    </w:rPr>
  </w:style>
  <w:style w:type="character" w:customStyle="1" w:styleId="1f4">
    <w:name w:val="Схема документа Знак1"/>
    <w:basedOn w:val="a0"/>
    <w:semiHidden/>
    <w:rsid w:val="00D32C17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rsid w:val="003C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D76742"/>
    <w:pPr>
      <w:spacing w:before="100" w:beforeAutospacing="1" w:after="100" w:afterAutospacing="1"/>
    </w:pPr>
    <w:rPr>
      <w:sz w:val="24"/>
      <w:szCs w:val="24"/>
    </w:rPr>
  </w:style>
  <w:style w:type="paragraph" w:customStyle="1" w:styleId="xl127">
    <w:name w:val="xl127"/>
    <w:basedOn w:val="a"/>
    <w:rsid w:val="002F1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28">
    <w:name w:val="xl128"/>
    <w:basedOn w:val="a"/>
    <w:rsid w:val="002F1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29">
    <w:name w:val="xl129"/>
    <w:basedOn w:val="a"/>
    <w:rsid w:val="002F1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30">
    <w:name w:val="xl130"/>
    <w:basedOn w:val="a"/>
    <w:rsid w:val="002F1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4"/>
      <w:szCs w:val="24"/>
    </w:rPr>
  </w:style>
  <w:style w:type="paragraph" w:customStyle="1" w:styleId="xl131">
    <w:name w:val="xl131"/>
    <w:basedOn w:val="a"/>
    <w:rsid w:val="002F1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"/>
    <w:rsid w:val="002F1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3">
    <w:name w:val="xl133"/>
    <w:basedOn w:val="a"/>
    <w:rsid w:val="002F1B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34">
    <w:name w:val="xl134"/>
    <w:basedOn w:val="a"/>
    <w:rsid w:val="002F1B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character" w:customStyle="1" w:styleId="CharacterStyle1">
    <w:name w:val="Character Style 1"/>
    <w:rsid w:val="00172977"/>
    <w:rPr>
      <w:rFonts w:ascii="Tahoma" w:hAnsi="Tahoma" w:cs="Tahoma"/>
      <w:sz w:val="22"/>
      <w:szCs w:val="22"/>
    </w:rPr>
  </w:style>
  <w:style w:type="paragraph" w:customStyle="1" w:styleId="16">
    <w:name w:val="Знак сноски1"/>
    <w:basedOn w:val="a"/>
    <w:link w:val="aff7"/>
    <w:rsid w:val="00172977"/>
    <w:pPr>
      <w:spacing w:after="200" w:line="276" w:lineRule="auto"/>
    </w:pPr>
    <w:rPr>
      <w:rFonts w:ascii="Symbol" w:hAnsi="Symbol"/>
      <w:sz w:val="20"/>
      <w:vertAlign w:val="superscript"/>
    </w:rPr>
  </w:style>
  <w:style w:type="paragraph" w:customStyle="1" w:styleId="52">
    <w:name w:val="Абзац списка5"/>
    <w:basedOn w:val="a"/>
    <w:link w:val="ListParagraphChar"/>
    <w:rsid w:val="00172977"/>
    <w:pPr>
      <w:widowControl w:val="0"/>
      <w:ind w:left="720"/>
      <w:contextualSpacing/>
    </w:pPr>
    <w:rPr>
      <w:rFonts w:ascii="Arial" w:eastAsia="Calibri" w:hAnsi="Arial"/>
      <w:sz w:val="20"/>
      <w:lang w:val="x-none" w:eastAsia="x-none"/>
    </w:rPr>
  </w:style>
  <w:style w:type="character" w:customStyle="1" w:styleId="ListParagraphChar">
    <w:name w:val="List Paragraph Char"/>
    <w:link w:val="52"/>
    <w:locked/>
    <w:rsid w:val="00172977"/>
    <w:rPr>
      <w:rFonts w:ascii="Arial" w:eastAsia="Calibri" w:hAnsi="Arial"/>
      <w:lang w:val="x-none" w:eastAsia="x-none"/>
    </w:rPr>
  </w:style>
  <w:style w:type="character" w:customStyle="1" w:styleId="ConsPlusNonformat1">
    <w:name w:val="ConsPlusNonformat1"/>
    <w:link w:val="ConsPlusNonformat"/>
    <w:locked/>
    <w:rsid w:val="00172977"/>
    <w:rPr>
      <w:rFonts w:ascii="Courier New" w:eastAsia="Calibri" w:hAnsi="Courier New" w:cs="Courier New"/>
    </w:rPr>
  </w:style>
  <w:style w:type="character" w:customStyle="1" w:styleId="ConsPlusTitle1">
    <w:name w:val="ConsPlusTitle1"/>
    <w:link w:val="ConsPlusTitle"/>
    <w:locked/>
    <w:rsid w:val="00172977"/>
    <w:rPr>
      <w:rFonts w:ascii="Times New Roman" w:hAnsi="Times New Roman"/>
      <w:b/>
      <w:bCs/>
      <w:sz w:val="28"/>
      <w:szCs w:val="28"/>
      <w:lang w:val="en-US" w:bidi="en-US"/>
    </w:rPr>
  </w:style>
  <w:style w:type="paragraph" w:styleId="1f5">
    <w:name w:val="toc 1"/>
    <w:basedOn w:val="a"/>
    <w:next w:val="a"/>
    <w:autoRedefine/>
    <w:uiPriority w:val="39"/>
    <w:unhideWhenUsed/>
    <w:rsid w:val="006E0578"/>
    <w:pPr>
      <w:tabs>
        <w:tab w:val="left" w:pos="480"/>
        <w:tab w:val="right" w:leader="dot" w:pos="9339"/>
      </w:tabs>
      <w:spacing w:after="100"/>
      <w:jc w:val="center"/>
    </w:pPr>
    <w:rPr>
      <w:rFonts w:ascii="Calibri" w:hAnsi="Calibri"/>
      <w:caps/>
      <w:sz w:val="24"/>
      <w:szCs w:val="24"/>
    </w:rPr>
  </w:style>
  <w:style w:type="numbering" w:customStyle="1" w:styleId="1">
    <w:name w:val="Текущий список1"/>
    <w:uiPriority w:val="99"/>
    <w:rsid w:val="006E0578"/>
    <w:pPr>
      <w:numPr>
        <w:numId w:val="34"/>
      </w:numPr>
    </w:pPr>
  </w:style>
  <w:style w:type="paragraph" w:styleId="29">
    <w:name w:val="toc 2"/>
    <w:basedOn w:val="a"/>
    <w:next w:val="a"/>
    <w:autoRedefine/>
    <w:uiPriority w:val="39"/>
    <w:unhideWhenUsed/>
    <w:rsid w:val="006E0578"/>
    <w:pPr>
      <w:spacing w:after="100"/>
      <w:ind w:left="240" w:firstLine="709"/>
      <w:jc w:val="both"/>
    </w:pPr>
    <w:rPr>
      <w:rFonts w:ascii="Calibri" w:hAnsi="Calibri"/>
      <w:sz w:val="24"/>
      <w:szCs w:val="24"/>
    </w:rPr>
  </w:style>
  <w:style w:type="paragraph" w:customStyle="1" w:styleId="afff4">
    <w:name w:val="Классик"/>
    <w:basedOn w:val="a"/>
    <w:link w:val="afff5"/>
    <w:qFormat/>
    <w:rsid w:val="006E0578"/>
    <w:pPr>
      <w:ind w:firstLine="720"/>
      <w:jc w:val="both"/>
    </w:pPr>
    <w:rPr>
      <w:rFonts w:eastAsia="Calibri"/>
      <w:sz w:val="24"/>
      <w:szCs w:val="24"/>
      <w:lang w:val="x-none" w:eastAsia="x-none" w:bidi="en-US"/>
    </w:rPr>
  </w:style>
  <w:style w:type="character" w:customStyle="1" w:styleId="afff5">
    <w:name w:val="Классик Знак"/>
    <w:link w:val="afff4"/>
    <w:rsid w:val="006E0578"/>
    <w:rPr>
      <w:rFonts w:ascii="Times New Roman" w:eastAsia="Calibri" w:hAnsi="Times New Roman"/>
      <w:sz w:val="24"/>
      <w:szCs w:val="24"/>
      <w:lang w:val="x-none" w:eastAsia="x-none" w:bidi="en-US"/>
    </w:rPr>
  </w:style>
  <w:style w:type="paragraph" w:styleId="afff6">
    <w:name w:val="caption"/>
    <w:basedOn w:val="a"/>
    <w:next w:val="a"/>
    <w:uiPriority w:val="35"/>
    <w:unhideWhenUsed/>
    <w:qFormat/>
    <w:rsid w:val="006E0578"/>
    <w:pPr>
      <w:spacing w:before="120"/>
      <w:ind w:firstLine="709"/>
      <w:jc w:val="right"/>
    </w:pPr>
    <w:rPr>
      <w:rFonts w:ascii="Calibri Light" w:hAnsi="Calibri Light"/>
      <w:iCs/>
      <w:color w:val="000000"/>
      <w:sz w:val="24"/>
      <w:szCs w:val="18"/>
    </w:rPr>
  </w:style>
  <w:style w:type="paragraph" w:customStyle="1" w:styleId="Report">
    <w:name w:val="Report"/>
    <w:basedOn w:val="a"/>
    <w:rsid w:val="006E0578"/>
    <w:pPr>
      <w:spacing w:line="360" w:lineRule="auto"/>
      <w:ind w:firstLine="567"/>
      <w:jc w:val="both"/>
    </w:pPr>
    <w:rPr>
      <w:sz w:val="24"/>
    </w:rPr>
  </w:style>
  <w:style w:type="numbering" w:customStyle="1" w:styleId="2">
    <w:name w:val="Текущий список2"/>
    <w:uiPriority w:val="99"/>
    <w:rsid w:val="006E0578"/>
    <w:pPr>
      <w:numPr>
        <w:numId w:val="35"/>
      </w:numPr>
    </w:pPr>
  </w:style>
  <w:style w:type="paragraph" w:styleId="38">
    <w:name w:val="toc 3"/>
    <w:basedOn w:val="a"/>
    <w:next w:val="a"/>
    <w:autoRedefine/>
    <w:uiPriority w:val="39"/>
    <w:unhideWhenUsed/>
    <w:rsid w:val="006E0578"/>
    <w:pPr>
      <w:spacing w:after="100"/>
      <w:ind w:left="480" w:firstLine="709"/>
      <w:jc w:val="both"/>
    </w:pPr>
    <w:rPr>
      <w:rFonts w:ascii="Calibri" w:hAnsi="Calibri"/>
      <w:sz w:val="24"/>
      <w:szCs w:val="24"/>
    </w:rPr>
  </w:style>
  <w:style w:type="paragraph" w:styleId="afff7">
    <w:name w:val="table of figures"/>
    <w:basedOn w:val="a"/>
    <w:next w:val="a"/>
    <w:uiPriority w:val="99"/>
    <w:unhideWhenUsed/>
    <w:rsid w:val="006E0578"/>
    <w:pPr>
      <w:ind w:firstLine="709"/>
      <w:jc w:val="both"/>
    </w:pPr>
    <w:rPr>
      <w:rFonts w:ascii="Calibri" w:hAnsi="Calibri"/>
      <w:sz w:val="24"/>
      <w:szCs w:val="24"/>
    </w:rPr>
  </w:style>
  <w:style w:type="table" w:styleId="1f6">
    <w:name w:val="Plain Table 1"/>
    <w:basedOn w:val="a1"/>
    <w:uiPriority w:val="41"/>
    <w:rsid w:val="006E0578"/>
    <w:rPr>
      <w:rFonts w:ascii="Calibri" w:eastAsia="MS Mincho" w:hAnsi="Calibri"/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3">
    <w:name w:val="Текущий список3"/>
    <w:uiPriority w:val="99"/>
    <w:rsid w:val="006E0578"/>
    <w:pPr>
      <w:numPr>
        <w:numId w:val="36"/>
      </w:numPr>
    </w:pPr>
  </w:style>
  <w:style w:type="numbering" w:customStyle="1" w:styleId="4">
    <w:name w:val="Текущий список4"/>
    <w:uiPriority w:val="99"/>
    <w:rsid w:val="006E0578"/>
    <w:pPr>
      <w:numPr>
        <w:numId w:val="37"/>
      </w:numPr>
    </w:pPr>
  </w:style>
  <w:style w:type="numbering" w:customStyle="1" w:styleId="5">
    <w:name w:val="Текущий список5"/>
    <w:uiPriority w:val="99"/>
    <w:rsid w:val="006E0578"/>
    <w:pPr>
      <w:numPr>
        <w:numId w:val="38"/>
      </w:numPr>
    </w:pPr>
  </w:style>
  <w:style w:type="numbering" w:customStyle="1" w:styleId="6">
    <w:name w:val="Текущий список6"/>
    <w:uiPriority w:val="99"/>
    <w:rsid w:val="006E0578"/>
    <w:pPr>
      <w:numPr>
        <w:numId w:val="39"/>
      </w:numPr>
    </w:pPr>
  </w:style>
  <w:style w:type="numbering" w:customStyle="1" w:styleId="7">
    <w:name w:val="Текущий список7"/>
    <w:uiPriority w:val="99"/>
    <w:rsid w:val="006E0578"/>
    <w:pPr>
      <w:numPr>
        <w:numId w:val="40"/>
      </w:numPr>
    </w:pPr>
  </w:style>
  <w:style w:type="numbering" w:customStyle="1" w:styleId="8">
    <w:name w:val="Текущий список8"/>
    <w:uiPriority w:val="99"/>
    <w:rsid w:val="006E0578"/>
    <w:pPr>
      <w:numPr>
        <w:numId w:val="41"/>
      </w:numPr>
    </w:pPr>
  </w:style>
  <w:style w:type="numbering" w:customStyle="1" w:styleId="9">
    <w:name w:val="Текущий список9"/>
    <w:uiPriority w:val="99"/>
    <w:rsid w:val="006E0578"/>
    <w:pPr>
      <w:numPr>
        <w:numId w:val="4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wmf"/><Relationship Id="rId26" Type="http://schemas.openxmlformats.org/officeDocument/2006/relationships/image" Target="media/image11.png"/><Relationship Id="rId39" Type="http://schemas.openxmlformats.org/officeDocument/2006/relationships/header" Target="header1.xml"/><Relationship Id="rId21" Type="http://schemas.openxmlformats.org/officeDocument/2006/relationships/footer" Target="footer4.xml"/><Relationship Id="rId34" Type="http://schemas.openxmlformats.org/officeDocument/2006/relationships/oleObject" Target="embeddings/oleObject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footer" Target="footer3.xml"/><Relationship Id="rId29" Type="http://schemas.openxmlformats.org/officeDocument/2006/relationships/image" Target="media/image14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32" Type="http://schemas.openxmlformats.org/officeDocument/2006/relationships/image" Target="media/image17.emf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9.emf"/><Relationship Id="rId28" Type="http://schemas.openxmlformats.org/officeDocument/2006/relationships/image" Target="media/image13.emf"/><Relationship Id="rId36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oleObject" Target="embeddings/oleObject2.bin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footer" Target="footer5.xml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19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18.emf"/><Relationship Id="rId38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0157D-FFEF-44B6-A567-AC54614E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20013</Words>
  <Characters>114078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133824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196</cp:revision>
  <cp:lastPrinted>2021-12-13T03:43:00Z</cp:lastPrinted>
  <dcterms:created xsi:type="dcterms:W3CDTF">2020-01-13T09:47:00Z</dcterms:created>
  <dcterms:modified xsi:type="dcterms:W3CDTF">2022-01-13T05:34:00Z</dcterms:modified>
</cp:coreProperties>
</file>