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95060D">
        <w:rPr>
          <w:sz w:val="24"/>
          <w:szCs w:val="24"/>
        </w:rPr>
        <w:t>65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5060D">
        <w:rPr>
          <w:sz w:val="24"/>
          <w:szCs w:val="24"/>
        </w:rPr>
        <w:t>1</w:t>
      </w:r>
      <w:r w:rsidR="005C4237">
        <w:rPr>
          <w:sz w:val="24"/>
          <w:szCs w:val="24"/>
        </w:rPr>
        <w:t>9</w:t>
      </w:r>
      <w:r w:rsidR="00A1769D">
        <w:rPr>
          <w:sz w:val="24"/>
          <w:szCs w:val="24"/>
        </w:rPr>
        <w:t>.07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95060D">
        <w:rPr>
          <w:sz w:val="24"/>
          <w:szCs w:val="24"/>
        </w:rPr>
        <w:t xml:space="preserve"> 1</w:t>
      </w:r>
      <w:r>
        <w:rPr>
          <w:sz w:val="24"/>
          <w:szCs w:val="24"/>
        </w:rPr>
        <w:t>9</w:t>
      </w:r>
      <w:r w:rsidRPr="007645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июля </w:t>
      </w:r>
      <w:r w:rsidRPr="007645A7">
        <w:rPr>
          <w:sz w:val="24"/>
          <w:szCs w:val="24"/>
        </w:rPr>
        <w:t>2</w:t>
      </w:r>
      <w:r>
        <w:rPr>
          <w:sz w:val="24"/>
          <w:szCs w:val="24"/>
        </w:rPr>
        <w:t>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 w:rsidR="0095060D">
        <w:rPr>
          <w:sz w:val="24"/>
          <w:szCs w:val="24"/>
        </w:rPr>
        <w:t xml:space="preserve"> 203</w:t>
      </w:r>
    </w:p>
    <w:p w:rsidR="003C567C" w:rsidRDefault="003C567C" w:rsidP="00976BBA">
      <w:pPr>
        <w:rPr>
          <w:sz w:val="24"/>
          <w:szCs w:val="24"/>
        </w:rPr>
      </w:pPr>
    </w:p>
    <w:p w:rsidR="003C567C" w:rsidRDefault="003C567C" w:rsidP="00976BBA">
      <w:pPr>
        <w:rPr>
          <w:sz w:val="24"/>
          <w:szCs w:val="24"/>
        </w:rPr>
      </w:pPr>
    </w:p>
    <w:p w:rsidR="003C567C" w:rsidRDefault="003C567C" w:rsidP="003C567C">
      <w:pPr>
        <w:pStyle w:val="af2"/>
      </w:pPr>
      <w:r>
        <w:t xml:space="preserve">Об утверждении отчета об исполнении </w:t>
      </w:r>
    </w:p>
    <w:p w:rsidR="003C567C" w:rsidRDefault="003C567C" w:rsidP="003C567C">
      <w:pPr>
        <w:pStyle w:val="af2"/>
        <w:rPr>
          <w:bCs/>
          <w:szCs w:val="24"/>
        </w:rPr>
      </w:pPr>
      <w:r>
        <w:rPr>
          <w:bCs/>
          <w:szCs w:val="24"/>
        </w:rPr>
        <w:t>бюджета Зональненского сельского поселения</w:t>
      </w:r>
    </w:p>
    <w:p w:rsidR="003C567C" w:rsidRDefault="003C567C" w:rsidP="003C567C">
      <w:pPr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за 2 квартал 2021года</w:t>
      </w:r>
    </w:p>
    <w:p w:rsidR="003C567C" w:rsidRDefault="003C567C" w:rsidP="003C567C">
      <w:pPr>
        <w:keepNext/>
        <w:rPr>
          <w:color w:val="000000"/>
        </w:rPr>
      </w:pPr>
    </w:p>
    <w:p w:rsidR="003C567C" w:rsidRDefault="003C567C" w:rsidP="003C567C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Бюджетным кодексом Российской Федерации, Уставом муниципального образования «</w:t>
      </w:r>
      <w:proofErr w:type="spellStart"/>
      <w:r>
        <w:rPr>
          <w:bCs/>
          <w:sz w:val="24"/>
          <w:szCs w:val="24"/>
        </w:rPr>
        <w:t>Зональненское</w:t>
      </w:r>
      <w:proofErr w:type="spellEnd"/>
      <w:r>
        <w:rPr>
          <w:bCs/>
          <w:sz w:val="24"/>
          <w:szCs w:val="24"/>
        </w:rPr>
        <w:t xml:space="preserve"> сельское поселение», статьей 37 Положения «О бюджетном процессе в муниципальном образовании «</w:t>
      </w:r>
      <w:proofErr w:type="spellStart"/>
      <w:r>
        <w:rPr>
          <w:bCs/>
          <w:sz w:val="24"/>
          <w:szCs w:val="24"/>
        </w:rPr>
        <w:t>Зональненское</w:t>
      </w:r>
      <w:proofErr w:type="spellEnd"/>
      <w:r>
        <w:rPr>
          <w:bCs/>
          <w:sz w:val="24"/>
          <w:szCs w:val="24"/>
        </w:rPr>
        <w:t xml:space="preserve"> сельское поселение», утвержденного решением Совета поселения от 09.12.2020 № 47,</w:t>
      </w:r>
    </w:p>
    <w:p w:rsidR="003C567C" w:rsidRDefault="003C567C" w:rsidP="003C567C">
      <w:pPr>
        <w:spacing w:line="276" w:lineRule="auto"/>
        <w:ind w:firstLine="567"/>
        <w:jc w:val="both"/>
        <w:rPr>
          <w:bCs/>
          <w:sz w:val="24"/>
          <w:szCs w:val="24"/>
        </w:rPr>
      </w:pPr>
    </w:p>
    <w:p w:rsidR="003C567C" w:rsidRDefault="003C567C" w:rsidP="003C567C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3C567C" w:rsidRDefault="003C567C" w:rsidP="003C567C">
      <w:pPr>
        <w:jc w:val="center"/>
        <w:rPr>
          <w:sz w:val="26"/>
          <w:szCs w:val="26"/>
        </w:rPr>
      </w:pPr>
    </w:p>
    <w:p w:rsidR="003C567C" w:rsidRDefault="003C567C" w:rsidP="003C567C">
      <w:pPr>
        <w:keepNext/>
        <w:keepLines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2 квартал 2021 года:</w:t>
      </w:r>
    </w:p>
    <w:p w:rsidR="003C567C" w:rsidRDefault="003C567C" w:rsidP="003C567C">
      <w:p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- по доходам в сумме 14608,4 тыс. руб.;</w:t>
      </w:r>
    </w:p>
    <w:p w:rsidR="003C567C" w:rsidRDefault="003C567C" w:rsidP="003C567C">
      <w:p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- по расходам в сумме 12 131,3 тыс. руб.; </w:t>
      </w:r>
    </w:p>
    <w:p w:rsidR="003C567C" w:rsidRDefault="003C567C" w:rsidP="003C567C">
      <w:pPr>
        <w:keepNext/>
        <w:keepLines/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 (Приложение 1,2).</w:t>
      </w:r>
    </w:p>
    <w:p w:rsidR="003C567C" w:rsidRDefault="003C567C" w:rsidP="003C567C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3C567C" w:rsidRDefault="003C567C" w:rsidP="003C567C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</w:t>
      </w:r>
      <w:proofErr w:type="spellStart"/>
      <w:r>
        <w:rPr>
          <w:kern w:val="3"/>
          <w:sz w:val="24"/>
          <w:szCs w:val="24"/>
          <w:lang w:eastAsia="zh-CN" w:bidi="hi-IN"/>
        </w:rPr>
        <w:t>Зональненское</w:t>
      </w:r>
      <w:proofErr w:type="spellEnd"/>
      <w:r>
        <w:rPr>
          <w:kern w:val="3"/>
          <w:sz w:val="24"/>
          <w:szCs w:val="24"/>
          <w:lang w:eastAsia="zh-CN" w:bidi="hi-IN"/>
        </w:rPr>
        <w:t xml:space="preserve"> сельское поселение»  http://admzsp.ru.</w:t>
      </w:r>
    </w:p>
    <w:p w:rsidR="003C567C" w:rsidRDefault="003C567C" w:rsidP="003C567C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proofErr w:type="gramStart"/>
      <w:r>
        <w:rPr>
          <w:kern w:val="3"/>
          <w:lang w:eastAsia="zh-CN" w:bidi="hi-IN"/>
        </w:rPr>
        <w:t>Контроль за</w:t>
      </w:r>
      <w:proofErr w:type="gramEnd"/>
      <w:r>
        <w:rPr>
          <w:kern w:val="3"/>
          <w:lang w:eastAsia="zh-CN" w:bidi="hi-IN"/>
        </w:rPr>
        <w:t xml:space="preserve"> исполнением настоящего постановления оставляю за собой.</w:t>
      </w:r>
    </w:p>
    <w:p w:rsidR="003C567C" w:rsidRDefault="003C567C" w:rsidP="003C567C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3C567C" w:rsidRDefault="003C567C" w:rsidP="003C567C">
      <w:pPr>
        <w:pStyle w:val="aff0"/>
        <w:spacing w:after="0"/>
      </w:pPr>
      <w:r>
        <w:t xml:space="preserve">        Глава поселения           </w:t>
      </w:r>
    </w:p>
    <w:p w:rsidR="003C567C" w:rsidRDefault="003C567C" w:rsidP="003C567C">
      <w:pPr>
        <w:pStyle w:val="aff0"/>
        <w:tabs>
          <w:tab w:val="left" w:pos="426"/>
        </w:tabs>
        <w:spacing w:after="0"/>
        <w:jc w:val="center"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3C567C" w:rsidRDefault="003C567C" w:rsidP="003C567C">
      <w:pPr>
        <w:pStyle w:val="aff0"/>
        <w:spacing w:after="0"/>
        <w:jc w:val="center"/>
      </w:pPr>
    </w:p>
    <w:p w:rsidR="003C567C" w:rsidRDefault="003C567C" w:rsidP="003C567C">
      <w:pPr>
        <w:pStyle w:val="aff0"/>
        <w:spacing w:after="0"/>
      </w:pPr>
    </w:p>
    <w:p w:rsidR="003C567C" w:rsidRDefault="003C567C" w:rsidP="003C567C">
      <w:pPr>
        <w:pStyle w:val="aff0"/>
        <w:spacing w:after="0"/>
        <w:jc w:val="center"/>
      </w:pPr>
    </w:p>
    <w:p w:rsidR="003C567C" w:rsidRPr="003C567C" w:rsidRDefault="003C567C" w:rsidP="003C567C">
      <w:pPr>
        <w:pStyle w:val="10"/>
        <w:ind w:left="6372"/>
        <w:jc w:val="left"/>
        <w:rPr>
          <w:sz w:val="20"/>
        </w:rPr>
      </w:pPr>
      <w:r w:rsidRPr="003C567C">
        <w:rPr>
          <w:sz w:val="20"/>
        </w:rPr>
        <w:t>Приложение №1 к Постановлению Администрации Зональненского сельского  поселения  №  203       от  19 июля 2021 г</w:t>
      </w:r>
    </w:p>
    <w:p w:rsidR="003C567C" w:rsidRPr="003C567C" w:rsidRDefault="003C567C" w:rsidP="003C567C">
      <w:pPr>
        <w:pStyle w:val="10"/>
        <w:rPr>
          <w:b/>
          <w:sz w:val="20"/>
        </w:rPr>
      </w:pPr>
    </w:p>
    <w:p w:rsidR="003C567C" w:rsidRPr="003C567C" w:rsidRDefault="003C567C" w:rsidP="003C567C">
      <w:pPr>
        <w:pStyle w:val="10"/>
        <w:rPr>
          <w:b/>
          <w:sz w:val="20"/>
        </w:rPr>
      </w:pPr>
      <w:r w:rsidRPr="003C567C">
        <w:rPr>
          <w:b/>
          <w:sz w:val="20"/>
        </w:rPr>
        <w:t xml:space="preserve">Объем поступления доходов бюджета Зональненского сельского поселения на 2021 год </w:t>
      </w:r>
    </w:p>
    <w:tbl>
      <w:tblPr>
        <w:tblW w:w="10140" w:type="dxa"/>
        <w:tblInd w:w="98" w:type="dxa"/>
        <w:tblLook w:val="04A0"/>
      </w:tblPr>
      <w:tblGrid>
        <w:gridCol w:w="2580"/>
        <w:gridCol w:w="2900"/>
        <w:gridCol w:w="1700"/>
        <w:gridCol w:w="1480"/>
        <w:gridCol w:w="1480"/>
      </w:tblGrid>
      <w:tr w:rsidR="003C567C" w:rsidRPr="003C567C" w:rsidTr="003C567C">
        <w:trPr>
          <w:trHeight w:val="330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Наименование доходов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3C567C" w:rsidRPr="003C567C" w:rsidTr="003C567C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План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Исполнено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% исполнения</w:t>
            </w:r>
          </w:p>
        </w:tc>
      </w:tr>
      <w:tr w:rsidR="003C567C" w:rsidRPr="003C567C" w:rsidTr="003C567C">
        <w:trPr>
          <w:trHeight w:val="315"/>
        </w:trPr>
        <w:tc>
          <w:tcPr>
            <w:tcW w:w="5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Доходы бюджет всего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40013,6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14608,4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36,51%</w:t>
            </w:r>
          </w:p>
        </w:tc>
      </w:tr>
      <w:tr w:rsidR="003C567C" w:rsidRPr="003C567C" w:rsidTr="003C567C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000 100 00000 00 0000 000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19868,8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7769,5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39,1%</w:t>
            </w:r>
          </w:p>
        </w:tc>
      </w:tr>
      <w:tr w:rsidR="003C567C" w:rsidRPr="003C567C" w:rsidTr="003C567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</w:p>
        </w:tc>
      </w:tr>
      <w:tr w:rsidR="003C567C" w:rsidRPr="003C567C" w:rsidTr="003C567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19545,2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7397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37,8%</w:t>
            </w:r>
          </w:p>
        </w:tc>
      </w:tr>
      <w:tr w:rsidR="003C567C" w:rsidRPr="003C567C" w:rsidTr="003C567C">
        <w:trPr>
          <w:trHeight w:val="52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182 101 02000 01 0000 110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5381,4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3174,7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59,0%</w:t>
            </w:r>
          </w:p>
        </w:tc>
      </w:tr>
      <w:tr w:rsidR="003C567C" w:rsidRPr="003C567C" w:rsidTr="003C567C">
        <w:trPr>
          <w:trHeight w:val="129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100 103 02000 01 0000 110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2048,8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47,7%</w:t>
            </w:r>
          </w:p>
        </w:tc>
      </w:tr>
      <w:tr w:rsidR="003C567C" w:rsidRPr="003C567C" w:rsidTr="003C567C">
        <w:trPr>
          <w:trHeight w:val="52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182 105 03010 01 1000 110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268,6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506,8%</w:t>
            </w:r>
          </w:p>
        </w:tc>
      </w:tr>
      <w:tr w:rsidR="003C567C" w:rsidRPr="003C567C" w:rsidTr="003C567C">
        <w:trPr>
          <w:trHeight w:val="52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182 106 01030 10 0000 110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3992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167,6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4,2%</w:t>
            </w:r>
          </w:p>
        </w:tc>
      </w:tr>
      <w:tr w:rsidR="003C567C" w:rsidRPr="003C567C" w:rsidTr="003C567C">
        <w:trPr>
          <w:trHeight w:val="52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182 106 06000 10 0000 110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Земельный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2808,1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34,8%</w:t>
            </w:r>
          </w:p>
        </w:tc>
      </w:tr>
      <w:tr w:rsidR="003C567C" w:rsidRPr="003C567C" w:rsidTr="003C567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323,6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372,5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115,1%</w:t>
            </w:r>
          </w:p>
        </w:tc>
      </w:tr>
      <w:tr w:rsidR="003C567C" w:rsidRPr="003C567C" w:rsidTr="003C567C">
        <w:trPr>
          <w:trHeight w:val="103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933 111 009045 10 0000 120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137,2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76,2%</w:t>
            </w:r>
          </w:p>
        </w:tc>
      </w:tr>
      <w:tr w:rsidR="003C567C" w:rsidRPr="003C567C" w:rsidTr="003C567C">
        <w:trPr>
          <w:trHeight w:val="231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933 111 0503510.0001.120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46,5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50,5%</w:t>
            </w:r>
          </w:p>
        </w:tc>
      </w:tr>
      <w:tr w:rsidR="003C567C" w:rsidRPr="003C567C" w:rsidTr="003C567C">
        <w:trPr>
          <w:trHeight w:val="231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933 111 0503510.0002.120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29,2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58,4%</w:t>
            </w:r>
          </w:p>
        </w:tc>
      </w:tr>
      <w:tr w:rsidR="003C567C" w:rsidRPr="003C567C" w:rsidTr="003C567C">
        <w:trPr>
          <w:trHeight w:val="307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lastRenderedPageBreak/>
              <w:t>933 1140205310.0000.410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58,4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-</w:t>
            </w:r>
          </w:p>
        </w:tc>
      </w:tr>
      <w:tr w:rsidR="003C567C" w:rsidRPr="003C567C" w:rsidTr="003C567C">
        <w:trPr>
          <w:trHeight w:val="36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933 111 0532510.0000.120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sz w:val="20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6,8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-</w:t>
            </w:r>
          </w:p>
        </w:tc>
      </w:tr>
      <w:tr w:rsidR="003C567C" w:rsidRPr="003C567C" w:rsidTr="003C567C">
        <w:trPr>
          <w:trHeight w:val="1560"/>
        </w:trPr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933 1 16 10031 10 0000 140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3C567C">
              <w:rPr>
                <w:color w:val="000000"/>
                <w:sz w:val="20"/>
              </w:rPr>
              <w:t>выгодоприобретателями</w:t>
            </w:r>
            <w:proofErr w:type="spellEnd"/>
            <w:r w:rsidRPr="003C567C">
              <w:rPr>
                <w:color w:val="000000"/>
                <w:sz w:val="20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94,4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-</w:t>
            </w:r>
          </w:p>
        </w:tc>
      </w:tr>
      <w:tr w:rsidR="003C567C" w:rsidRPr="003C567C" w:rsidTr="003C567C">
        <w:trPr>
          <w:trHeight w:val="52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933 117 01050 10 0000 180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Прочие </w:t>
            </w:r>
            <w:proofErr w:type="spellStart"/>
            <w:r w:rsidRPr="003C567C">
              <w:rPr>
                <w:color w:val="000000"/>
                <w:sz w:val="20"/>
              </w:rPr>
              <w:t>неналоговы</w:t>
            </w:r>
            <w:proofErr w:type="spellEnd"/>
          </w:p>
          <w:p w:rsidR="003C567C" w:rsidRPr="003C567C" w:rsidRDefault="003C567C">
            <w:pPr>
              <w:rPr>
                <w:color w:val="000000"/>
                <w:sz w:val="20"/>
              </w:rPr>
            </w:pPr>
          </w:p>
          <w:p w:rsidR="003C567C" w:rsidRPr="003C567C" w:rsidRDefault="003C567C">
            <w:pPr>
              <w:rPr>
                <w:color w:val="000000"/>
                <w:sz w:val="20"/>
              </w:rPr>
            </w:pPr>
          </w:p>
          <w:p w:rsidR="003C567C" w:rsidRPr="003C567C" w:rsidRDefault="003C567C">
            <w:pPr>
              <w:rPr>
                <w:color w:val="000000"/>
                <w:sz w:val="20"/>
              </w:rPr>
            </w:pPr>
          </w:p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е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000 200 00000 00 0000000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20144,8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6838,9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33,9%</w:t>
            </w:r>
          </w:p>
        </w:tc>
      </w:tr>
    </w:tbl>
    <w:p w:rsidR="003C567C" w:rsidRPr="003C567C" w:rsidRDefault="003C567C" w:rsidP="003C567C">
      <w:pPr>
        <w:rPr>
          <w:sz w:val="20"/>
        </w:rPr>
      </w:pPr>
    </w:p>
    <w:p w:rsidR="003C567C" w:rsidRPr="003C567C" w:rsidRDefault="003C567C" w:rsidP="003C567C">
      <w:pPr>
        <w:rPr>
          <w:sz w:val="20"/>
        </w:rPr>
      </w:pPr>
    </w:p>
    <w:p w:rsidR="003C567C" w:rsidRPr="003C567C" w:rsidRDefault="003C567C" w:rsidP="003C567C">
      <w:pPr>
        <w:pStyle w:val="10"/>
        <w:ind w:left="6372"/>
        <w:jc w:val="left"/>
        <w:rPr>
          <w:sz w:val="20"/>
        </w:rPr>
      </w:pPr>
      <w:r w:rsidRPr="003C567C">
        <w:rPr>
          <w:sz w:val="20"/>
        </w:rPr>
        <w:t>Приложение №2 к Постановлению Администрации Зональненского сельского  поселения  №203                           от  19 июля 2021 г</w:t>
      </w:r>
    </w:p>
    <w:p w:rsidR="003C567C" w:rsidRPr="003C567C" w:rsidRDefault="003C567C" w:rsidP="003C567C">
      <w:pPr>
        <w:jc w:val="center"/>
        <w:rPr>
          <w:b/>
          <w:bCs/>
          <w:sz w:val="20"/>
        </w:rPr>
      </w:pPr>
    </w:p>
    <w:p w:rsidR="003C567C" w:rsidRPr="003C567C" w:rsidRDefault="003C567C" w:rsidP="003C567C">
      <w:pPr>
        <w:jc w:val="center"/>
        <w:rPr>
          <w:b/>
          <w:bCs/>
          <w:sz w:val="20"/>
        </w:rPr>
      </w:pPr>
      <w:r w:rsidRPr="003C567C">
        <w:rPr>
          <w:b/>
          <w:bCs/>
          <w:sz w:val="20"/>
        </w:rPr>
        <w:t>Распределение бюджетных ассигнований по разделам, подразделам, целевым статьям (группам и подгруппам)  видов расходов  классификации расходов</w:t>
      </w:r>
    </w:p>
    <w:p w:rsidR="003C567C" w:rsidRPr="003C567C" w:rsidRDefault="003C567C" w:rsidP="003C567C">
      <w:pPr>
        <w:jc w:val="center"/>
        <w:rPr>
          <w:b/>
          <w:bCs/>
          <w:sz w:val="20"/>
        </w:rPr>
      </w:pPr>
      <w:r w:rsidRPr="003C567C">
        <w:rPr>
          <w:b/>
          <w:bCs/>
          <w:sz w:val="20"/>
        </w:rPr>
        <w:t>бюджета в ведомственной структуре расходов бюджета</w:t>
      </w:r>
    </w:p>
    <w:p w:rsidR="003C567C" w:rsidRPr="003C567C" w:rsidRDefault="003C567C" w:rsidP="003C567C">
      <w:pPr>
        <w:jc w:val="center"/>
        <w:rPr>
          <w:b/>
          <w:bCs/>
          <w:sz w:val="20"/>
        </w:rPr>
      </w:pPr>
      <w:r w:rsidRPr="003C567C">
        <w:rPr>
          <w:b/>
          <w:bCs/>
          <w:sz w:val="20"/>
        </w:rPr>
        <w:t>Зональненского сельского поселения  на 2021год</w:t>
      </w:r>
    </w:p>
    <w:p w:rsidR="003C567C" w:rsidRPr="003C567C" w:rsidRDefault="003C567C" w:rsidP="003C567C">
      <w:pPr>
        <w:jc w:val="center"/>
        <w:rPr>
          <w:b/>
          <w:bCs/>
          <w:sz w:val="20"/>
        </w:rPr>
      </w:pPr>
    </w:p>
    <w:p w:rsidR="003C567C" w:rsidRPr="003C567C" w:rsidRDefault="003C567C" w:rsidP="003C567C">
      <w:pPr>
        <w:jc w:val="center"/>
        <w:rPr>
          <w:b/>
          <w:bCs/>
          <w:sz w:val="20"/>
        </w:rPr>
      </w:pPr>
    </w:p>
    <w:p w:rsidR="003C567C" w:rsidRPr="003C567C" w:rsidRDefault="003C567C" w:rsidP="003C567C">
      <w:pPr>
        <w:jc w:val="center"/>
        <w:rPr>
          <w:b/>
          <w:bCs/>
          <w:sz w:val="20"/>
        </w:rPr>
      </w:pPr>
    </w:p>
    <w:p w:rsidR="003C567C" w:rsidRPr="003C567C" w:rsidRDefault="003C567C" w:rsidP="003C567C">
      <w:pPr>
        <w:jc w:val="center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  <w:r w:rsidRPr="003C567C">
        <w:rPr>
          <w:sz w:val="20"/>
        </w:rPr>
        <w:t xml:space="preserve">  (тысяч рублей, далее - тыс</w:t>
      </w:r>
      <w:proofErr w:type="gramStart"/>
      <w:r w:rsidRPr="003C567C">
        <w:rPr>
          <w:sz w:val="20"/>
        </w:rPr>
        <w:t>.р</w:t>
      </w:r>
      <w:proofErr w:type="gramEnd"/>
      <w:r w:rsidRPr="003C567C">
        <w:rPr>
          <w:sz w:val="20"/>
        </w:rPr>
        <w:t>уб.)</w:t>
      </w:r>
    </w:p>
    <w:tbl>
      <w:tblPr>
        <w:tblW w:w="10413" w:type="dxa"/>
        <w:tblInd w:w="103" w:type="dxa"/>
        <w:tblLook w:val="04A0"/>
      </w:tblPr>
      <w:tblGrid>
        <w:gridCol w:w="2699"/>
        <w:gridCol w:w="871"/>
        <w:gridCol w:w="917"/>
        <w:gridCol w:w="1443"/>
        <w:gridCol w:w="576"/>
        <w:gridCol w:w="996"/>
        <w:gridCol w:w="1406"/>
        <w:gridCol w:w="1505"/>
      </w:tblGrid>
      <w:tr w:rsidR="003C567C" w:rsidRPr="003C567C" w:rsidTr="003C567C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Сумма в 2021 году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 xml:space="preserve">Исполнено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% исполнения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44241,4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12131,3 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27,4% 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lastRenderedPageBreak/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44241,4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12131,3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27,4%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9553,3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3545,8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37,1%</w:t>
            </w:r>
          </w:p>
        </w:tc>
      </w:tr>
      <w:tr w:rsidR="003C567C" w:rsidRPr="003C567C" w:rsidTr="003C567C">
        <w:trPr>
          <w:trHeight w:val="30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1167,2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476,5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40,8%</w:t>
            </w:r>
          </w:p>
        </w:tc>
      </w:tr>
      <w:tr w:rsidR="003C567C" w:rsidRPr="003C567C" w:rsidTr="003C567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both"/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1167,2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476,5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40,8%</w:t>
            </w:r>
          </w:p>
        </w:tc>
      </w:tr>
      <w:tr w:rsidR="003C567C" w:rsidRPr="003C567C" w:rsidTr="003C567C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Руководство и управление в сфере установленных </w:t>
            </w:r>
            <w:proofErr w:type="gramStart"/>
            <w:r w:rsidRPr="003C567C">
              <w:rPr>
                <w:color w:val="000000"/>
                <w:sz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C567C">
              <w:rPr>
                <w:color w:val="000000"/>
                <w:sz w:val="20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1167,2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476,5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40,8%</w:t>
            </w:r>
          </w:p>
        </w:tc>
      </w:tr>
      <w:tr w:rsidR="003C567C" w:rsidRPr="003C567C" w:rsidTr="003C567C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1167,2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476,5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40,8%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1167,2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476,5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40,8%</w:t>
            </w:r>
          </w:p>
        </w:tc>
      </w:tr>
      <w:tr w:rsidR="003C567C" w:rsidRPr="003C567C" w:rsidTr="003C567C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7269,3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2859,1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39,3%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7269,3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2859,1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39,3%</w:t>
            </w:r>
          </w:p>
        </w:tc>
      </w:tr>
      <w:tr w:rsidR="003C567C" w:rsidRPr="003C567C" w:rsidTr="003C567C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Руководство и управление в сфере установленных </w:t>
            </w:r>
            <w:proofErr w:type="gramStart"/>
            <w:r w:rsidRPr="003C567C">
              <w:rPr>
                <w:color w:val="000000"/>
                <w:sz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3C567C">
              <w:rPr>
                <w:color w:val="000000"/>
                <w:sz w:val="20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7269,3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2859,1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39,3%</w:t>
            </w:r>
          </w:p>
        </w:tc>
      </w:tr>
      <w:tr w:rsidR="003C567C" w:rsidRPr="003C567C" w:rsidTr="003C567C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4629,0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1921,7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41,5%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4629,0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1921,7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41,5%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2601,7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898,9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34,6%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2601,7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898,9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34,6%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99,8%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99,8%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916,8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210,2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22,9%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lastRenderedPageBreak/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916,8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210,2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22,9%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421,8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8,3%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8,3%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8,3%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8,3%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8,3%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30,6%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30,6%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30,6%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66,7%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Фонд непредвиденных расходов Администрации Томского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100,0%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100,0%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100,0%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52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lastRenderedPageBreak/>
              <w:t>Национальная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569,9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221,1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38,8%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569,9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38,8%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38,8%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38,8%</w:t>
            </w:r>
          </w:p>
        </w:tc>
      </w:tr>
      <w:tr w:rsidR="003C567C" w:rsidRPr="003C567C" w:rsidTr="003C567C">
        <w:trPr>
          <w:trHeight w:val="441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38,8%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38,8%</w:t>
            </w:r>
          </w:p>
        </w:tc>
      </w:tr>
      <w:tr w:rsidR="003C567C" w:rsidRPr="003C567C" w:rsidTr="003C567C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547,8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40,4%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547,8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40,4%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5979,7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684,3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11,4%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5679,7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684,3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12,0%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5679,7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684,3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12,0%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2848,8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684,3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24,0%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2203,9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684,3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31,0%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2203,9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684,3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31,0%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2203,9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684,3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31,0%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644,9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644,9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644,9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lastRenderedPageBreak/>
              <w:t>«</w:t>
            </w:r>
            <w:proofErr w:type="spellStart"/>
            <w:r w:rsidRPr="003C567C">
              <w:rPr>
                <w:color w:val="000000"/>
                <w:sz w:val="20"/>
              </w:rPr>
              <w:t>Софинансирование</w:t>
            </w:r>
            <w:proofErr w:type="spellEnd"/>
            <w:r w:rsidRPr="003C567C">
              <w:rPr>
                <w:color w:val="000000"/>
                <w:sz w:val="20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160,4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160,4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160,4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Муниципальная программа "Формирование современной среды и архитектурного облика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Подпрограмма "Развитие дорожной деятельности и обеспечение транспортной доступности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801820000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both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both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 xml:space="preserve">Другие вопросы в области </w:t>
            </w:r>
            <w:r w:rsidRPr="003C567C">
              <w:rPr>
                <w:b/>
                <w:bCs/>
                <w:color w:val="000000"/>
                <w:sz w:val="20"/>
              </w:rPr>
              <w:lastRenderedPageBreak/>
              <w:t>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15724,3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4015,2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25,5%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42,5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25,0%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25,0%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25,0%</w:t>
            </w:r>
          </w:p>
        </w:tc>
      </w:tr>
      <w:tr w:rsidR="003C567C" w:rsidRPr="003C567C" w:rsidTr="003C567C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25,0%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25,0%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25,0%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67C" w:rsidRPr="003C567C" w:rsidRDefault="003C567C">
            <w:pPr>
              <w:jc w:val="right"/>
              <w:rPr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67C" w:rsidRPr="003C567C" w:rsidRDefault="003C567C">
            <w:pPr>
              <w:jc w:val="right"/>
              <w:rPr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67C" w:rsidRPr="003C567C" w:rsidRDefault="003C567C">
            <w:pPr>
              <w:jc w:val="right"/>
              <w:rPr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67C" w:rsidRPr="003C567C" w:rsidRDefault="003C567C">
            <w:pPr>
              <w:jc w:val="right"/>
              <w:rPr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67C" w:rsidRPr="003C567C" w:rsidRDefault="003C567C">
            <w:pPr>
              <w:jc w:val="right"/>
              <w:rPr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1725,0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337,6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19,6%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1725,0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337,6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19,6%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1725,0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337,6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19,6%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1270,0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1270,0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1270,0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455,0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337,6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74,2%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455,0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337,6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74,2%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455,0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337,6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74,2%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13829,3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3635,1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26,3%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13829,3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3635,1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26,3%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13829,3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3635,1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26,3%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1239,1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20,7%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1239,1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20,7%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1239,1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20,7%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312,0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312,0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312,0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7517,3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2396,0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31,9%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7517,3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2396,0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31,9%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7517,3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2396,0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31,9%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6589,2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3418,2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51,9%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6589,2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3418,2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51,9%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6589,2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3418,2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51,9%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4408,2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2617,2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59,4%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4408,2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2617,2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59,4%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4408,2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21,3%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4408,2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21,3%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37,5%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37,5%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774,3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36,7%</w:t>
            </w:r>
          </w:p>
        </w:tc>
      </w:tr>
      <w:tr w:rsidR="003C567C" w:rsidRPr="003C567C" w:rsidTr="003C567C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lastRenderedPageBreak/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774,3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36,7%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774,3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36,7%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774,3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36,7%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774,3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36,7%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4074,5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6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gramStart"/>
            <w:r w:rsidRPr="003C567C">
              <w:rPr>
                <w:color w:val="000000"/>
                <w:sz w:val="20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3C567C">
              <w:rPr>
                <w:color w:val="000000"/>
                <w:sz w:val="20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lastRenderedPageBreak/>
              <w:t>Софинансирование</w:t>
            </w:r>
            <w:proofErr w:type="spellEnd"/>
            <w:r w:rsidRPr="003C567C">
              <w:rPr>
                <w:color w:val="000000"/>
                <w:sz w:val="20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3874,5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sz w:val="20"/>
              </w:rPr>
            </w:pPr>
            <w:proofErr w:type="spellStart"/>
            <w:r w:rsidRPr="003C567C">
              <w:rPr>
                <w:sz w:val="20"/>
              </w:rPr>
              <w:t>Непрограммное</w:t>
            </w:r>
            <w:proofErr w:type="spellEnd"/>
            <w:r w:rsidRPr="003C567C">
              <w:rPr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1795,5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sz w:val="20"/>
              </w:rPr>
            </w:pPr>
            <w:r w:rsidRPr="003C567C">
              <w:rPr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1795,5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sz w:val="20"/>
              </w:rPr>
            </w:pPr>
            <w:r w:rsidRPr="003C567C">
              <w:rPr>
                <w:sz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1795,5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both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436,3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246,7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56,5%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436,3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246,7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56,5%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436,3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56,5%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406,3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216,7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53,3%</w:t>
            </w:r>
          </w:p>
        </w:tc>
      </w:tr>
      <w:tr w:rsidR="003C567C" w:rsidRPr="003C567C" w:rsidTr="003C567C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406,3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216,7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53,3%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406,3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216,7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53,3%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100,0%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Софинансирование</w:t>
            </w:r>
            <w:proofErr w:type="spellEnd"/>
            <w:r w:rsidRPr="003C567C">
              <w:rPr>
                <w:color w:val="000000"/>
                <w:sz w:val="20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100,0%</w:t>
            </w:r>
          </w:p>
        </w:tc>
      </w:tr>
      <w:tr w:rsidR="003C567C" w:rsidRPr="003C567C" w:rsidTr="003C567C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100,0%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0%</w:t>
            </w:r>
          </w:p>
        </w:tc>
      </w:tr>
      <w:tr w:rsidR="003C567C" w:rsidRPr="003C567C" w:rsidTr="003C567C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67C" w:rsidRPr="003C567C" w:rsidRDefault="003C567C">
            <w:pPr>
              <w:jc w:val="right"/>
              <w:rPr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proofErr w:type="spellStart"/>
            <w:r w:rsidRPr="003C567C">
              <w:rPr>
                <w:color w:val="000000"/>
                <w:sz w:val="20"/>
              </w:rPr>
              <w:t>Непрограммное</w:t>
            </w:r>
            <w:proofErr w:type="spellEnd"/>
            <w:r w:rsidRPr="003C567C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67C" w:rsidRPr="003C567C" w:rsidRDefault="003C567C">
            <w:pPr>
              <w:jc w:val="right"/>
              <w:rPr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rFonts w:ascii="Calibri" w:hAnsi="Calibri"/>
                <w:color w:val="000000"/>
                <w:sz w:val="20"/>
              </w:rPr>
            </w:pPr>
            <w:r w:rsidRPr="003C567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67C" w:rsidRPr="003C567C" w:rsidRDefault="003C567C">
            <w:pPr>
              <w:jc w:val="right"/>
              <w:rPr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0%</w:t>
            </w:r>
          </w:p>
        </w:tc>
      </w:tr>
      <w:tr w:rsidR="003C567C" w:rsidRPr="003C567C" w:rsidTr="003C567C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67C" w:rsidRPr="003C567C" w:rsidRDefault="003C567C">
            <w:pPr>
              <w:jc w:val="right"/>
              <w:rPr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0%</w:t>
            </w:r>
          </w:p>
        </w:tc>
      </w:tr>
      <w:tr w:rsidR="003C567C" w:rsidRPr="003C567C" w:rsidTr="003C567C">
        <w:trPr>
          <w:trHeight w:val="15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567C" w:rsidRPr="003C567C" w:rsidRDefault="003C567C">
            <w:pPr>
              <w:jc w:val="right"/>
              <w:rPr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3C567C">
              <w:rPr>
                <w:b/>
                <w:bCs/>
                <w:i/>
                <w:iCs/>
                <w:color w:val="000000"/>
                <w:sz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b/>
                <w:bCs/>
                <w:color w:val="000000"/>
                <w:sz w:val="20"/>
              </w:rPr>
            </w:pPr>
            <w:r w:rsidRPr="003C567C">
              <w:rPr>
                <w:b/>
                <w:bCs/>
                <w:color w:val="000000"/>
                <w:sz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  <w:tr w:rsidR="003C567C" w:rsidRPr="003C567C" w:rsidTr="003C567C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567C" w:rsidRPr="003C567C" w:rsidRDefault="003C567C">
            <w:pPr>
              <w:jc w:val="center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color w:val="000000"/>
                <w:sz w:val="20"/>
              </w:rPr>
            </w:pPr>
            <w:r w:rsidRPr="003C567C">
              <w:rPr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567C" w:rsidRPr="003C567C" w:rsidRDefault="003C567C">
            <w:pPr>
              <w:jc w:val="right"/>
              <w:rPr>
                <w:bCs/>
                <w:color w:val="000000"/>
                <w:sz w:val="20"/>
              </w:rPr>
            </w:pPr>
            <w:r w:rsidRPr="003C567C">
              <w:rPr>
                <w:bCs/>
                <w:color w:val="000000"/>
                <w:sz w:val="20"/>
              </w:rPr>
              <w:t>0,0%</w:t>
            </w:r>
          </w:p>
        </w:tc>
      </w:tr>
    </w:tbl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i/>
          <w:sz w:val="20"/>
        </w:rPr>
      </w:pPr>
    </w:p>
    <w:p w:rsidR="00976BBA" w:rsidRPr="003C567C" w:rsidRDefault="00976BBA" w:rsidP="00976BBA">
      <w:pPr>
        <w:rPr>
          <w:sz w:val="20"/>
        </w:rPr>
      </w:pPr>
    </w:p>
    <w:sectPr w:rsidR="00976BBA" w:rsidRPr="003C567C" w:rsidSect="00BE02C8">
      <w:headerReference w:type="first" r:id="rId9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B3B" w:rsidRDefault="005D0B3B">
      <w:r>
        <w:separator/>
      </w:r>
    </w:p>
  </w:endnote>
  <w:endnote w:type="continuationSeparator" w:id="0">
    <w:p w:rsidR="005D0B3B" w:rsidRDefault="005D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B3B" w:rsidRDefault="005D0B3B">
      <w:r>
        <w:separator/>
      </w:r>
    </w:p>
  </w:footnote>
  <w:footnote w:type="continuationSeparator" w:id="0">
    <w:p w:rsidR="005D0B3B" w:rsidRDefault="005D0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7C" w:rsidRDefault="003C567C">
    <w:pPr>
      <w:pStyle w:val="af0"/>
    </w:pPr>
  </w:p>
  <w:p w:rsidR="003C567C" w:rsidRDefault="003C567C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7104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05C37-898A-45BF-A6F8-A51BEB6B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16</Pages>
  <Words>3546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178</cp:revision>
  <cp:lastPrinted>2021-08-16T09:00:00Z</cp:lastPrinted>
  <dcterms:created xsi:type="dcterms:W3CDTF">2020-01-13T09:47:00Z</dcterms:created>
  <dcterms:modified xsi:type="dcterms:W3CDTF">2021-08-16T09:00:00Z</dcterms:modified>
</cp:coreProperties>
</file>