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480C9B" w:rsidP="00B5716A">
      <w:pPr>
        <w:ind w:right="-143"/>
        <w:jc w:val="center"/>
        <w:rPr>
          <w:sz w:val="24"/>
          <w:szCs w:val="24"/>
        </w:rPr>
      </w:pPr>
      <w:r w:rsidRPr="00480C9B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6423884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CC557D">
        <w:rPr>
          <w:sz w:val="24"/>
          <w:szCs w:val="24"/>
        </w:rPr>
        <w:t>№ 104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C557D">
        <w:rPr>
          <w:sz w:val="24"/>
          <w:szCs w:val="24"/>
        </w:rPr>
        <w:t xml:space="preserve"> 19</w:t>
      </w:r>
      <w:r w:rsidR="00EA5B54">
        <w:rPr>
          <w:sz w:val="24"/>
          <w:szCs w:val="24"/>
        </w:rPr>
        <w:t>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32E0" w:rsidRDefault="007932E0" w:rsidP="007932E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932E0" w:rsidRDefault="007932E0" w:rsidP="007932E0">
      <w:pPr>
        <w:rPr>
          <w:sz w:val="26"/>
          <w:szCs w:val="26"/>
        </w:rPr>
      </w:pPr>
    </w:p>
    <w:p w:rsidR="007932E0" w:rsidRDefault="00CC557D" w:rsidP="007932E0">
      <w:pPr>
        <w:rPr>
          <w:sz w:val="26"/>
          <w:szCs w:val="26"/>
        </w:rPr>
      </w:pPr>
      <w:r>
        <w:rPr>
          <w:sz w:val="26"/>
          <w:szCs w:val="26"/>
        </w:rPr>
        <w:t>«19</w:t>
      </w:r>
      <w:r w:rsidR="007932E0">
        <w:rPr>
          <w:sz w:val="26"/>
          <w:szCs w:val="26"/>
        </w:rPr>
        <w:t>» октября 202</w:t>
      </w:r>
      <w:r>
        <w:rPr>
          <w:sz w:val="26"/>
          <w:szCs w:val="26"/>
        </w:rPr>
        <w:t xml:space="preserve">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249</w:t>
      </w:r>
    </w:p>
    <w:tbl>
      <w:tblPr>
        <w:tblW w:w="8897" w:type="dxa"/>
        <w:tblLook w:val="04A0"/>
      </w:tblPr>
      <w:tblGrid>
        <w:gridCol w:w="8897"/>
      </w:tblGrid>
      <w:tr w:rsidR="00AA4A47" w:rsidRPr="00AA4A47" w:rsidTr="008D5733">
        <w:tc>
          <w:tcPr>
            <w:tcW w:w="8897" w:type="dxa"/>
          </w:tcPr>
          <w:p w:rsidR="00AA4A47" w:rsidRPr="00AA4A47" w:rsidRDefault="00AA4A47" w:rsidP="008D5733">
            <w:pPr>
              <w:pStyle w:val="a3"/>
              <w:ind w:right="4140"/>
              <w:rPr>
                <w:sz w:val="22"/>
                <w:szCs w:val="22"/>
              </w:rPr>
            </w:pPr>
          </w:p>
          <w:p w:rsidR="00AA4A47" w:rsidRPr="00AA4A47" w:rsidRDefault="00AA4A47" w:rsidP="008D5733">
            <w:pPr>
              <w:pStyle w:val="a3"/>
              <w:tabs>
                <w:tab w:val="left" w:pos="2977"/>
              </w:tabs>
              <w:ind w:right="4140"/>
              <w:jc w:val="left"/>
              <w:rPr>
                <w:sz w:val="22"/>
                <w:szCs w:val="22"/>
              </w:rPr>
            </w:pPr>
            <w:r w:rsidRPr="00AA4A47">
              <w:rPr>
                <w:sz w:val="22"/>
                <w:szCs w:val="22"/>
              </w:rPr>
              <w:t xml:space="preserve">Об определении специальных мест для размещения печатных  агитационных </w:t>
            </w:r>
          </w:p>
          <w:p w:rsidR="00AA4A47" w:rsidRPr="00AA4A47" w:rsidRDefault="00AA4A47" w:rsidP="008D5733">
            <w:pPr>
              <w:pStyle w:val="a3"/>
              <w:tabs>
                <w:tab w:val="left" w:pos="2977"/>
              </w:tabs>
              <w:ind w:right="4140"/>
              <w:jc w:val="left"/>
              <w:rPr>
                <w:sz w:val="22"/>
                <w:szCs w:val="22"/>
              </w:rPr>
            </w:pPr>
            <w:r w:rsidRPr="00AA4A47">
              <w:rPr>
                <w:sz w:val="22"/>
                <w:szCs w:val="22"/>
              </w:rPr>
              <w:t>материалов в период избирательной компании по выборам депутатов</w:t>
            </w:r>
          </w:p>
          <w:p w:rsidR="00AA4A47" w:rsidRPr="00AA4A47" w:rsidRDefault="00AA4A47" w:rsidP="008D5733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</w:tr>
    </w:tbl>
    <w:p w:rsidR="00AA4A47" w:rsidRPr="00AA4A47" w:rsidRDefault="00AA4A47" w:rsidP="00AA4A47">
      <w:pPr>
        <w:keepLines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A4A47">
        <w:rPr>
          <w:snapToGrid w:val="0"/>
          <w:sz w:val="22"/>
          <w:szCs w:val="22"/>
        </w:rPr>
        <w:t xml:space="preserve">    </w:t>
      </w:r>
      <w:r w:rsidRPr="00AA4A47">
        <w:rPr>
          <w:rFonts w:eastAsia="Calibri"/>
          <w:color w:val="000000"/>
          <w:sz w:val="22"/>
          <w:szCs w:val="22"/>
          <w:lang w:eastAsia="en-US"/>
        </w:rPr>
        <w:t>В соответствии со статьей 54 Федерального закона от 12.06.2002 № 67-ФЗ «Об основных гарантиях избирательных прав и права на участие в референдуме граждан Российской Федерации», частью 7 статьи 44 Закона ТО № 29-ОЗ Закона Томской области «О муниципальных выборах в Томской области»,</w:t>
      </w:r>
    </w:p>
    <w:p w:rsidR="00AA4A47" w:rsidRPr="00AA4A47" w:rsidRDefault="00AA4A47" w:rsidP="00AA4A47">
      <w:pPr>
        <w:jc w:val="both"/>
        <w:rPr>
          <w:snapToGrid w:val="0"/>
          <w:sz w:val="22"/>
          <w:szCs w:val="22"/>
        </w:rPr>
      </w:pPr>
    </w:p>
    <w:p w:rsidR="00AA4A47" w:rsidRPr="00AA4A47" w:rsidRDefault="00AA4A47" w:rsidP="00AA4A47">
      <w:pPr>
        <w:jc w:val="both"/>
        <w:rPr>
          <w:snapToGrid w:val="0"/>
          <w:sz w:val="22"/>
          <w:szCs w:val="22"/>
        </w:rPr>
      </w:pPr>
      <w:r w:rsidRPr="00AA4A47">
        <w:rPr>
          <w:snapToGrid w:val="0"/>
          <w:sz w:val="22"/>
          <w:szCs w:val="22"/>
        </w:rPr>
        <w:t>ПОСТАНОВЛЯЮ:</w:t>
      </w:r>
    </w:p>
    <w:p w:rsidR="00AA4A47" w:rsidRPr="00AA4A47" w:rsidRDefault="00AA4A47" w:rsidP="00AA4A47">
      <w:pPr>
        <w:jc w:val="both"/>
        <w:rPr>
          <w:snapToGrid w:val="0"/>
          <w:sz w:val="22"/>
          <w:szCs w:val="22"/>
        </w:rPr>
      </w:pPr>
    </w:p>
    <w:p w:rsidR="00AA4A47" w:rsidRPr="00AA4A47" w:rsidRDefault="00AA4A47" w:rsidP="00AA4A47">
      <w:pPr>
        <w:numPr>
          <w:ilvl w:val="0"/>
          <w:numId w:val="46"/>
        </w:numPr>
        <w:ind w:left="0" w:firstLine="360"/>
        <w:jc w:val="both"/>
        <w:rPr>
          <w:snapToGrid w:val="0"/>
          <w:sz w:val="22"/>
          <w:szCs w:val="22"/>
        </w:rPr>
      </w:pPr>
      <w:r w:rsidRPr="00AA4A47">
        <w:rPr>
          <w:snapToGrid w:val="0"/>
          <w:sz w:val="22"/>
          <w:szCs w:val="22"/>
        </w:rPr>
        <w:t>Утвердить список специальных мест для размещения печатных предвыборных агитационных материалов на территории избирательных участков муниципального образования «</w:t>
      </w:r>
      <w:proofErr w:type="spellStart"/>
      <w:r w:rsidRPr="00AA4A47">
        <w:rPr>
          <w:snapToGrid w:val="0"/>
          <w:sz w:val="22"/>
          <w:szCs w:val="22"/>
        </w:rPr>
        <w:t>Зональненское</w:t>
      </w:r>
      <w:proofErr w:type="spellEnd"/>
      <w:r w:rsidRPr="00AA4A47">
        <w:rPr>
          <w:snapToGrid w:val="0"/>
          <w:sz w:val="22"/>
          <w:szCs w:val="22"/>
        </w:rPr>
        <w:t xml:space="preserve"> сельское поселение» при подготовке и проведении выборов депутатов:</w:t>
      </w:r>
    </w:p>
    <w:p w:rsidR="00AA4A47" w:rsidRPr="00AA4A47" w:rsidRDefault="00AA4A47" w:rsidP="00AA4A47">
      <w:pPr>
        <w:jc w:val="both"/>
        <w:rPr>
          <w:b/>
          <w:snapToGrid w:val="0"/>
          <w:sz w:val="22"/>
          <w:szCs w:val="22"/>
        </w:rPr>
      </w:pPr>
      <w:r w:rsidRPr="00AA4A47">
        <w:rPr>
          <w:b/>
          <w:snapToGrid w:val="0"/>
          <w:sz w:val="22"/>
          <w:szCs w:val="22"/>
        </w:rPr>
        <w:t>Избирательный участок №  641</w:t>
      </w:r>
    </w:p>
    <w:p w:rsidR="00AA4A47" w:rsidRPr="00AA4A47" w:rsidRDefault="00AA4A47" w:rsidP="00AA4A47">
      <w:pPr>
        <w:jc w:val="both"/>
        <w:rPr>
          <w:snapToGrid w:val="0"/>
          <w:sz w:val="22"/>
          <w:szCs w:val="22"/>
        </w:rPr>
      </w:pPr>
      <w:proofErr w:type="gramStart"/>
      <w:r w:rsidRPr="00AA4A47">
        <w:rPr>
          <w:snapToGrid w:val="0"/>
          <w:sz w:val="22"/>
          <w:szCs w:val="22"/>
        </w:rPr>
        <w:t xml:space="preserve">Информационный щит (п. Зональная Станция, ул. </w:t>
      </w:r>
      <w:proofErr w:type="spellStart"/>
      <w:r w:rsidRPr="00AA4A47">
        <w:rPr>
          <w:snapToGrid w:val="0"/>
          <w:sz w:val="22"/>
          <w:szCs w:val="22"/>
        </w:rPr>
        <w:t>Степановская</w:t>
      </w:r>
      <w:proofErr w:type="spellEnd"/>
      <w:r w:rsidRPr="00AA4A47">
        <w:rPr>
          <w:snapToGrid w:val="0"/>
          <w:sz w:val="22"/>
          <w:szCs w:val="22"/>
        </w:rPr>
        <w:t xml:space="preserve">, остановка общественного транспорта в </w:t>
      </w:r>
      <w:proofErr w:type="spellStart"/>
      <w:r w:rsidRPr="00AA4A47">
        <w:rPr>
          <w:snapToGrid w:val="0"/>
          <w:sz w:val="22"/>
          <w:szCs w:val="22"/>
        </w:rPr>
        <w:t>мкр</w:t>
      </w:r>
      <w:proofErr w:type="spellEnd"/>
      <w:r w:rsidRPr="00AA4A47">
        <w:rPr>
          <w:snapToGrid w:val="0"/>
          <w:sz w:val="22"/>
          <w:szCs w:val="22"/>
        </w:rPr>
        <w:t>.</w:t>
      </w:r>
      <w:proofErr w:type="gramEnd"/>
      <w:r w:rsidRPr="00AA4A47">
        <w:rPr>
          <w:snapToGrid w:val="0"/>
          <w:sz w:val="22"/>
          <w:szCs w:val="22"/>
        </w:rPr>
        <w:t xml:space="preserve"> </w:t>
      </w:r>
      <w:proofErr w:type="gramStart"/>
      <w:r w:rsidRPr="00AA4A47">
        <w:rPr>
          <w:snapToGrid w:val="0"/>
          <w:sz w:val="22"/>
          <w:szCs w:val="22"/>
        </w:rPr>
        <w:t>«Южные Ворота»);</w:t>
      </w:r>
      <w:proofErr w:type="gramEnd"/>
    </w:p>
    <w:p w:rsidR="00AA4A47" w:rsidRPr="00AA4A47" w:rsidRDefault="00AA4A47" w:rsidP="00AA4A47">
      <w:pPr>
        <w:jc w:val="both"/>
        <w:rPr>
          <w:b/>
          <w:snapToGrid w:val="0"/>
          <w:sz w:val="22"/>
          <w:szCs w:val="22"/>
        </w:rPr>
      </w:pPr>
      <w:r w:rsidRPr="00AA4A47">
        <w:rPr>
          <w:b/>
          <w:snapToGrid w:val="0"/>
          <w:sz w:val="22"/>
          <w:szCs w:val="22"/>
        </w:rPr>
        <w:t>Избирательный участок №  655</w:t>
      </w:r>
    </w:p>
    <w:p w:rsidR="00AA4A47" w:rsidRPr="00AA4A47" w:rsidRDefault="00AA4A47" w:rsidP="00AA4A47">
      <w:pPr>
        <w:jc w:val="both"/>
        <w:rPr>
          <w:snapToGrid w:val="0"/>
          <w:sz w:val="22"/>
          <w:szCs w:val="22"/>
        </w:rPr>
      </w:pPr>
      <w:r w:rsidRPr="00AA4A47">
        <w:rPr>
          <w:snapToGrid w:val="0"/>
          <w:sz w:val="22"/>
          <w:szCs w:val="22"/>
        </w:rPr>
        <w:t>Информационный стенд (п. Зональная Станция, ул. 40 лет Победы, площадь возле остановочного комплекса);</w:t>
      </w:r>
    </w:p>
    <w:p w:rsidR="00AA4A47" w:rsidRPr="00AA4A47" w:rsidRDefault="00AA4A47" w:rsidP="00AA4A47">
      <w:pPr>
        <w:jc w:val="both"/>
        <w:rPr>
          <w:b/>
          <w:snapToGrid w:val="0"/>
          <w:sz w:val="22"/>
          <w:szCs w:val="22"/>
        </w:rPr>
      </w:pPr>
      <w:r w:rsidRPr="00AA4A47">
        <w:rPr>
          <w:b/>
          <w:snapToGrid w:val="0"/>
          <w:sz w:val="22"/>
          <w:szCs w:val="22"/>
        </w:rPr>
        <w:t>Избирательный участок №  658</w:t>
      </w:r>
    </w:p>
    <w:p w:rsidR="00AA4A47" w:rsidRPr="00AA4A47" w:rsidRDefault="00AA4A47" w:rsidP="00AA4A47">
      <w:pPr>
        <w:jc w:val="both"/>
        <w:rPr>
          <w:snapToGrid w:val="0"/>
          <w:sz w:val="22"/>
          <w:szCs w:val="22"/>
        </w:rPr>
      </w:pPr>
      <w:proofErr w:type="gramStart"/>
      <w:r w:rsidRPr="00AA4A47">
        <w:rPr>
          <w:snapToGrid w:val="0"/>
          <w:sz w:val="22"/>
          <w:szCs w:val="22"/>
        </w:rPr>
        <w:t xml:space="preserve">Информационный щит (п. Зональная Станция, ул. </w:t>
      </w:r>
      <w:proofErr w:type="spellStart"/>
      <w:r w:rsidRPr="00AA4A47">
        <w:rPr>
          <w:snapToGrid w:val="0"/>
          <w:sz w:val="22"/>
          <w:szCs w:val="22"/>
        </w:rPr>
        <w:t>Степановская</w:t>
      </w:r>
      <w:proofErr w:type="spellEnd"/>
      <w:r w:rsidRPr="00AA4A47">
        <w:rPr>
          <w:snapToGrid w:val="0"/>
          <w:sz w:val="22"/>
          <w:szCs w:val="22"/>
        </w:rPr>
        <w:t xml:space="preserve">, остановка общественного транспорта в </w:t>
      </w:r>
      <w:proofErr w:type="spellStart"/>
      <w:r w:rsidRPr="00AA4A47">
        <w:rPr>
          <w:snapToGrid w:val="0"/>
          <w:sz w:val="22"/>
          <w:szCs w:val="22"/>
        </w:rPr>
        <w:t>мкр</w:t>
      </w:r>
      <w:proofErr w:type="spellEnd"/>
      <w:r w:rsidRPr="00AA4A47">
        <w:rPr>
          <w:snapToGrid w:val="0"/>
          <w:sz w:val="22"/>
          <w:szCs w:val="22"/>
        </w:rPr>
        <w:t>.</w:t>
      </w:r>
      <w:proofErr w:type="gramEnd"/>
      <w:r w:rsidRPr="00AA4A47">
        <w:rPr>
          <w:snapToGrid w:val="0"/>
          <w:sz w:val="22"/>
          <w:szCs w:val="22"/>
        </w:rPr>
        <w:t xml:space="preserve"> </w:t>
      </w:r>
      <w:proofErr w:type="gramStart"/>
      <w:r w:rsidRPr="00AA4A47">
        <w:rPr>
          <w:snapToGrid w:val="0"/>
          <w:sz w:val="22"/>
          <w:szCs w:val="22"/>
        </w:rPr>
        <w:t>«Южные Ворота»);</w:t>
      </w:r>
      <w:proofErr w:type="gramEnd"/>
    </w:p>
    <w:p w:rsidR="00AA4A47" w:rsidRPr="00AA4A47" w:rsidRDefault="00AA4A47" w:rsidP="00AA4A47">
      <w:pPr>
        <w:jc w:val="both"/>
        <w:rPr>
          <w:b/>
          <w:snapToGrid w:val="0"/>
          <w:sz w:val="22"/>
          <w:szCs w:val="22"/>
        </w:rPr>
      </w:pPr>
      <w:r w:rsidRPr="00AA4A47">
        <w:rPr>
          <w:b/>
          <w:snapToGrid w:val="0"/>
          <w:sz w:val="22"/>
          <w:szCs w:val="22"/>
        </w:rPr>
        <w:t>Избирательный участок №  664</w:t>
      </w:r>
    </w:p>
    <w:p w:rsidR="00AA4A47" w:rsidRPr="00AA4A47" w:rsidRDefault="00AA4A47" w:rsidP="00AA4A47">
      <w:pPr>
        <w:jc w:val="both"/>
        <w:rPr>
          <w:snapToGrid w:val="0"/>
          <w:sz w:val="22"/>
          <w:szCs w:val="22"/>
        </w:rPr>
      </w:pPr>
      <w:r w:rsidRPr="00AA4A47">
        <w:rPr>
          <w:snapToGrid w:val="0"/>
          <w:sz w:val="22"/>
          <w:szCs w:val="22"/>
        </w:rPr>
        <w:t>Информационный щит (п. Зональная Станция, ул. Солнечная,  возле остановочного комплекса);</w:t>
      </w:r>
    </w:p>
    <w:p w:rsidR="00AA4A47" w:rsidRPr="00AA4A47" w:rsidRDefault="00AA4A47" w:rsidP="00AA4A47">
      <w:pPr>
        <w:jc w:val="both"/>
        <w:rPr>
          <w:b/>
          <w:snapToGrid w:val="0"/>
          <w:sz w:val="22"/>
          <w:szCs w:val="22"/>
        </w:rPr>
      </w:pPr>
      <w:r w:rsidRPr="00AA4A47">
        <w:rPr>
          <w:b/>
          <w:snapToGrid w:val="0"/>
          <w:sz w:val="22"/>
          <w:szCs w:val="22"/>
        </w:rPr>
        <w:t>Избирательный участок №  665</w:t>
      </w:r>
    </w:p>
    <w:p w:rsidR="00AA4A47" w:rsidRPr="00AA4A47" w:rsidRDefault="00AA4A47" w:rsidP="00AA4A47">
      <w:pPr>
        <w:jc w:val="both"/>
        <w:rPr>
          <w:snapToGrid w:val="0"/>
          <w:sz w:val="22"/>
          <w:szCs w:val="22"/>
        </w:rPr>
      </w:pPr>
      <w:proofErr w:type="gramStart"/>
      <w:r w:rsidRPr="00AA4A47">
        <w:rPr>
          <w:snapToGrid w:val="0"/>
          <w:sz w:val="22"/>
          <w:szCs w:val="22"/>
        </w:rPr>
        <w:t>Информационный щит (п. Зональная Станция, ул. Зеленая, 1,  здание МБДОУ «Детский сад «Рябинка».</w:t>
      </w:r>
      <w:proofErr w:type="gramEnd"/>
    </w:p>
    <w:p w:rsidR="00AA4A47" w:rsidRPr="00AA4A47" w:rsidRDefault="00AA4A47" w:rsidP="00AA4A47">
      <w:pPr>
        <w:numPr>
          <w:ilvl w:val="0"/>
          <w:numId w:val="46"/>
        </w:numPr>
        <w:tabs>
          <w:tab w:val="left" w:pos="426"/>
        </w:tabs>
        <w:ind w:left="0" w:firstLine="360"/>
        <w:jc w:val="both"/>
        <w:rPr>
          <w:snapToGrid w:val="0"/>
          <w:sz w:val="22"/>
          <w:szCs w:val="22"/>
        </w:rPr>
      </w:pPr>
      <w:r w:rsidRPr="00AA4A47">
        <w:rPr>
          <w:snapToGrid w:val="0"/>
          <w:sz w:val="22"/>
          <w:szCs w:val="22"/>
        </w:rPr>
        <w:t xml:space="preserve">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AA4A47">
        <w:rPr>
          <w:snapToGrid w:val="0"/>
          <w:sz w:val="22"/>
          <w:szCs w:val="22"/>
        </w:rPr>
        <w:t>Зональненское</w:t>
      </w:r>
      <w:proofErr w:type="spellEnd"/>
      <w:r w:rsidRPr="00AA4A47">
        <w:rPr>
          <w:snapToGrid w:val="0"/>
          <w:sz w:val="22"/>
          <w:szCs w:val="22"/>
        </w:rPr>
        <w:t xml:space="preserve"> сельское поселение» в сети Интернет (</w:t>
      </w:r>
      <w:hyperlink r:id="rId10" w:history="1">
        <w:r w:rsidRPr="00AA4A47">
          <w:rPr>
            <w:rStyle w:val="aa"/>
            <w:snapToGrid w:val="0"/>
            <w:sz w:val="22"/>
            <w:szCs w:val="22"/>
          </w:rPr>
          <w:t>www.admzsp.ru</w:t>
        </w:r>
      </w:hyperlink>
      <w:r w:rsidRPr="00AA4A47">
        <w:rPr>
          <w:snapToGrid w:val="0"/>
          <w:sz w:val="22"/>
          <w:szCs w:val="22"/>
        </w:rPr>
        <w:t>).</w:t>
      </w:r>
    </w:p>
    <w:p w:rsidR="00AA4A47" w:rsidRPr="00AA4A47" w:rsidRDefault="00AA4A47" w:rsidP="00AA4A47">
      <w:pPr>
        <w:numPr>
          <w:ilvl w:val="0"/>
          <w:numId w:val="46"/>
        </w:numPr>
        <w:ind w:left="0" w:firstLine="360"/>
        <w:jc w:val="both"/>
        <w:rPr>
          <w:snapToGrid w:val="0"/>
          <w:sz w:val="22"/>
          <w:szCs w:val="22"/>
        </w:rPr>
      </w:pPr>
      <w:proofErr w:type="gramStart"/>
      <w:r w:rsidRPr="00AA4A47">
        <w:rPr>
          <w:snapToGrid w:val="0"/>
          <w:sz w:val="22"/>
          <w:szCs w:val="22"/>
        </w:rPr>
        <w:t>Контроль за</w:t>
      </w:r>
      <w:proofErr w:type="gramEnd"/>
      <w:r w:rsidRPr="00AA4A47">
        <w:rPr>
          <w:snapToGrid w:val="0"/>
          <w:sz w:val="22"/>
          <w:szCs w:val="22"/>
        </w:rPr>
        <w:t xml:space="preserve"> исполнением настоящего постановления возложить на  Управляющего делами  Королеву Н.В.</w:t>
      </w:r>
    </w:p>
    <w:p w:rsidR="00AA4A47" w:rsidRPr="00AA4A47" w:rsidRDefault="00AA4A47" w:rsidP="00AA4A47">
      <w:pPr>
        <w:jc w:val="right"/>
        <w:rPr>
          <w:sz w:val="22"/>
          <w:szCs w:val="22"/>
        </w:rPr>
      </w:pPr>
    </w:p>
    <w:p w:rsidR="00AA4A47" w:rsidRPr="00AA4A47" w:rsidRDefault="00AA4A47" w:rsidP="00AA4A47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</w:rPr>
      </w:pPr>
      <w:r w:rsidRPr="00AA4A47">
        <w:rPr>
          <w:rFonts w:eastAsia="Lucida Sans Unicode"/>
          <w:kern w:val="3"/>
          <w:sz w:val="22"/>
          <w:szCs w:val="22"/>
        </w:rPr>
        <w:t xml:space="preserve">      Глава поселения</w:t>
      </w:r>
    </w:p>
    <w:p w:rsidR="00AA4A47" w:rsidRPr="00AA4A47" w:rsidRDefault="00AA4A47" w:rsidP="00AA4A47">
      <w:pPr>
        <w:rPr>
          <w:sz w:val="22"/>
          <w:szCs w:val="22"/>
        </w:rPr>
      </w:pPr>
      <w:r w:rsidRPr="00AA4A47">
        <w:rPr>
          <w:rFonts w:eastAsia="Lucida Sans Unicode"/>
          <w:kern w:val="3"/>
          <w:sz w:val="22"/>
          <w:szCs w:val="22"/>
        </w:rPr>
        <w:t xml:space="preserve">     (Глава Администрации)</w:t>
      </w:r>
      <w:r w:rsidRPr="00AA4A47">
        <w:rPr>
          <w:rFonts w:eastAsia="Lucida Sans Unicode"/>
          <w:kern w:val="3"/>
          <w:sz w:val="22"/>
          <w:szCs w:val="22"/>
        </w:rPr>
        <w:tab/>
      </w:r>
      <w:r w:rsidRPr="00AA4A47">
        <w:rPr>
          <w:rFonts w:eastAsia="Lucida Sans Unicode"/>
          <w:kern w:val="3"/>
          <w:sz w:val="22"/>
          <w:szCs w:val="22"/>
        </w:rPr>
        <w:tab/>
      </w:r>
      <w:r w:rsidRPr="00AA4A47">
        <w:rPr>
          <w:rFonts w:eastAsia="Lucida Sans Unicode"/>
          <w:kern w:val="3"/>
          <w:sz w:val="22"/>
          <w:szCs w:val="22"/>
        </w:rPr>
        <w:tab/>
      </w:r>
      <w:r w:rsidRPr="00AA4A47">
        <w:rPr>
          <w:rFonts w:eastAsia="Lucida Sans Unicode"/>
          <w:kern w:val="3"/>
          <w:sz w:val="22"/>
          <w:szCs w:val="22"/>
        </w:rPr>
        <w:tab/>
      </w:r>
      <w:r w:rsidRPr="00AA4A47">
        <w:rPr>
          <w:rFonts w:eastAsia="Lucida Sans Unicode"/>
          <w:kern w:val="3"/>
          <w:sz w:val="22"/>
          <w:szCs w:val="22"/>
        </w:rPr>
        <w:tab/>
        <w:t xml:space="preserve">                                   Е.А. Коновалова</w:t>
      </w:r>
    </w:p>
    <w:p w:rsidR="00AA4A47" w:rsidRPr="00AA4A47" w:rsidRDefault="00AA4A47" w:rsidP="00AA4A47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p w:rsidR="00E950B6" w:rsidRPr="00AA4A47" w:rsidRDefault="00E950B6" w:rsidP="007932E0">
      <w:pPr>
        <w:rPr>
          <w:sz w:val="22"/>
          <w:szCs w:val="22"/>
        </w:rPr>
      </w:pPr>
    </w:p>
    <w:sectPr w:rsidR="00E950B6" w:rsidRPr="00AA4A47" w:rsidSect="00E75D3A">
      <w:headerReference w:type="first" r:id="rId11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90" w:rsidRDefault="00934690">
      <w:r>
        <w:separator/>
      </w:r>
    </w:p>
  </w:endnote>
  <w:endnote w:type="continuationSeparator" w:id="0">
    <w:p w:rsidR="00934690" w:rsidRDefault="0093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90" w:rsidRDefault="00934690">
      <w:r>
        <w:separator/>
      </w:r>
    </w:p>
  </w:footnote>
  <w:footnote w:type="continuationSeparator" w:id="0">
    <w:p w:rsidR="00934690" w:rsidRDefault="00934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C193D"/>
    <w:multiLevelType w:val="hybridMultilevel"/>
    <w:tmpl w:val="3EA4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14"/>
  </w:num>
  <w:num w:numId="5">
    <w:abstractNumId w:val="43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1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2"/>
  </w:num>
  <w:num w:numId="25">
    <w:abstractNumId w:val="21"/>
  </w:num>
  <w:num w:numId="26">
    <w:abstractNumId w:val="36"/>
  </w:num>
  <w:num w:numId="27">
    <w:abstractNumId w:val="19"/>
  </w:num>
  <w:num w:numId="28">
    <w:abstractNumId w:val="2"/>
  </w:num>
  <w:num w:numId="29">
    <w:abstractNumId w:val="33"/>
  </w:num>
  <w:num w:numId="30">
    <w:abstractNumId w:val="20"/>
  </w:num>
  <w:num w:numId="31">
    <w:abstractNumId w:val="40"/>
  </w:num>
  <w:num w:numId="32">
    <w:abstractNumId w:val="25"/>
  </w:num>
  <w:num w:numId="33">
    <w:abstractNumId w:val="5"/>
  </w:num>
  <w:num w:numId="34">
    <w:abstractNumId w:val="39"/>
  </w:num>
  <w:num w:numId="35">
    <w:abstractNumId w:val="42"/>
  </w:num>
  <w:num w:numId="3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70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0C9B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34690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4A47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84001-9852-40D6-AFD4-DA451D14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132</cp:revision>
  <cp:lastPrinted>2020-10-09T04:46:00Z</cp:lastPrinted>
  <dcterms:created xsi:type="dcterms:W3CDTF">2020-01-13T09:47:00Z</dcterms:created>
  <dcterms:modified xsi:type="dcterms:W3CDTF">2020-11-09T03:45:00Z</dcterms:modified>
</cp:coreProperties>
</file>