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AB" w:rsidRDefault="00E81CAB" w:rsidP="00E81CAB">
      <w:pPr>
        <w:spacing w:line="360" w:lineRule="auto"/>
        <w:ind w:left="3540"/>
        <w:rPr>
          <w:sz w:val="26"/>
          <w:szCs w:val="26"/>
        </w:rPr>
      </w:pPr>
      <w:r>
        <w:t xml:space="preserve">              </w:t>
      </w:r>
      <w:r>
        <w:rPr>
          <w:sz w:val="28"/>
          <w:szCs w:val="20"/>
        </w:rPr>
        <w:object w:dxaOrig="885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6" o:title=""/>
          </v:shape>
          <o:OLEObject Type="Embed" ProgID="PBrush" ShapeID="_x0000_i1025" DrawAspect="Content" ObjectID="_1664190604" r:id="rId7"/>
        </w:object>
      </w:r>
      <w:r>
        <w:t xml:space="preserve">                                         </w:t>
      </w:r>
    </w:p>
    <w:p w:rsidR="00E81CAB" w:rsidRPr="00E81CAB" w:rsidRDefault="00E81CAB" w:rsidP="00E81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«Зональненское сельское поселение»</w:t>
      </w:r>
    </w:p>
    <w:p w:rsidR="00E81CAB" w:rsidRPr="00E81CAB" w:rsidRDefault="00E81CAB" w:rsidP="00E81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Зональненского сельского поселения</w:t>
      </w:r>
    </w:p>
    <w:p w:rsidR="00E81CAB" w:rsidRDefault="00E81CAB" w:rsidP="00E81CAB">
      <w:pPr>
        <w:jc w:val="center"/>
        <w:rPr>
          <w:sz w:val="26"/>
          <w:szCs w:val="26"/>
        </w:rPr>
      </w:pPr>
    </w:p>
    <w:p w:rsidR="00E81CAB" w:rsidRPr="00E81CAB" w:rsidRDefault="00E81CAB" w:rsidP="00E81CA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E81CAB" w:rsidRDefault="00E81CAB" w:rsidP="00E81CAB">
      <w:pPr>
        <w:rPr>
          <w:sz w:val="26"/>
          <w:szCs w:val="26"/>
        </w:rPr>
      </w:pPr>
    </w:p>
    <w:p w:rsidR="00E81CAB" w:rsidRPr="00E81CAB" w:rsidRDefault="00E81CAB" w:rsidP="00E81C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252C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D77D3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F252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 </w:t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1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</w:t>
      </w:r>
    </w:p>
    <w:p w:rsidR="0045025C" w:rsidRPr="00CA0FCC" w:rsidRDefault="0045025C" w:rsidP="00C2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5F" w:rsidRPr="00E81CAB" w:rsidRDefault="0045025C" w:rsidP="00DD3E32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1CAB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DD3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ведения реестра расходных обязательств муниципального образования «Зональненское сельское поселение»</w:t>
      </w:r>
    </w:p>
    <w:p w:rsidR="0045025C" w:rsidRPr="00E81CAB" w:rsidRDefault="0045025C" w:rsidP="00C20DAE">
      <w:pPr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25C" w:rsidRPr="00E81CAB" w:rsidRDefault="004511CB" w:rsidP="00E81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1CB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8" w:history="1">
        <w:r w:rsidRPr="004511CB">
          <w:rPr>
            <w:rFonts w:ascii="Times New Roman" w:hAnsi="Times New Roman" w:cs="Times New Roman"/>
            <w:sz w:val="24"/>
            <w:szCs w:val="24"/>
          </w:rPr>
          <w:t>статьями 7</w:t>
        </w:r>
      </w:hyperlink>
      <w:r w:rsidRPr="004511CB">
        <w:rPr>
          <w:rFonts w:ascii="Times New Roman" w:hAnsi="Times New Roman" w:cs="Times New Roman"/>
          <w:sz w:val="24"/>
          <w:szCs w:val="24"/>
        </w:rPr>
        <w:t>, 43 Федерального закона от 06.10.2003 № 131-ФЗ "Об общих принципах организации местного самоуправления в Российской Федерации", статьей 87</w:t>
      </w:r>
      <w:r w:rsidR="0045025C" w:rsidRPr="00E81CA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Уставом муниципального образования </w:t>
      </w:r>
      <w:r w:rsidR="00C0351A">
        <w:rPr>
          <w:rFonts w:ascii="Times New Roman" w:hAnsi="Times New Roman" w:cs="Times New Roman"/>
          <w:sz w:val="24"/>
          <w:szCs w:val="24"/>
        </w:rPr>
        <w:t>«Зональненское</w:t>
      </w:r>
      <w:r w:rsidR="0045025C" w:rsidRPr="00E81CA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0351A">
        <w:rPr>
          <w:rFonts w:ascii="Times New Roman" w:hAnsi="Times New Roman" w:cs="Times New Roman"/>
          <w:sz w:val="24"/>
          <w:szCs w:val="24"/>
        </w:rPr>
        <w:t>»</w:t>
      </w:r>
      <w:r w:rsidR="0045025C" w:rsidRPr="00E81CAB">
        <w:rPr>
          <w:rFonts w:ascii="Times New Roman" w:hAnsi="Times New Roman" w:cs="Times New Roman"/>
          <w:sz w:val="24"/>
          <w:szCs w:val="24"/>
        </w:rPr>
        <w:t xml:space="preserve"> </w:t>
      </w:r>
      <w:r w:rsidR="00C0351A">
        <w:rPr>
          <w:rFonts w:ascii="Times New Roman" w:hAnsi="Times New Roman" w:cs="Times New Roman"/>
          <w:sz w:val="24"/>
          <w:szCs w:val="24"/>
        </w:rPr>
        <w:t>Томского</w:t>
      </w:r>
      <w:r w:rsidR="0045025C" w:rsidRPr="00E81CA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351A">
        <w:rPr>
          <w:rFonts w:ascii="Times New Roman" w:hAnsi="Times New Roman" w:cs="Times New Roman"/>
          <w:sz w:val="24"/>
          <w:szCs w:val="24"/>
        </w:rPr>
        <w:t>Томской</w:t>
      </w:r>
      <w:r w:rsidR="0045025C" w:rsidRPr="00E81CAB">
        <w:rPr>
          <w:rFonts w:ascii="Times New Roman" w:hAnsi="Times New Roman" w:cs="Times New Roman"/>
          <w:sz w:val="24"/>
          <w:szCs w:val="24"/>
        </w:rPr>
        <w:t xml:space="preserve"> области, </w:t>
      </w:r>
    </w:p>
    <w:p w:rsidR="0045025C" w:rsidRPr="00E81CAB" w:rsidRDefault="0045025C" w:rsidP="00C20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5C" w:rsidRPr="00CA0FCC" w:rsidRDefault="00C0351A" w:rsidP="00C20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5025C" w:rsidRPr="00CA0FCC">
        <w:rPr>
          <w:rFonts w:ascii="Times New Roman" w:hAnsi="Times New Roman" w:cs="Times New Roman"/>
          <w:b/>
          <w:sz w:val="28"/>
          <w:szCs w:val="28"/>
        </w:rPr>
        <w:t>:</w:t>
      </w:r>
    </w:p>
    <w:p w:rsidR="0045025C" w:rsidRPr="00CA0FCC" w:rsidRDefault="0045025C" w:rsidP="00C2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25C" w:rsidRPr="00C0351A" w:rsidRDefault="0045025C" w:rsidP="00C91888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51A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4511CB" w:rsidRPr="004511CB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 муниципального образования</w:t>
      </w:r>
      <w:r w:rsidR="004511CB">
        <w:rPr>
          <w:rFonts w:ascii="Times New Roman" w:hAnsi="Times New Roman" w:cs="Times New Roman"/>
          <w:sz w:val="24"/>
          <w:szCs w:val="24"/>
        </w:rPr>
        <w:t xml:space="preserve"> «З</w:t>
      </w:r>
      <w:r w:rsidR="00A455FE">
        <w:rPr>
          <w:rFonts w:ascii="Times New Roman" w:hAnsi="Times New Roman" w:cs="Times New Roman"/>
          <w:sz w:val="24"/>
          <w:szCs w:val="24"/>
        </w:rPr>
        <w:t>ональненское сельское поселение</w:t>
      </w:r>
      <w:r w:rsidR="004511CB">
        <w:rPr>
          <w:rFonts w:ascii="Times New Roman" w:hAnsi="Times New Roman" w:cs="Times New Roman"/>
          <w:sz w:val="24"/>
          <w:szCs w:val="24"/>
        </w:rPr>
        <w:t>»</w:t>
      </w:r>
      <w:r w:rsidRPr="00C0351A">
        <w:rPr>
          <w:rFonts w:ascii="Times New Roman" w:hAnsi="Times New Roman" w:cs="Times New Roman"/>
          <w:sz w:val="24"/>
          <w:szCs w:val="24"/>
        </w:rPr>
        <w:t>.</w:t>
      </w:r>
    </w:p>
    <w:p w:rsidR="0045025C" w:rsidRPr="00C0351A" w:rsidRDefault="0045025C" w:rsidP="00C91888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51A">
        <w:rPr>
          <w:rFonts w:ascii="Times New Roman" w:hAnsi="Times New Roman" w:cs="Times New Roman"/>
          <w:sz w:val="24"/>
          <w:szCs w:val="24"/>
        </w:rPr>
        <w:t xml:space="preserve">Ответственным за </w:t>
      </w:r>
      <w:r w:rsidR="00A455FE" w:rsidRPr="004511CB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  <w:r w:rsidR="00C0351A" w:rsidRPr="00C0351A">
        <w:rPr>
          <w:rFonts w:ascii="Times New Roman" w:hAnsi="Times New Roman" w:cs="Times New Roman"/>
          <w:sz w:val="24"/>
          <w:szCs w:val="24"/>
        </w:rPr>
        <w:t xml:space="preserve"> назначить ведущего </w:t>
      </w:r>
      <w:r w:rsidR="00A455FE">
        <w:rPr>
          <w:rFonts w:ascii="Times New Roman" w:hAnsi="Times New Roman" w:cs="Times New Roman"/>
          <w:sz w:val="24"/>
          <w:szCs w:val="24"/>
        </w:rPr>
        <w:t>специалиста по финансово-экономическим вопросам</w:t>
      </w:r>
      <w:r w:rsidRPr="00C0351A">
        <w:rPr>
          <w:rFonts w:ascii="Times New Roman" w:hAnsi="Times New Roman" w:cs="Times New Roman"/>
          <w:sz w:val="24"/>
          <w:szCs w:val="24"/>
        </w:rPr>
        <w:t xml:space="preserve"> –</w:t>
      </w:r>
      <w:r w:rsidR="00C0351A" w:rsidRPr="00C0351A">
        <w:rPr>
          <w:rFonts w:ascii="Times New Roman" w:hAnsi="Times New Roman" w:cs="Times New Roman"/>
          <w:sz w:val="24"/>
          <w:szCs w:val="24"/>
        </w:rPr>
        <w:t xml:space="preserve"> </w:t>
      </w:r>
      <w:r w:rsidR="00DD3E32">
        <w:rPr>
          <w:rFonts w:ascii="Times New Roman" w:hAnsi="Times New Roman" w:cs="Times New Roman"/>
          <w:sz w:val="24"/>
          <w:szCs w:val="24"/>
        </w:rPr>
        <w:t>Попову Екатерину Игоревну</w:t>
      </w:r>
      <w:r w:rsidR="00C0351A" w:rsidRPr="00C0351A">
        <w:rPr>
          <w:rFonts w:ascii="Times New Roman" w:hAnsi="Times New Roman" w:cs="Times New Roman"/>
          <w:sz w:val="24"/>
          <w:szCs w:val="24"/>
        </w:rPr>
        <w:t>.</w:t>
      </w:r>
    </w:p>
    <w:p w:rsidR="00C0351A" w:rsidRDefault="0045025C" w:rsidP="00C91888">
      <w:pPr>
        <w:pStyle w:val="a7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 xml:space="preserve">Настоящее постановление вступает в силу с </w:t>
      </w:r>
      <w:r w:rsidR="00C0351A" w:rsidRPr="00C0351A">
        <w:rPr>
          <w:sz w:val="24"/>
          <w:szCs w:val="24"/>
        </w:rPr>
        <w:t>момента его официального опубликования.</w:t>
      </w:r>
    </w:p>
    <w:p w:rsidR="00C0351A" w:rsidRDefault="00C0351A" w:rsidP="00C91888">
      <w:pPr>
        <w:pStyle w:val="a7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C0351A">
          <w:rPr>
            <w:sz w:val="24"/>
            <w:szCs w:val="24"/>
          </w:rPr>
          <w:t>http://admzsp.ru</w:t>
        </w:r>
      </w:hyperlink>
      <w:r w:rsidRPr="00C0351A">
        <w:rPr>
          <w:sz w:val="24"/>
          <w:szCs w:val="24"/>
        </w:rPr>
        <w:t>).</w:t>
      </w:r>
    </w:p>
    <w:p w:rsidR="00C0351A" w:rsidRPr="00C0351A" w:rsidRDefault="00C0351A" w:rsidP="00C91888">
      <w:pPr>
        <w:pStyle w:val="a7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C0351A">
        <w:rPr>
          <w:sz w:val="24"/>
          <w:szCs w:val="24"/>
        </w:rPr>
        <w:t xml:space="preserve">Контроль за исполнением настоящего постановления </w:t>
      </w:r>
      <w:r w:rsidRPr="00C0351A">
        <w:rPr>
          <w:bCs/>
          <w:sz w:val="24"/>
          <w:szCs w:val="24"/>
        </w:rPr>
        <w:t>оставляю за собой</w:t>
      </w:r>
      <w:r w:rsidRPr="00C0351A">
        <w:rPr>
          <w:sz w:val="24"/>
          <w:szCs w:val="24"/>
        </w:rPr>
        <w:t>.</w:t>
      </w:r>
    </w:p>
    <w:p w:rsidR="00C0351A" w:rsidRPr="007A7670" w:rsidRDefault="00C0351A" w:rsidP="00C0351A">
      <w:pPr>
        <w:autoSpaceDE w:val="0"/>
        <w:autoSpaceDN w:val="0"/>
        <w:adjustRightInd w:val="0"/>
        <w:ind w:firstLine="1200"/>
        <w:jc w:val="both"/>
      </w:pPr>
    </w:p>
    <w:p w:rsidR="00C0351A" w:rsidRPr="00C0351A" w:rsidRDefault="00C0351A" w:rsidP="00C20DAE">
      <w:pPr>
        <w:pStyle w:val="a7"/>
        <w:spacing w:before="0"/>
        <w:ind w:firstLine="709"/>
        <w:rPr>
          <w:sz w:val="24"/>
          <w:szCs w:val="24"/>
        </w:rPr>
      </w:pPr>
    </w:p>
    <w:p w:rsidR="0045025C" w:rsidRPr="00CA0FCC" w:rsidRDefault="0045025C" w:rsidP="00C20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88" w:rsidRPr="00C91888" w:rsidRDefault="00C91888" w:rsidP="00C91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</w:t>
      </w:r>
    </w:p>
    <w:p w:rsidR="00C91888" w:rsidRPr="00C91888" w:rsidRDefault="00C91888" w:rsidP="00C91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proofErr w:type="gramStart"/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Администрации)</w:t>
      </w: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C9188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Коновалова</w:t>
      </w:r>
    </w:p>
    <w:p w:rsidR="00C91888" w:rsidRPr="00C91888" w:rsidRDefault="00C91888" w:rsidP="00C918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88" w:rsidRPr="00B740BC" w:rsidRDefault="00C91888" w:rsidP="00C91888"/>
    <w:p w:rsidR="00C91888" w:rsidRPr="00B740BC" w:rsidRDefault="00C91888" w:rsidP="00C91888"/>
    <w:p w:rsidR="00C91888" w:rsidRDefault="00C91888" w:rsidP="00C91888"/>
    <w:p w:rsidR="00C91888" w:rsidRPr="00E2229A" w:rsidRDefault="00C91888" w:rsidP="00C918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229A">
        <w:rPr>
          <w:rFonts w:ascii="Times New Roman" w:hAnsi="Times New Roman" w:cs="Times New Roman"/>
          <w:sz w:val="16"/>
          <w:szCs w:val="16"/>
        </w:rPr>
        <w:t>Исп. Мазярова А.О.</w:t>
      </w:r>
    </w:p>
    <w:p w:rsidR="00C91888" w:rsidRPr="00E2229A" w:rsidRDefault="00C91888" w:rsidP="00C918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229A">
        <w:rPr>
          <w:rFonts w:ascii="Times New Roman" w:hAnsi="Times New Roman" w:cs="Times New Roman"/>
          <w:sz w:val="16"/>
          <w:szCs w:val="16"/>
        </w:rPr>
        <w:t>923-170</w:t>
      </w:r>
    </w:p>
    <w:p w:rsidR="00C91888" w:rsidRPr="00E2229A" w:rsidRDefault="00C91888" w:rsidP="00C91888">
      <w:pPr>
        <w:pStyle w:val="ConsPlusNonformat"/>
        <w:rPr>
          <w:sz w:val="16"/>
          <w:szCs w:val="16"/>
        </w:rPr>
      </w:pPr>
      <w:r w:rsidRPr="00E2229A">
        <w:rPr>
          <w:rFonts w:ascii="Times New Roman" w:hAnsi="Times New Roman" w:cs="Times New Roman"/>
          <w:sz w:val="16"/>
          <w:szCs w:val="16"/>
        </w:rPr>
        <w:t>Дело 01-03</w:t>
      </w:r>
    </w:p>
    <w:p w:rsidR="00C91888" w:rsidRDefault="00C91888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55FE" w:rsidRDefault="00A455FE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55FE" w:rsidRDefault="00A455FE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D3E32" w:rsidRPr="00C91888" w:rsidRDefault="00DD3E32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1888" w:rsidRPr="008668E2" w:rsidRDefault="00C91888" w:rsidP="00C91888">
      <w:pPr>
        <w:pStyle w:val="ConsPlusNormal"/>
        <w:spacing w:after="0"/>
        <w:ind w:left="5954" w:firstLine="15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t>Приложение 1</w:t>
      </w:r>
    </w:p>
    <w:p w:rsidR="00C91888" w:rsidRPr="008668E2" w:rsidRDefault="00C91888" w:rsidP="00C91888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8668E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91888" w:rsidRPr="008668E2" w:rsidRDefault="00C91888" w:rsidP="00C91888">
      <w:pPr>
        <w:pStyle w:val="ConsPlusNormal"/>
        <w:spacing w:after="0"/>
        <w:ind w:left="5954" w:firstLine="0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t xml:space="preserve">Зональненского сельского поселения </w:t>
      </w:r>
    </w:p>
    <w:p w:rsidR="00C91888" w:rsidRPr="008668E2" w:rsidRDefault="00C91888" w:rsidP="00C91888">
      <w:pPr>
        <w:pStyle w:val="ConsPlusNormal"/>
        <w:spacing w:after="0"/>
        <w:ind w:left="5954" w:firstLine="15"/>
        <w:rPr>
          <w:rFonts w:ascii="Times New Roman" w:hAnsi="Times New Roman"/>
          <w:sz w:val="24"/>
          <w:szCs w:val="24"/>
        </w:rPr>
      </w:pPr>
      <w:r w:rsidRPr="008668E2">
        <w:rPr>
          <w:rFonts w:ascii="Times New Roman" w:hAnsi="Times New Roman"/>
          <w:sz w:val="24"/>
          <w:szCs w:val="24"/>
        </w:rPr>
        <w:t>от ________________ № _________</w:t>
      </w:r>
    </w:p>
    <w:p w:rsidR="0045025C" w:rsidRPr="00C91888" w:rsidRDefault="0045025C" w:rsidP="00C20D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5025C" w:rsidRPr="00C91888" w:rsidRDefault="0045025C" w:rsidP="00C20D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045D0" w:rsidRDefault="00A455FE" w:rsidP="003045D0">
      <w:pPr>
        <w:spacing w:after="0" w:line="240" w:lineRule="auto"/>
        <w:jc w:val="center"/>
        <w:rPr>
          <w:b/>
        </w:rPr>
      </w:pPr>
      <w:r>
        <w:rPr>
          <w:b/>
        </w:rPr>
        <w:t xml:space="preserve">порядок ведения реестра расходных обязательств муниципального образования </w:t>
      </w:r>
    </w:p>
    <w:p w:rsidR="004C1902" w:rsidRDefault="004C1902" w:rsidP="003045D0">
      <w:pPr>
        <w:spacing w:after="0" w:line="240" w:lineRule="auto"/>
        <w:jc w:val="center"/>
        <w:rPr>
          <w:b/>
        </w:rPr>
      </w:pPr>
      <w:r w:rsidRPr="00A455FE">
        <w:rPr>
          <w:b/>
        </w:rPr>
        <w:t>"</w:t>
      </w:r>
      <w:r w:rsidR="00A455FE" w:rsidRPr="00A455FE">
        <w:rPr>
          <w:b/>
        </w:rPr>
        <w:t>Зональненское сельское поселение</w:t>
      </w:r>
      <w:r w:rsidRPr="00A455FE">
        <w:rPr>
          <w:b/>
        </w:rPr>
        <w:t>"</w:t>
      </w:r>
    </w:p>
    <w:p w:rsidR="009A406D" w:rsidRPr="00A455FE" w:rsidRDefault="009A406D" w:rsidP="003045D0">
      <w:pPr>
        <w:spacing w:after="0" w:line="240" w:lineRule="auto"/>
        <w:jc w:val="center"/>
        <w:rPr>
          <w:b/>
        </w:rPr>
      </w:pP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Бюджетным кодексом Российской Федерации и определяет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правила,  участников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и сроки формирования и ведения Реестра ра</w:t>
      </w:r>
      <w:r w:rsidRPr="009A406D">
        <w:rPr>
          <w:rFonts w:ascii="Times New Roman" w:hAnsi="Times New Roman" w:cs="Times New Roman"/>
          <w:sz w:val="24"/>
          <w:szCs w:val="24"/>
        </w:rPr>
        <w:t>с</w:t>
      </w:r>
      <w:r w:rsidRPr="009A406D">
        <w:rPr>
          <w:rFonts w:ascii="Times New Roman" w:hAnsi="Times New Roman" w:cs="Times New Roman"/>
          <w:sz w:val="24"/>
          <w:szCs w:val="24"/>
        </w:rPr>
        <w:t>ходных обязательств Администрации  Зональненского   сельского  поселения.</w:t>
      </w:r>
    </w:p>
    <w:p w:rsidR="009A406D" w:rsidRPr="009A406D" w:rsidRDefault="009A406D" w:rsidP="009A40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    </w:t>
      </w:r>
      <w:r w:rsidRPr="009A406D">
        <w:rPr>
          <w:rFonts w:ascii="Times New Roman" w:hAnsi="Times New Roman" w:cs="Times New Roman"/>
          <w:sz w:val="24"/>
          <w:szCs w:val="24"/>
        </w:rPr>
        <w:tab/>
        <w:t xml:space="preserve">2. Реестр ведется с целью учета действующих расходных обязательств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Администрации  Зональненского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  сельского  поселения (далее - поселение) и определения объема средств  бю</w:t>
      </w:r>
      <w:r w:rsidRPr="009A406D">
        <w:rPr>
          <w:rFonts w:ascii="Times New Roman" w:hAnsi="Times New Roman" w:cs="Times New Roman"/>
          <w:sz w:val="24"/>
          <w:szCs w:val="24"/>
        </w:rPr>
        <w:t>д</w:t>
      </w:r>
      <w:r w:rsidRPr="009A406D">
        <w:rPr>
          <w:rFonts w:ascii="Times New Roman" w:hAnsi="Times New Roman" w:cs="Times New Roman"/>
          <w:sz w:val="24"/>
          <w:szCs w:val="24"/>
        </w:rPr>
        <w:t>жета поселения, необходимых для их и</w:t>
      </w:r>
      <w:r w:rsidRPr="009A406D">
        <w:rPr>
          <w:rFonts w:ascii="Times New Roman" w:hAnsi="Times New Roman" w:cs="Times New Roman"/>
          <w:sz w:val="24"/>
          <w:szCs w:val="24"/>
        </w:rPr>
        <w:t>с</w:t>
      </w:r>
      <w:r w:rsidRPr="009A406D">
        <w:rPr>
          <w:rFonts w:ascii="Times New Roman" w:hAnsi="Times New Roman" w:cs="Times New Roman"/>
          <w:sz w:val="24"/>
          <w:szCs w:val="24"/>
        </w:rPr>
        <w:t>полнения.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    </w:t>
      </w:r>
      <w:r w:rsidRPr="009A406D">
        <w:rPr>
          <w:rFonts w:ascii="Times New Roman" w:hAnsi="Times New Roman" w:cs="Times New Roman"/>
          <w:sz w:val="24"/>
          <w:szCs w:val="24"/>
        </w:rPr>
        <w:tab/>
        <w:t xml:space="preserve">Данные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Реестра  используются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при разработке проекта  бюджета поселения. 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3. Под Реестром понимается свод (перечень) нормативных правовых актов Российской Федерации, Томской области, Томского района, Зональненского   сельского  поселения и з</w:t>
      </w:r>
      <w:r w:rsidRPr="009A406D">
        <w:rPr>
          <w:rFonts w:ascii="Times New Roman" w:hAnsi="Times New Roman" w:cs="Times New Roman"/>
          <w:sz w:val="24"/>
          <w:szCs w:val="24"/>
        </w:rPr>
        <w:t>а</w:t>
      </w:r>
      <w:r w:rsidRPr="009A406D">
        <w:rPr>
          <w:rFonts w:ascii="Times New Roman" w:hAnsi="Times New Roman" w:cs="Times New Roman"/>
          <w:sz w:val="24"/>
          <w:szCs w:val="24"/>
        </w:rPr>
        <w:t>ключенных  поселением  договоров и соглашений (отдельных статей, пунктов, подпунктов, а</w:t>
      </w:r>
      <w:r w:rsidRPr="009A406D">
        <w:rPr>
          <w:rFonts w:ascii="Times New Roman" w:hAnsi="Times New Roman" w:cs="Times New Roman"/>
          <w:sz w:val="24"/>
          <w:szCs w:val="24"/>
        </w:rPr>
        <w:t>б</w:t>
      </w:r>
      <w:r w:rsidRPr="009A406D">
        <w:rPr>
          <w:rFonts w:ascii="Times New Roman" w:hAnsi="Times New Roman" w:cs="Times New Roman"/>
          <w:sz w:val="24"/>
          <w:szCs w:val="24"/>
        </w:rPr>
        <w:t>зацев нормативных правовых актов, договоров, соглашений), предусматривающих возникнов</w:t>
      </w:r>
      <w:r w:rsidRPr="009A406D">
        <w:rPr>
          <w:rFonts w:ascii="Times New Roman" w:hAnsi="Times New Roman" w:cs="Times New Roman"/>
          <w:sz w:val="24"/>
          <w:szCs w:val="24"/>
        </w:rPr>
        <w:t>е</w:t>
      </w:r>
      <w:r w:rsidRPr="009A406D">
        <w:rPr>
          <w:rFonts w:ascii="Times New Roman" w:hAnsi="Times New Roman" w:cs="Times New Roman"/>
          <w:sz w:val="24"/>
          <w:szCs w:val="24"/>
        </w:rPr>
        <w:t>ние расходных обязательств, подлежащих исполнению за счет средств  бюджета поселения, с указанием объема средств  бюджета  поселения, необходимых для исполнения соответству</w:t>
      </w:r>
      <w:r w:rsidRPr="009A406D">
        <w:rPr>
          <w:rFonts w:ascii="Times New Roman" w:hAnsi="Times New Roman" w:cs="Times New Roman"/>
          <w:sz w:val="24"/>
          <w:szCs w:val="24"/>
        </w:rPr>
        <w:t>ю</w:t>
      </w:r>
      <w:r w:rsidRPr="009A406D">
        <w:rPr>
          <w:rFonts w:ascii="Times New Roman" w:hAnsi="Times New Roman" w:cs="Times New Roman"/>
          <w:sz w:val="24"/>
          <w:szCs w:val="24"/>
        </w:rPr>
        <w:t>щих расходных обяз</w:t>
      </w:r>
      <w:r w:rsidRPr="009A406D">
        <w:rPr>
          <w:rFonts w:ascii="Times New Roman" w:hAnsi="Times New Roman" w:cs="Times New Roman"/>
          <w:sz w:val="24"/>
          <w:szCs w:val="24"/>
        </w:rPr>
        <w:t>а</w:t>
      </w:r>
      <w:r w:rsidRPr="009A406D">
        <w:rPr>
          <w:rFonts w:ascii="Times New Roman" w:hAnsi="Times New Roman" w:cs="Times New Roman"/>
          <w:sz w:val="24"/>
          <w:szCs w:val="24"/>
        </w:rPr>
        <w:t>тельств.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4. При формировании Реестра соблюдаются следующие основные принципы: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ab/>
        <w:t xml:space="preserve">полнота и достоверность отражения расходных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обязательств  и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сведений о них;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ab/>
        <w:t xml:space="preserve">периодичность обновления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Реестра  и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сведений о расходных обязательствах поселения;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ab/>
        <w:t xml:space="preserve">открытость сведений о расходных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обязательствах  поселения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>, содержащихся в Реес</w:t>
      </w:r>
      <w:r w:rsidRPr="009A406D">
        <w:rPr>
          <w:rFonts w:ascii="Times New Roman" w:hAnsi="Times New Roman" w:cs="Times New Roman"/>
          <w:sz w:val="24"/>
          <w:szCs w:val="24"/>
        </w:rPr>
        <w:t>т</w:t>
      </w:r>
      <w:r w:rsidRPr="009A406D">
        <w:rPr>
          <w:rFonts w:ascii="Times New Roman" w:hAnsi="Times New Roman" w:cs="Times New Roman"/>
          <w:sz w:val="24"/>
          <w:szCs w:val="24"/>
        </w:rPr>
        <w:t>ре;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ab/>
        <w:t>единство формата отражения сведений о расходных обязательствах в Реестре.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5. Реестр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составляется  ежегодно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по форме, установленной Департаментом финансов Томской области  согласно приложению  к настоящему Порядку.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Ведение  реестра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осуществляет  ведущий  специалист Администрации   в сроки: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планового Реестра - не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позднее  25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 мая  текущего финансового года;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уточненного Реестра - не позднее 10 января текущего финанс</w:t>
      </w:r>
      <w:r w:rsidRPr="009A406D">
        <w:rPr>
          <w:rFonts w:ascii="Times New Roman" w:hAnsi="Times New Roman" w:cs="Times New Roman"/>
          <w:sz w:val="24"/>
          <w:szCs w:val="24"/>
        </w:rPr>
        <w:t>о</w:t>
      </w:r>
      <w:r w:rsidRPr="009A406D">
        <w:rPr>
          <w:rFonts w:ascii="Times New Roman" w:hAnsi="Times New Roman" w:cs="Times New Roman"/>
          <w:sz w:val="24"/>
          <w:szCs w:val="24"/>
        </w:rPr>
        <w:t>вого года.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7.  Администрация поселения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1) обязана: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проводить анализ действующей нормативной правовой базы;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определять нормативные правовые акты, договоры и соглашения, обуславливающие расход</w:t>
      </w:r>
      <w:r w:rsidRPr="009A406D">
        <w:rPr>
          <w:rFonts w:ascii="Times New Roman" w:hAnsi="Times New Roman" w:cs="Times New Roman"/>
          <w:sz w:val="24"/>
          <w:szCs w:val="24"/>
        </w:rPr>
        <w:t>о</w:t>
      </w:r>
      <w:r w:rsidRPr="009A406D">
        <w:rPr>
          <w:rFonts w:ascii="Times New Roman" w:hAnsi="Times New Roman" w:cs="Times New Roman"/>
          <w:sz w:val="24"/>
          <w:szCs w:val="24"/>
        </w:rPr>
        <w:t>вание средств;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оценивать объем средств, предусматриваемых на исполнение расходного обязательства;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lastRenderedPageBreak/>
        <w:t>обеспечивать своевременное представление реестров расходных обязательств в Упра</w:t>
      </w:r>
      <w:r w:rsidRPr="009A406D">
        <w:rPr>
          <w:rFonts w:ascii="Times New Roman" w:hAnsi="Times New Roman" w:cs="Times New Roman"/>
          <w:sz w:val="24"/>
          <w:szCs w:val="24"/>
        </w:rPr>
        <w:t>в</w:t>
      </w:r>
      <w:r w:rsidRPr="009A406D">
        <w:rPr>
          <w:rFonts w:ascii="Times New Roman" w:hAnsi="Times New Roman" w:cs="Times New Roman"/>
          <w:sz w:val="24"/>
          <w:szCs w:val="24"/>
        </w:rPr>
        <w:t>ление финансов Администрации Томского района.</w:t>
      </w:r>
    </w:p>
    <w:p w:rsidR="009A406D" w:rsidRPr="009A406D" w:rsidRDefault="009A406D" w:rsidP="009A40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2) вправе:</w:t>
      </w: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получать от Управления финансов Администрации Томского района необходимые раз</w:t>
      </w:r>
      <w:r w:rsidRPr="009A406D">
        <w:rPr>
          <w:rFonts w:ascii="Times New Roman" w:hAnsi="Times New Roman" w:cs="Times New Roman"/>
          <w:sz w:val="24"/>
          <w:szCs w:val="24"/>
        </w:rPr>
        <w:t>ъ</w:t>
      </w:r>
      <w:r w:rsidRPr="009A406D">
        <w:rPr>
          <w:rFonts w:ascii="Times New Roman" w:hAnsi="Times New Roman" w:cs="Times New Roman"/>
          <w:sz w:val="24"/>
          <w:szCs w:val="24"/>
        </w:rPr>
        <w:t>яснения и уточнения по формированию реестров расхо</w:t>
      </w:r>
      <w:r w:rsidRPr="009A406D">
        <w:rPr>
          <w:rFonts w:ascii="Times New Roman" w:hAnsi="Times New Roman" w:cs="Times New Roman"/>
          <w:sz w:val="24"/>
          <w:szCs w:val="24"/>
        </w:rPr>
        <w:t>д</w:t>
      </w:r>
      <w:r w:rsidRPr="009A406D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обязательств;.</w:t>
      </w:r>
      <w:proofErr w:type="gramEnd"/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8. Орган местного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самоуправления  поселения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ежегодно представляют в Управление ф</w:t>
      </w:r>
      <w:r w:rsidRPr="009A406D">
        <w:rPr>
          <w:rFonts w:ascii="Times New Roman" w:hAnsi="Times New Roman" w:cs="Times New Roman"/>
          <w:sz w:val="24"/>
          <w:szCs w:val="24"/>
        </w:rPr>
        <w:t>и</w:t>
      </w:r>
      <w:r w:rsidRPr="009A406D">
        <w:rPr>
          <w:rFonts w:ascii="Times New Roman" w:hAnsi="Times New Roman" w:cs="Times New Roman"/>
          <w:sz w:val="24"/>
          <w:szCs w:val="24"/>
        </w:rPr>
        <w:t>нансов Администрации Томского района  по форме согласно приложению к настоящему поря</w:t>
      </w:r>
      <w:r w:rsidRPr="009A406D">
        <w:rPr>
          <w:rFonts w:ascii="Times New Roman" w:hAnsi="Times New Roman" w:cs="Times New Roman"/>
          <w:sz w:val="24"/>
          <w:szCs w:val="24"/>
        </w:rPr>
        <w:t>д</w:t>
      </w:r>
      <w:r w:rsidRPr="009A406D">
        <w:rPr>
          <w:rFonts w:ascii="Times New Roman" w:hAnsi="Times New Roman" w:cs="Times New Roman"/>
          <w:sz w:val="24"/>
          <w:szCs w:val="24"/>
        </w:rPr>
        <w:t>ку (в части полномочий сельского поселения):</w:t>
      </w: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плановый Реестр - не позднее 25 мая текущего финансового года;</w:t>
      </w: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уточненный Реестр - не позднее 10 января очередного финансов</w:t>
      </w:r>
      <w:r w:rsidRPr="009A406D">
        <w:rPr>
          <w:rFonts w:ascii="Times New Roman" w:hAnsi="Times New Roman" w:cs="Times New Roman"/>
          <w:sz w:val="24"/>
          <w:szCs w:val="24"/>
        </w:rPr>
        <w:t>о</w:t>
      </w:r>
      <w:r w:rsidRPr="009A406D">
        <w:rPr>
          <w:rFonts w:ascii="Times New Roman" w:hAnsi="Times New Roman" w:cs="Times New Roman"/>
          <w:sz w:val="24"/>
          <w:szCs w:val="24"/>
        </w:rPr>
        <w:t>го года.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9. При формировании Реестра на очередной финансовый год в части нормативного пр</w:t>
      </w:r>
      <w:r w:rsidRPr="009A406D">
        <w:rPr>
          <w:rFonts w:ascii="Times New Roman" w:hAnsi="Times New Roman" w:cs="Times New Roman"/>
          <w:sz w:val="24"/>
          <w:szCs w:val="24"/>
        </w:rPr>
        <w:t>а</w:t>
      </w:r>
      <w:r w:rsidRPr="009A406D">
        <w:rPr>
          <w:rFonts w:ascii="Times New Roman" w:hAnsi="Times New Roman" w:cs="Times New Roman"/>
          <w:sz w:val="24"/>
          <w:szCs w:val="24"/>
        </w:rPr>
        <w:t xml:space="preserve">вового регулирования расходных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обязательств  поселения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используются сведения, указанные в Реестре текущего года.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10. В случае принятия нормативного правового акта, заключения договора (соглашения), влекущих возникновение расходных обязательств в течение финансового года, соответству</w:t>
      </w:r>
      <w:r w:rsidRPr="009A406D">
        <w:rPr>
          <w:rFonts w:ascii="Times New Roman" w:hAnsi="Times New Roman" w:cs="Times New Roman"/>
          <w:sz w:val="24"/>
          <w:szCs w:val="24"/>
        </w:rPr>
        <w:t>ю</w:t>
      </w:r>
      <w:r w:rsidRPr="009A406D">
        <w:rPr>
          <w:rFonts w:ascii="Times New Roman" w:hAnsi="Times New Roman" w:cs="Times New Roman"/>
          <w:sz w:val="24"/>
          <w:szCs w:val="24"/>
        </w:rPr>
        <w:t>щий нормативный правовой акт, договор (соглашение) вносятся в Реестр на текущий финанс</w:t>
      </w:r>
      <w:r w:rsidRPr="009A406D">
        <w:rPr>
          <w:rFonts w:ascii="Times New Roman" w:hAnsi="Times New Roman" w:cs="Times New Roman"/>
          <w:sz w:val="24"/>
          <w:szCs w:val="24"/>
        </w:rPr>
        <w:t>о</w:t>
      </w:r>
      <w:r w:rsidRPr="009A406D">
        <w:rPr>
          <w:rFonts w:ascii="Times New Roman" w:hAnsi="Times New Roman" w:cs="Times New Roman"/>
          <w:sz w:val="24"/>
          <w:szCs w:val="24"/>
        </w:rPr>
        <w:t>вый год только в случае соблюдения требований статьи 83 Бюджетного кодекса Российской Фед</w:t>
      </w:r>
      <w:r w:rsidRPr="009A406D">
        <w:rPr>
          <w:rFonts w:ascii="Times New Roman" w:hAnsi="Times New Roman" w:cs="Times New Roman"/>
          <w:sz w:val="24"/>
          <w:szCs w:val="24"/>
        </w:rPr>
        <w:t>е</w:t>
      </w:r>
      <w:r w:rsidRPr="009A406D">
        <w:rPr>
          <w:rFonts w:ascii="Times New Roman" w:hAnsi="Times New Roman" w:cs="Times New Roman"/>
          <w:sz w:val="24"/>
          <w:szCs w:val="24"/>
        </w:rPr>
        <w:t>рации.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>11. Расходные обязательства, не включенные в Реестр, не подлежат учету при разработке пр</w:t>
      </w:r>
      <w:r w:rsidRPr="009A406D">
        <w:rPr>
          <w:rFonts w:ascii="Times New Roman" w:hAnsi="Times New Roman" w:cs="Times New Roman"/>
          <w:sz w:val="24"/>
          <w:szCs w:val="24"/>
        </w:rPr>
        <w:t>о</w:t>
      </w:r>
      <w:r w:rsidRPr="009A406D">
        <w:rPr>
          <w:rFonts w:ascii="Times New Roman" w:hAnsi="Times New Roman" w:cs="Times New Roman"/>
          <w:sz w:val="24"/>
          <w:szCs w:val="24"/>
        </w:rPr>
        <w:t xml:space="preserve">екта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бюджета  поселения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0" w:name="_GoBack"/>
      <w:bookmarkEnd w:id="0"/>
      <w:r w:rsidRPr="009A406D">
        <w:rPr>
          <w:rFonts w:ascii="Times New Roman" w:hAnsi="Times New Roman" w:cs="Times New Roman"/>
          <w:sz w:val="24"/>
          <w:szCs w:val="24"/>
        </w:rPr>
        <w:t xml:space="preserve"> очередной финансовый год.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ab/>
        <w:t xml:space="preserve">13.Контроль за своевременностью и полнотой </w:t>
      </w:r>
      <w:proofErr w:type="gramStart"/>
      <w:r w:rsidRPr="009A406D">
        <w:rPr>
          <w:rFonts w:ascii="Times New Roman" w:hAnsi="Times New Roman" w:cs="Times New Roman"/>
          <w:sz w:val="24"/>
          <w:szCs w:val="24"/>
        </w:rPr>
        <w:t>представления  органами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местного сам</w:t>
      </w:r>
      <w:r w:rsidRPr="009A406D">
        <w:rPr>
          <w:rFonts w:ascii="Times New Roman" w:hAnsi="Times New Roman" w:cs="Times New Roman"/>
          <w:sz w:val="24"/>
          <w:szCs w:val="24"/>
        </w:rPr>
        <w:t>о</w:t>
      </w:r>
      <w:r w:rsidRPr="009A406D">
        <w:rPr>
          <w:rFonts w:ascii="Times New Roman" w:hAnsi="Times New Roman" w:cs="Times New Roman"/>
          <w:sz w:val="24"/>
          <w:szCs w:val="24"/>
        </w:rPr>
        <w:t>управления  поселения реестров расходных обязательств в установленные настоящим Поря</w:t>
      </w:r>
      <w:r w:rsidRPr="009A406D">
        <w:rPr>
          <w:rFonts w:ascii="Times New Roman" w:hAnsi="Times New Roman" w:cs="Times New Roman"/>
          <w:sz w:val="24"/>
          <w:szCs w:val="24"/>
        </w:rPr>
        <w:t>д</w:t>
      </w:r>
      <w:r w:rsidRPr="009A406D">
        <w:rPr>
          <w:rFonts w:ascii="Times New Roman" w:hAnsi="Times New Roman" w:cs="Times New Roman"/>
          <w:sz w:val="24"/>
          <w:szCs w:val="24"/>
        </w:rPr>
        <w:t>ком сроки осуществляется Управлением финансов Администрации Томского ра</w:t>
      </w:r>
      <w:r w:rsidRPr="009A406D">
        <w:rPr>
          <w:rFonts w:ascii="Times New Roman" w:hAnsi="Times New Roman" w:cs="Times New Roman"/>
          <w:sz w:val="24"/>
          <w:szCs w:val="24"/>
        </w:rPr>
        <w:t>й</w:t>
      </w:r>
      <w:r w:rsidRPr="009A406D">
        <w:rPr>
          <w:rFonts w:ascii="Times New Roman" w:hAnsi="Times New Roman" w:cs="Times New Roman"/>
          <w:sz w:val="24"/>
          <w:szCs w:val="24"/>
        </w:rPr>
        <w:t>она.</w:t>
      </w:r>
    </w:p>
    <w:p w:rsidR="009A406D" w:rsidRPr="009A406D" w:rsidRDefault="009A406D" w:rsidP="009A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06D" w:rsidRPr="00F64063" w:rsidRDefault="009A406D" w:rsidP="009A406D">
      <w:pPr>
        <w:jc w:val="both"/>
      </w:pPr>
      <w:r>
        <w:br w:type="page"/>
      </w:r>
    </w:p>
    <w:p w:rsidR="009A406D" w:rsidRDefault="009A406D" w:rsidP="009A406D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4"/>
          <w:szCs w:val="24"/>
        </w:rPr>
        <w:sectPr w:rsidR="009A406D" w:rsidSect="009F4B5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A406D" w:rsidRDefault="009A406D" w:rsidP="009A406D">
      <w:pPr>
        <w:pStyle w:val="ConsNormal"/>
        <w:widowControl/>
        <w:ind w:left="54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A406D" w:rsidRDefault="009A406D" w:rsidP="009A406D">
      <w:pPr>
        <w:pStyle w:val="ConsNormal"/>
        <w:widowControl/>
        <w:ind w:left="54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к Порядку ведения</w:t>
      </w:r>
    </w:p>
    <w:p w:rsidR="009A406D" w:rsidRDefault="009A406D" w:rsidP="009A406D">
      <w:pPr>
        <w:pStyle w:val="ConsNormal"/>
        <w:widowControl/>
        <w:ind w:left="540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реестра расходных обязательств</w:t>
      </w:r>
    </w:p>
    <w:p w:rsidR="009A406D" w:rsidRDefault="009A406D" w:rsidP="009A406D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Зональненского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406D" w:rsidRDefault="009A406D" w:rsidP="009A406D">
      <w:pPr>
        <w:pStyle w:val="ConsNonformat"/>
        <w:widowControl/>
        <w:ind w:right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</w:p>
    <w:p w:rsidR="009A406D" w:rsidRPr="009A406D" w:rsidRDefault="009A406D" w:rsidP="009A4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06D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</w:t>
      </w:r>
    </w:p>
    <w:p w:rsidR="009A406D" w:rsidRPr="009A406D" w:rsidRDefault="009A406D" w:rsidP="009A40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406D">
        <w:rPr>
          <w:rFonts w:ascii="Times New Roman" w:hAnsi="Times New Roman" w:cs="Times New Roman"/>
          <w:sz w:val="24"/>
          <w:szCs w:val="24"/>
        </w:rPr>
        <w:t>Администрации  Зональненского</w:t>
      </w:r>
      <w:proofErr w:type="gramEnd"/>
      <w:r w:rsidRPr="009A406D">
        <w:rPr>
          <w:rFonts w:ascii="Times New Roman" w:hAnsi="Times New Roman" w:cs="Times New Roman"/>
          <w:sz w:val="24"/>
          <w:szCs w:val="24"/>
        </w:rPr>
        <w:t xml:space="preserve">   сельского  поселения</w:t>
      </w:r>
    </w:p>
    <w:p w:rsidR="009A406D" w:rsidRPr="000B3740" w:rsidRDefault="009A406D" w:rsidP="009A406D">
      <w:pPr>
        <w:jc w:val="center"/>
        <w:rPr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035"/>
        <w:gridCol w:w="1440"/>
        <w:gridCol w:w="1260"/>
        <w:gridCol w:w="1260"/>
        <w:gridCol w:w="1260"/>
        <w:gridCol w:w="1440"/>
        <w:gridCol w:w="900"/>
        <w:gridCol w:w="1080"/>
        <w:gridCol w:w="1440"/>
        <w:gridCol w:w="1260"/>
        <w:gridCol w:w="1080"/>
        <w:gridCol w:w="1260"/>
      </w:tblGrid>
      <w:tr w:rsidR="009A406D" w:rsidTr="00DF36A0">
        <w:trPr>
          <w:trHeight w:val="10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Код      </w:t>
            </w:r>
            <w:r>
              <w:rPr>
                <w:sz w:val="20"/>
                <w:szCs w:val="20"/>
              </w:rPr>
              <w:br/>
              <w:t>бюдже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</w:t>
            </w:r>
            <w:r>
              <w:rPr>
                <w:sz w:val="20"/>
                <w:szCs w:val="20"/>
              </w:rPr>
              <w:br/>
              <w:t>класс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фикации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Прз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Ст., Вид,</w:t>
            </w:r>
            <w:r>
              <w:rPr>
                <w:sz w:val="20"/>
                <w:szCs w:val="20"/>
              </w:rPr>
              <w:br/>
              <w:t>Эк)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Вид       </w:t>
            </w:r>
            <w:r>
              <w:rPr>
                <w:sz w:val="20"/>
                <w:szCs w:val="20"/>
              </w:rPr>
              <w:br/>
              <w:t>бюджетного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(</w:t>
            </w:r>
            <w:proofErr w:type="gramEnd"/>
            <w:r>
              <w:rPr>
                <w:sz w:val="20"/>
                <w:szCs w:val="20"/>
              </w:rPr>
              <w:t xml:space="preserve">в       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функцио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нальной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экономи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br/>
              <w:t xml:space="preserve">ческой   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классифи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кации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Содержание</w:t>
            </w:r>
            <w:r>
              <w:rPr>
                <w:sz w:val="20"/>
                <w:szCs w:val="20"/>
              </w:rPr>
              <w:br/>
              <w:t>расходного</w:t>
            </w:r>
            <w:r>
              <w:rPr>
                <w:sz w:val="20"/>
                <w:szCs w:val="20"/>
              </w:rPr>
              <w:br/>
              <w:t>обязательс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Нормативное правовое     </w:t>
            </w:r>
            <w:r>
              <w:rPr>
                <w:sz w:val="20"/>
                <w:szCs w:val="20"/>
              </w:rPr>
              <w:br/>
              <w:t xml:space="preserve">регулирование, </w:t>
            </w:r>
            <w:proofErr w:type="gramStart"/>
            <w:r>
              <w:rPr>
                <w:sz w:val="20"/>
                <w:szCs w:val="20"/>
              </w:rPr>
              <w:t xml:space="preserve">определяющее  </w:t>
            </w:r>
            <w:r>
              <w:rPr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sz w:val="20"/>
                <w:szCs w:val="20"/>
              </w:rPr>
              <w:t xml:space="preserve"> обеспечение и   </w:t>
            </w:r>
            <w:r>
              <w:rPr>
                <w:sz w:val="20"/>
                <w:szCs w:val="20"/>
              </w:rPr>
              <w:br/>
              <w:t>порядок расходования средств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Объем средств на исполнение расходного обязательства </w:t>
            </w:r>
            <w:r>
              <w:rPr>
                <w:sz w:val="20"/>
                <w:szCs w:val="20"/>
              </w:rPr>
              <w:br/>
              <w:t>(тыс. рублей)</w:t>
            </w:r>
          </w:p>
        </w:tc>
      </w:tr>
      <w:tr w:rsidR="009A406D" w:rsidTr="00DF36A0">
        <w:trPr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Отчетный 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r>
              <w:rPr>
                <w:sz w:val="20"/>
                <w:szCs w:val="20"/>
              </w:rPr>
              <w:br/>
              <w:t>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Текущий </w:t>
            </w:r>
            <w:r>
              <w:rPr>
                <w:sz w:val="20"/>
                <w:szCs w:val="20"/>
              </w:rPr>
              <w:br/>
              <w:t>финансовый год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Очередной   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 xml:space="preserve">финансовый  </w:t>
            </w:r>
            <w:r>
              <w:rPr>
                <w:sz w:val="20"/>
                <w:szCs w:val="20"/>
              </w:rPr>
              <w:br/>
              <w:t>год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Плановый период</w:t>
            </w:r>
          </w:p>
        </w:tc>
      </w:tr>
      <w:tr w:rsidR="009A406D" w:rsidTr="00DF36A0">
        <w:trPr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    </w:t>
            </w:r>
            <w:r>
              <w:rPr>
                <w:sz w:val="20"/>
                <w:szCs w:val="20"/>
              </w:rPr>
              <w:br/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вый     </w:t>
            </w:r>
            <w:r>
              <w:rPr>
                <w:sz w:val="20"/>
                <w:szCs w:val="20"/>
              </w:rPr>
              <w:br/>
              <w:t>год +1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    </w:t>
            </w:r>
            <w:r>
              <w:rPr>
                <w:sz w:val="20"/>
                <w:szCs w:val="20"/>
              </w:rPr>
              <w:br/>
              <w:t xml:space="preserve">финансовый     </w:t>
            </w:r>
            <w:r>
              <w:rPr>
                <w:sz w:val="20"/>
                <w:szCs w:val="20"/>
              </w:rPr>
              <w:br/>
              <w:t>год +2</w:t>
            </w:r>
          </w:p>
        </w:tc>
      </w:tr>
      <w:tr w:rsidR="009A406D" w:rsidTr="00DF36A0">
        <w:trPr>
          <w:trHeight w:val="84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06D" w:rsidRDefault="009A406D" w:rsidP="00DF36A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ние </w:t>
            </w:r>
            <w:proofErr w:type="gramStart"/>
            <w:r>
              <w:rPr>
                <w:sz w:val="20"/>
                <w:szCs w:val="20"/>
              </w:rPr>
              <w:t xml:space="preserve">и  </w:t>
            </w:r>
            <w:r>
              <w:rPr>
                <w:sz w:val="20"/>
                <w:szCs w:val="20"/>
              </w:rPr>
              <w:br/>
              <w:t>реквизиты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Номер  </w:t>
            </w:r>
            <w:r>
              <w:rPr>
                <w:sz w:val="20"/>
                <w:szCs w:val="20"/>
              </w:rPr>
              <w:br/>
              <w:t>статьи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части,  </w:t>
            </w:r>
            <w:r>
              <w:rPr>
                <w:sz w:val="20"/>
                <w:szCs w:val="20"/>
              </w:rPr>
              <w:br/>
              <w:t xml:space="preserve">пункта, </w:t>
            </w:r>
            <w:r>
              <w:rPr>
                <w:sz w:val="20"/>
                <w:szCs w:val="20"/>
              </w:rPr>
              <w:br/>
              <w:t>подпункта,</w:t>
            </w:r>
            <w:r>
              <w:rPr>
                <w:sz w:val="20"/>
                <w:szCs w:val="20"/>
              </w:rPr>
              <w:br/>
              <w:t>абзаца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 </w:t>
            </w:r>
            <w:r>
              <w:rPr>
                <w:sz w:val="20"/>
                <w:szCs w:val="20"/>
              </w:rPr>
              <w:br/>
              <w:t>вступления</w:t>
            </w:r>
            <w:r>
              <w:rPr>
                <w:sz w:val="20"/>
                <w:szCs w:val="20"/>
              </w:rPr>
              <w:br/>
              <w:t xml:space="preserve">в силу и </w:t>
            </w:r>
            <w:r>
              <w:rPr>
                <w:sz w:val="20"/>
                <w:szCs w:val="20"/>
              </w:rPr>
              <w:br/>
              <w:t xml:space="preserve">срок   </w:t>
            </w:r>
            <w:r>
              <w:rPr>
                <w:sz w:val="20"/>
                <w:szCs w:val="20"/>
              </w:rPr>
              <w:br/>
              <w:t>действия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запл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  </w:t>
            </w:r>
            <w:r>
              <w:rPr>
                <w:sz w:val="20"/>
                <w:szCs w:val="20"/>
              </w:rPr>
              <w:br/>
              <w:t>на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фактич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</w:t>
            </w:r>
            <w:r>
              <w:rPr>
                <w:sz w:val="20"/>
                <w:szCs w:val="20"/>
              </w:rPr>
              <w:br/>
              <w:t>исполнено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 xml:space="preserve">запланировано  </w:t>
            </w:r>
            <w:r>
              <w:rPr>
                <w:sz w:val="20"/>
                <w:szCs w:val="20"/>
              </w:rPr>
              <w:br/>
              <w:t>на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прогноз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</w:p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</w:p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</w:p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</w:p>
          <w:p w:rsidR="009A406D" w:rsidRDefault="009A406D" w:rsidP="00DF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A406D" w:rsidTr="00DF36A0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06D" w:rsidRDefault="009A406D" w:rsidP="00DF36A0">
            <w:pPr>
              <w:jc w:val="center"/>
            </w:pPr>
            <w:r>
              <w:t>13</w:t>
            </w:r>
          </w:p>
        </w:tc>
      </w:tr>
    </w:tbl>
    <w:p w:rsidR="00540103" w:rsidRPr="00CA0FCC" w:rsidRDefault="00540103" w:rsidP="009A406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sectPr w:rsidR="00540103" w:rsidRPr="00CA0FCC" w:rsidSect="004511C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AE3"/>
    <w:multiLevelType w:val="hybridMultilevel"/>
    <w:tmpl w:val="492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CB"/>
    <w:rsid w:val="00042BAA"/>
    <w:rsid w:val="00085C8F"/>
    <w:rsid w:val="00094918"/>
    <w:rsid w:val="000A13CF"/>
    <w:rsid w:val="00100182"/>
    <w:rsid w:val="00121216"/>
    <w:rsid w:val="00184F23"/>
    <w:rsid w:val="00196DA8"/>
    <w:rsid w:val="001B0263"/>
    <w:rsid w:val="001B227D"/>
    <w:rsid w:val="001C2CA7"/>
    <w:rsid w:val="001C4D98"/>
    <w:rsid w:val="001E5882"/>
    <w:rsid w:val="001E7ACE"/>
    <w:rsid w:val="0024134E"/>
    <w:rsid w:val="00280E62"/>
    <w:rsid w:val="002D32F9"/>
    <w:rsid w:val="003045D0"/>
    <w:rsid w:val="00343DE6"/>
    <w:rsid w:val="00356512"/>
    <w:rsid w:val="003B52D4"/>
    <w:rsid w:val="003F6CC3"/>
    <w:rsid w:val="0042015F"/>
    <w:rsid w:val="00433B48"/>
    <w:rsid w:val="0045025C"/>
    <w:rsid w:val="004511CB"/>
    <w:rsid w:val="004C1902"/>
    <w:rsid w:val="004F3B5C"/>
    <w:rsid w:val="00540103"/>
    <w:rsid w:val="00544DCA"/>
    <w:rsid w:val="00684A3D"/>
    <w:rsid w:val="006A13CB"/>
    <w:rsid w:val="006E4DE8"/>
    <w:rsid w:val="006F252C"/>
    <w:rsid w:val="00722EEE"/>
    <w:rsid w:val="007E14E4"/>
    <w:rsid w:val="0083077F"/>
    <w:rsid w:val="008501EB"/>
    <w:rsid w:val="008D6EC8"/>
    <w:rsid w:val="00917675"/>
    <w:rsid w:val="00943C52"/>
    <w:rsid w:val="009617F9"/>
    <w:rsid w:val="009809C5"/>
    <w:rsid w:val="00990C76"/>
    <w:rsid w:val="009A406D"/>
    <w:rsid w:val="009B694A"/>
    <w:rsid w:val="009E0D5E"/>
    <w:rsid w:val="00A455FE"/>
    <w:rsid w:val="00A64EEA"/>
    <w:rsid w:val="00AB3804"/>
    <w:rsid w:val="00AB4C16"/>
    <w:rsid w:val="00AB5680"/>
    <w:rsid w:val="00B43ACA"/>
    <w:rsid w:val="00B82945"/>
    <w:rsid w:val="00BB4915"/>
    <w:rsid w:val="00BE38D3"/>
    <w:rsid w:val="00C00AC5"/>
    <w:rsid w:val="00C0351A"/>
    <w:rsid w:val="00C20DAE"/>
    <w:rsid w:val="00C550DA"/>
    <w:rsid w:val="00C91888"/>
    <w:rsid w:val="00CA0FCC"/>
    <w:rsid w:val="00CB7074"/>
    <w:rsid w:val="00D77D3F"/>
    <w:rsid w:val="00DA643A"/>
    <w:rsid w:val="00DB23CF"/>
    <w:rsid w:val="00DD3E32"/>
    <w:rsid w:val="00E81CAB"/>
    <w:rsid w:val="00EA3C48"/>
    <w:rsid w:val="00EA4B6E"/>
    <w:rsid w:val="00EE5297"/>
    <w:rsid w:val="00F1475A"/>
    <w:rsid w:val="00FB01F3"/>
    <w:rsid w:val="00FC6AD2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9B0B35-57A8-4275-BC36-5E2AD0DC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1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3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1F3"/>
    <w:pPr>
      <w:ind w:left="720"/>
      <w:contextualSpacing/>
    </w:pPr>
  </w:style>
  <w:style w:type="paragraph" w:customStyle="1" w:styleId="a7">
    <w:name w:val="Ïóíêò_ïîñò"/>
    <w:basedOn w:val="a"/>
    <w:rsid w:val="004502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Гипертекстовая ссылка"/>
    <w:uiPriority w:val="99"/>
    <w:rsid w:val="0045025C"/>
    <w:rPr>
      <w:b/>
      <w:bCs/>
      <w:color w:val="106BBE"/>
    </w:rPr>
  </w:style>
  <w:style w:type="paragraph" w:customStyle="1" w:styleId="ConsPlusNonformat">
    <w:name w:val="ConsPlusNonformat"/>
    <w:rsid w:val="00C918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rsid w:val="00C91888"/>
    <w:pPr>
      <w:widowControl w:val="0"/>
      <w:suppressAutoHyphens/>
      <w:autoSpaceDE w:val="0"/>
      <w:spacing w:after="160" w:line="259" w:lineRule="auto"/>
      <w:ind w:firstLine="720"/>
    </w:pPr>
    <w:rPr>
      <w:rFonts w:ascii="Arial" w:eastAsia="Arial" w:hAnsi="Arial" w:cs="Times New Roman"/>
    </w:rPr>
  </w:style>
  <w:style w:type="paragraph" w:customStyle="1" w:styleId="ConsNormal">
    <w:name w:val="ConsNormal"/>
    <w:rsid w:val="009A40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40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93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65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1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21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2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00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E2BB-EBD9-4308-A82A-81CAD3CA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cp:lastPrinted>2020-10-13T08:34:00Z</cp:lastPrinted>
  <dcterms:created xsi:type="dcterms:W3CDTF">2020-10-13T09:24:00Z</dcterms:created>
  <dcterms:modified xsi:type="dcterms:W3CDTF">2020-10-14T07:21:00Z</dcterms:modified>
</cp:coreProperties>
</file>