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AE256D" w:rsidP="00B5716A">
      <w:pPr>
        <w:ind w:right="-143"/>
        <w:jc w:val="center"/>
        <w:rPr>
          <w:sz w:val="24"/>
          <w:szCs w:val="24"/>
        </w:rPr>
      </w:pP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30646C">
        <w:rPr>
          <w:sz w:val="24"/>
          <w:szCs w:val="24"/>
        </w:rPr>
        <w:t xml:space="preserve"> 64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0646C">
        <w:rPr>
          <w:sz w:val="24"/>
          <w:szCs w:val="24"/>
        </w:rPr>
        <w:t xml:space="preserve"> 10</w:t>
      </w:r>
      <w:r w:rsidR="008210C1">
        <w:rPr>
          <w:sz w:val="24"/>
          <w:szCs w:val="24"/>
        </w:rPr>
        <w:t>.06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Pr="0044155C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515C21" w:rsidRPr="0044155C" w:rsidRDefault="00531ED1" w:rsidP="00531ED1">
      <w:pPr>
        <w:ind w:hanging="180"/>
        <w:jc w:val="center"/>
        <w:rPr>
          <w:b/>
          <w:sz w:val="26"/>
          <w:szCs w:val="26"/>
        </w:rPr>
      </w:pPr>
      <w:r w:rsidRPr="0044155C">
        <w:rPr>
          <w:b/>
          <w:sz w:val="26"/>
          <w:szCs w:val="26"/>
        </w:rPr>
        <w:t>ПОСТАНОВЛЕНИЕ</w:t>
      </w:r>
    </w:p>
    <w:p w:rsidR="00A5391F" w:rsidRPr="0044155C" w:rsidRDefault="00515C21" w:rsidP="00707175">
      <w:pPr>
        <w:rPr>
          <w:sz w:val="26"/>
          <w:szCs w:val="26"/>
        </w:rPr>
      </w:pPr>
      <w:r w:rsidRPr="0044155C">
        <w:rPr>
          <w:sz w:val="26"/>
          <w:szCs w:val="26"/>
        </w:rPr>
        <w:tab/>
      </w:r>
    </w:p>
    <w:p w:rsidR="006C0FB9" w:rsidRDefault="00D41FFF" w:rsidP="006C0F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646C">
        <w:rPr>
          <w:sz w:val="24"/>
          <w:szCs w:val="24"/>
        </w:rPr>
        <w:t>«10</w:t>
      </w:r>
      <w:r w:rsidR="008210C1">
        <w:rPr>
          <w:sz w:val="24"/>
          <w:szCs w:val="24"/>
        </w:rPr>
        <w:t>»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>июня</w:t>
      </w:r>
      <w:r w:rsidR="006C0FB9">
        <w:rPr>
          <w:sz w:val="24"/>
          <w:szCs w:val="24"/>
        </w:rPr>
        <w:t xml:space="preserve"> </w:t>
      </w:r>
      <w:r w:rsidR="008210C1">
        <w:rPr>
          <w:sz w:val="24"/>
          <w:szCs w:val="24"/>
        </w:rPr>
        <w:t xml:space="preserve">2020г.                                                                                               </w:t>
      </w:r>
      <w:r w:rsidR="006C0FB9">
        <w:rPr>
          <w:sz w:val="24"/>
          <w:szCs w:val="24"/>
        </w:rPr>
        <w:t xml:space="preserve">    </w:t>
      </w:r>
      <w:r w:rsidR="008210C1">
        <w:rPr>
          <w:sz w:val="24"/>
          <w:szCs w:val="24"/>
        </w:rPr>
        <w:t xml:space="preserve">   </w:t>
      </w:r>
      <w:r w:rsidR="0030646C">
        <w:rPr>
          <w:sz w:val="24"/>
          <w:szCs w:val="24"/>
        </w:rPr>
        <w:t>№131</w:t>
      </w:r>
    </w:p>
    <w:p w:rsidR="00DE564B" w:rsidRDefault="00DE564B" w:rsidP="006C0FB9">
      <w:pPr>
        <w:ind w:right="-1"/>
        <w:jc w:val="both"/>
        <w:rPr>
          <w:sz w:val="24"/>
          <w:szCs w:val="24"/>
        </w:rPr>
      </w:pPr>
    </w:p>
    <w:p w:rsidR="00DE564B" w:rsidRDefault="008210C1" w:rsidP="00DE564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4"/>
          <w:szCs w:val="24"/>
        </w:rPr>
        <w:t xml:space="preserve">  </w:t>
      </w:r>
      <w:r w:rsidR="006C0FB9">
        <w:rPr>
          <w:sz w:val="24"/>
          <w:szCs w:val="24"/>
        </w:rPr>
        <w:t xml:space="preserve">  </w:t>
      </w:r>
      <w:r w:rsidR="00DE564B">
        <w:rPr>
          <w:sz w:val="26"/>
          <w:szCs w:val="26"/>
        </w:rPr>
        <w:t>О создании и организации системы</w:t>
      </w:r>
    </w:p>
    <w:p w:rsidR="00DE564B" w:rsidRDefault="00DE564B" w:rsidP="00DE564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внутреннего обеспечения соответствия</w:t>
      </w:r>
    </w:p>
    <w:p w:rsidR="00DE564B" w:rsidRDefault="00DE564B" w:rsidP="00DE564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требованиям </w:t>
      </w:r>
      <w:proofErr w:type="gramStart"/>
      <w:r>
        <w:rPr>
          <w:sz w:val="26"/>
          <w:szCs w:val="26"/>
        </w:rPr>
        <w:t>антимонопольного</w:t>
      </w:r>
      <w:proofErr w:type="gramEnd"/>
      <w:r>
        <w:rPr>
          <w:sz w:val="26"/>
          <w:szCs w:val="26"/>
        </w:rPr>
        <w:t xml:space="preserve"> </w:t>
      </w:r>
    </w:p>
    <w:p w:rsidR="00DE564B" w:rsidRDefault="00DE564B" w:rsidP="00DE564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законодательства в Администрации </w:t>
      </w:r>
    </w:p>
    <w:p w:rsidR="00DE564B" w:rsidRDefault="00DE564B" w:rsidP="00DE564B">
      <w:pPr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 </w:t>
      </w:r>
    </w:p>
    <w:p w:rsidR="00DE564B" w:rsidRDefault="00DE564B" w:rsidP="00DE564B">
      <w:pPr>
        <w:jc w:val="both"/>
        <w:rPr>
          <w:b/>
          <w:i/>
          <w:sz w:val="26"/>
          <w:szCs w:val="26"/>
        </w:rPr>
      </w:pPr>
    </w:p>
    <w:p w:rsidR="00DE564B" w:rsidRDefault="00DE564B" w:rsidP="00DE564B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21.12.2017 № 618 «Об основных направлениях государственной политики по развитию конкуренции», распоряжением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руководствуясь Уставом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</w:t>
      </w:r>
    </w:p>
    <w:p w:rsidR="00DE564B" w:rsidRDefault="00DE564B" w:rsidP="00DE564B">
      <w:pPr>
        <w:jc w:val="both"/>
        <w:rPr>
          <w:b/>
          <w:sz w:val="26"/>
          <w:szCs w:val="26"/>
        </w:rPr>
      </w:pPr>
    </w:p>
    <w:p w:rsidR="00DE564B" w:rsidRDefault="00DE564B" w:rsidP="00DE564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E564B" w:rsidRDefault="00DE564B" w:rsidP="00DE564B">
      <w:pPr>
        <w:jc w:val="both"/>
        <w:rPr>
          <w:b/>
          <w:sz w:val="26"/>
          <w:szCs w:val="26"/>
        </w:rPr>
      </w:pPr>
    </w:p>
    <w:p w:rsidR="00DE564B" w:rsidRDefault="00DE564B" w:rsidP="00DE564B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  Утвердить 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 (приложение 1). </w:t>
      </w:r>
    </w:p>
    <w:p w:rsidR="00DE564B" w:rsidRDefault="00DE564B" w:rsidP="00DE564B">
      <w:pPr>
        <w:pStyle w:val="34"/>
        <w:tabs>
          <w:tab w:val="left" w:pos="1134"/>
        </w:tabs>
        <w:ind w:left="360" w:right="-6"/>
        <w:contextualSpacing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2.   </w:t>
      </w:r>
      <w:r>
        <w:rPr>
          <w:sz w:val="26"/>
          <w:szCs w:val="26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>
        <w:rPr>
          <w:sz w:val="26"/>
          <w:szCs w:val="26"/>
        </w:rPr>
        <w:t>Зональненское</w:t>
      </w:r>
      <w:proofErr w:type="spellEnd"/>
      <w:r>
        <w:rPr>
          <w:sz w:val="26"/>
          <w:szCs w:val="26"/>
        </w:rPr>
        <w:t xml:space="preserve"> сельское поселение» в сети Интернет (http://admzsp.ru).</w:t>
      </w:r>
    </w:p>
    <w:p w:rsidR="00DE564B" w:rsidRDefault="00DE564B" w:rsidP="00DE564B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 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E564B" w:rsidRDefault="00DE564B" w:rsidP="00DE564B">
      <w:pPr>
        <w:jc w:val="both"/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  <w:r>
        <w:rPr>
          <w:sz w:val="26"/>
          <w:szCs w:val="26"/>
        </w:rPr>
        <w:t xml:space="preserve">Глава поселения                                                        </w:t>
      </w:r>
    </w:p>
    <w:p w:rsidR="00DE564B" w:rsidRDefault="00DE564B" w:rsidP="00DE564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(Глава Администрации)                                                                        Е.А. Коновалова</w:t>
      </w:r>
    </w:p>
    <w:p w:rsidR="00DE564B" w:rsidRDefault="00DE564B" w:rsidP="00DE564B">
      <w:pPr>
        <w:rPr>
          <w:szCs w:val="28"/>
        </w:rPr>
      </w:pPr>
    </w:p>
    <w:p w:rsidR="00DE564B" w:rsidRDefault="00DE564B" w:rsidP="00DE564B">
      <w:pPr>
        <w:jc w:val="right"/>
        <w:rPr>
          <w:szCs w:val="28"/>
        </w:rPr>
      </w:pPr>
    </w:p>
    <w:p w:rsidR="00DE564B" w:rsidRDefault="00DE564B" w:rsidP="00DE564B">
      <w:pPr>
        <w:jc w:val="right"/>
        <w:rPr>
          <w:szCs w:val="28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Приложение №1 </w:t>
      </w: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к постановлению Администрации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</w:t>
      </w: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№ 131  от 10.06.2020г.</w:t>
      </w:r>
    </w:p>
    <w:p w:rsidR="00DE564B" w:rsidRDefault="00DE564B" w:rsidP="00DE564B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DE564B" w:rsidRDefault="00DE564B" w:rsidP="00DE564B">
      <w:pPr>
        <w:jc w:val="right"/>
        <w:rPr>
          <w:sz w:val="26"/>
          <w:szCs w:val="26"/>
        </w:rPr>
      </w:pPr>
    </w:p>
    <w:p w:rsidR="00DE564B" w:rsidRDefault="00DE564B" w:rsidP="00DE564B">
      <w:pPr>
        <w:jc w:val="right"/>
        <w:rPr>
          <w:b/>
          <w:sz w:val="26"/>
          <w:szCs w:val="26"/>
        </w:rPr>
      </w:pPr>
    </w:p>
    <w:p w:rsidR="00DE564B" w:rsidRDefault="00DE564B" w:rsidP="00DE564B">
      <w:pPr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ПОЛОЖЕНИЕ</w:t>
      </w:r>
    </w:p>
    <w:p w:rsidR="00DE564B" w:rsidRDefault="00DE564B" w:rsidP="00DE56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организации системы внутреннего обеспечения соответствия требованиям антимонопольного законодательства в администрации </w:t>
      </w:r>
    </w:p>
    <w:p w:rsidR="00DE564B" w:rsidRDefault="00DE564B" w:rsidP="00DE564B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Зональненского</w:t>
      </w:r>
      <w:proofErr w:type="spellEnd"/>
      <w:r>
        <w:rPr>
          <w:b/>
          <w:sz w:val="26"/>
          <w:szCs w:val="26"/>
        </w:rPr>
        <w:t xml:space="preserve"> сельского поселения</w:t>
      </w:r>
    </w:p>
    <w:p w:rsidR="00DE564B" w:rsidRDefault="00DE564B" w:rsidP="00DE564B">
      <w:pPr>
        <w:jc w:val="both"/>
        <w:rPr>
          <w:b/>
          <w:sz w:val="26"/>
          <w:szCs w:val="26"/>
        </w:rPr>
      </w:pP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I. Общие положения</w:t>
      </w:r>
    </w:p>
    <w:p w:rsidR="00DE564B" w:rsidRDefault="00DE564B" w:rsidP="00DE564B">
      <w:pPr>
        <w:jc w:val="both"/>
        <w:rPr>
          <w:sz w:val="26"/>
          <w:szCs w:val="26"/>
        </w:rPr>
      </w:pPr>
    </w:p>
    <w:p w:rsidR="00DE564B" w:rsidRDefault="00DE564B" w:rsidP="00DE564B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Настоящее Положение разработано в целях формирования единого подхода к созданию и организации системы внутреннего обеспечения соответствия требованиям антимонопольного законодательства (далее - </w:t>
      </w:r>
      <w:proofErr w:type="gramStart"/>
      <w:r>
        <w:rPr>
          <w:color w:val="000000"/>
          <w:sz w:val="26"/>
          <w:szCs w:val="26"/>
        </w:rPr>
        <w:t>антимонопольный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</w:t>
      </w:r>
      <w:proofErr w:type="spellEnd"/>
      <w:r>
        <w:rPr>
          <w:color w:val="000000"/>
          <w:sz w:val="26"/>
          <w:szCs w:val="26"/>
        </w:rPr>
        <w:t xml:space="preserve">) в Администрации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en-US"/>
        </w:rPr>
        <w:t xml:space="preserve">2. </w:t>
      </w:r>
      <w:r>
        <w:rPr>
          <w:color w:val="000000"/>
          <w:sz w:val="26"/>
          <w:szCs w:val="26"/>
        </w:rPr>
        <w:t>Для целей настоящего Положения используются следующие понятия: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  <w:lang w:eastAsia="en-US"/>
        </w:rPr>
      </w:pPr>
      <w:proofErr w:type="gramStart"/>
      <w:r>
        <w:rPr>
          <w:b/>
          <w:color w:val="000000"/>
          <w:sz w:val="26"/>
          <w:szCs w:val="26"/>
        </w:rPr>
        <w:t>«антимонопольное законодательство»</w:t>
      </w:r>
      <w:r>
        <w:rPr>
          <w:color w:val="000000"/>
          <w:sz w:val="26"/>
          <w:szCs w:val="26"/>
        </w:rPr>
        <w:t xml:space="preserve"> - законодательство,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</w:rPr>
        <w:t>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>
        <w:rPr>
          <w:color w:val="000000"/>
          <w:sz w:val="26"/>
          <w:szCs w:val="26"/>
        </w:rPr>
        <w:t xml:space="preserve">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«антимонопольный </w:t>
      </w:r>
      <w:proofErr w:type="spellStart"/>
      <w:r>
        <w:rPr>
          <w:b/>
          <w:color w:val="000000"/>
          <w:sz w:val="26"/>
          <w:szCs w:val="26"/>
        </w:rPr>
        <w:t>комплаенс</w:t>
      </w:r>
      <w:proofErr w:type="spellEnd"/>
      <w:r>
        <w:rPr>
          <w:b/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 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«антимонопольный орган»</w:t>
      </w:r>
      <w:r>
        <w:rPr>
          <w:color w:val="000000"/>
          <w:sz w:val="26"/>
          <w:szCs w:val="26"/>
        </w:rPr>
        <w:t xml:space="preserve"> - федеральный антимонопольный орган и его территориальные органы;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«доклад об антимонопольном </w:t>
      </w:r>
      <w:proofErr w:type="spellStart"/>
      <w:r>
        <w:rPr>
          <w:b/>
          <w:color w:val="000000"/>
          <w:sz w:val="26"/>
          <w:szCs w:val="26"/>
        </w:rPr>
        <w:t>комплаенсе</w:t>
      </w:r>
      <w:proofErr w:type="spellEnd"/>
      <w:r>
        <w:rPr>
          <w:b/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- документ, содержащий информацию об организации и функционировании </w:t>
      </w:r>
      <w:proofErr w:type="gramStart"/>
      <w:r>
        <w:rPr>
          <w:color w:val="000000"/>
          <w:sz w:val="26"/>
          <w:szCs w:val="26"/>
        </w:rPr>
        <w:t>антимонопольного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 xml:space="preserve"> в Администрации;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«коллегиальный орган»</w:t>
      </w:r>
      <w:r>
        <w:rPr>
          <w:color w:val="000000"/>
          <w:sz w:val="26"/>
          <w:szCs w:val="26"/>
        </w:rPr>
        <w:t xml:space="preserve"> - совещательный орган, осуществляющий оценку эффективности </w:t>
      </w:r>
      <w:proofErr w:type="gramStart"/>
      <w:r>
        <w:rPr>
          <w:color w:val="000000"/>
          <w:sz w:val="26"/>
          <w:szCs w:val="26"/>
        </w:rPr>
        <w:t>антимонопольного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«нарушение антимонопольного законодательства»</w:t>
      </w:r>
      <w:r>
        <w:rPr>
          <w:color w:val="000000"/>
          <w:sz w:val="26"/>
          <w:szCs w:val="26"/>
        </w:rPr>
        <w:t xml:space="preserve"> - недопущение, ограничение, устранение конкуренции;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«риски нарушения антимонопольного законодательства»</w:t>
      </w:r>
      <w:r>
        <w:rPr>
          <w:color w:val="000000"/>
          <w:sz w:val="26"/>
          <w:szCs w:val="26"/>
        </w:rPr>
        <w:t xml:space="preserve">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/>
          <w:color w:val="000000"/>
          <w:sz w:val="26"/>
          <w:szCs w:val="26"/>
        </w:rPr>
        <w:t>«уполномоченное должностное лицо»</w:t>
      </w:r>
      <w:r>
        <w:rPr>
          <w:color w:val="000000"/>
          <w:sz w:val="26"/>
          <w:szCs w:val="26"/>
        </w:rPr>
        <w:t xml:space="preserve"> - должностное лицо Администрации, осуществляющие внедрение и контроль за исполнением в Администрации </w:t>
      </w:r>
      <w:proofErr w:type="gramStart"/>
      <w:r>
        <w:rPr>
          <w:color w:val="000000"/>
          <w:sz w:val="26"/>
          <w:szCs w:val="26"/>
        </w:rPr>
        <w:t>антимонопольного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bookmarkStart w:id="0" w:name="bookmark0"/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/>
        </w:rPr>
        <w:t>II</w:t>
      </w:r>
      <w:r>
        <w:rPr>
          <w:b/>
          <w:color w:val="000000"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 xml:space="preserve">Цели, задачи и принципы антимонопольного </w:t>
      </w:r>
      <w:proofErr w:type="spellStart"/>
      <w:r>
        <w:rPr>
          <w:b/>
          <w:bCs/>
          <w:color w:val="000000"/>
          <w:sz w:val="26"/>
          <w:szCs w:val="26"/>
        </w:rPr>
        <w:t>комплаенса</w:t>
      </w:r>
      <w:bookmarkEnd w:id="0"/>
      <w:proofErr w:type="spellEnd"/>
    </w:p>
    <w:p w:rsidR="00DE564B" w:rsidRDefault="00DE564B" w:rsidP="00DE564B">
      <w:pPr>
        <w:ind w:firstLine="708"/>
        <w:jc w:val="both"/>
        <w:rPr>
          <w:b/>
          <w:bCs/>
          <w:color w:val="000000"/>
          <w:sz w:val="26"/>
          <w:szCs w:val="26"/>
        </w:rPr>
      </w:pPr>
    </w:p>
    <w:p w:rsidR="00DE564B" w:rsidRDefault="00DE564B" w:rsidP="00DE564B">
      <w:pPr>
        <w:jc w:val="both"/>
        <w:rPr>
          <w:b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2.1. </w:t>
      </w:r>
      <w:r>
        <w:rPr>
          <w:b/>
          <w:color w:val="000000"/>
          <w:sz w:val="26"/>
          <w:szCs w:val="26"/>
        </w:rPr>
        <w:t xml:space="preserve">Целями </w:t>
      </w:r>
      <w:proofErr w:type="gramStart"/>
      <w:r>
        <w:rPr>
          <w:b/>
          <w:color w:val="000000"/>
          <w:sz w:val="26"/>
          <w:szCs w:val="26"/>
        </w:rPr>
        <w:t>антимонопольного</w:t>
      </w:r>
      <w:proofErr w:type="gram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комплаенса</w:t>
      </w:r>
      <w:proofErr w:type="spellEnd"/>
      <w:r>
        <w:rPr>
          <w:b/>
          <w:color w:val="000000"/>
          <w:sz w:val="26"/>
          <w:szCs w:val="26"/>
        </w:rPr>
        <w:t xml:space="preserve"> являются: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обеспечение соответствия деятельности должностных лиц Администрации требованиям антимонопольного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 профилактика нарушения требований </w:t>
      </w:r>
      <w:r>
        <w:rPr>
          <w:color w:val="000000"/>
          <w:sz w:val="26"/>
          <w:szCs w:val="26"/>
        </w:rPr>
        <w:tab/>
        <w:t>антимонопольного  законодательства в деятельности лиц Администрации.</w:t>
      </w:r>
    </w:p>
    <w:p w:rsidR="00DE564B" w:rsidRDefault="00DE564B" w:rsidP="00DE564B">
      <w:pPr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2.2. </w:t>
      </w:r>
      <w:r>
        <w:rPr>
          <w:b/>
          <w:color w:val="000000"/>
          <w:sz w:val="26"/>
          <w:szCs w:val="26"/>
        </w:rPr>
        <w:t xml:space="preserve">Задачами </w:t>
      </w:r>
      <w:proofErr w:type="gramStart"/>
      <w:r>
        <w:rPr>
          <w:b/>
          <w:color w:val="000000"/>
          <w:sz w:val="26"/>
          <w:szCs w:val="26"/>
        </w:rPr>
        <w:t>антимонопольного</w:t>
      </w:r>
      <w:proofErr w:type="gram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комплаенса</w:t>
      </w:r>
      <w:proofErr w:type="spellEnd"/>
      <w:r>
        <w:rPr>
          <w:b/>
          <w:color w:val="000000"/>
          <w:sz w:val="26"/>
          <w:szCs w:val="26"/>
        </w:rPr>
        <w:t xml:space="preserve"> являются: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выявление рисков нарушения антимонопольного 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управление рисками нарушения антимонопольного 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соответствием деятельности Администрации требованиям антимонопольного законодательства;</w:t>
      </w:r>
    </w:p>
    <w:p w:rsidR="00DE564B" w:rsidRDefault="00DE564B" w:rsidP="00DE564B">
      <w:pPr>
        <w:tabs>
          <w:tab w:val="left" w:pos="567"/>
        </w:tabs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 оценка эффективности функционирования</w:t>
      </w:r>
      <w:r>
        <w:rPr>
          <w:color w:val="000000"/>
          <w:sz w:val="26"/>
          <w:szCs w:val="26"/>
        </w:rPr>
        <w:tab/>
        <w:t xml:space="preserve">в Администрации антимонопольного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>
        <w:rPr>
          <w:color w:val="000000"/>
          <w:sz w:val="26"/>
          <w:szCs w:val="26"/>
        </w:rPr>
        <w:t xml:space="preserve">При организации </w:t>
      </w:r>
      <w:proofErr w:type="gramStart"/>
      <w:r>
        <w:rPr>
          <w:color w:val="000000"/>
          <w:sz w:val="26"/>
          <w:szCs w:val="26"/>
        </w:rPr>
        <w:t>антимонопольного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 xml:space="preserve"> Администрация руководствуется следующими принципами:</w:t>
      </w:r>
    </w:p>
    <w:p w:rsidR="00DE564B" w:rsidRDefault="00DE564B" w:rsidP="00DE564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а) заинтересованность руководства Администрации в эффективности функционирования системы обеспечения антимонопольных требований;</w:t>
      </w:r>
    </w:p>
    <w:p w:rsidR="00DE564B" w:rsidRDefault="00DE564B" w:rsidP="00DE564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б) регулярность оценки</w:t>
      </w:r>
      <w:r>
        <w:rPr>
          <w:color w:val="000000"/>
          <w:sz w:val="26"/>
          <w:szCs w:val="26"/>
        </w:rPr>
        <w:tab/>
        <w:t xml:space="preserve"> рисков нарушения антимонопольного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законодательства;</w:t>
      </w:r>
      <w:r>
        <w:rPr>
          <w:color w:val="000000"/>
          <w:sz w:val="26"/>
          <w:szCs w:val="26"/>
        </w:rPr>
        <w:tab/>
      </w:r>
    </w:p>
    <w:p w:rsidR="00DE564B" w:rsidRDefault="00DE564B" w:rsidP="00DE564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в) обеспечение информационной </w:t>
      </w:r>
      <w:proofErr w:type="gramStart"/>
      <w:r>
        <w:rPr>
          <w:color w:val="000000"/>
          <w:sz w:val="26"/>
          <w:szCs w:val="26"/>
        </w:rPr>
        <w:t>открытости функционирования системы обеспечения антимонопольных требований</w:t>
      </w:r>
      <w:proofErr w:type="gramEnd"/>
      <w:r>
        <w:rPr>
          <w:color w:val="000000"/>
          <w:sz w:val="26"/>
          <w:szCs w:val="26"/>
        </w:rPr>
        <w:t>;</w:t>
      </w:r>
    </w:p>
    <w:p w:rsidR="00DE564B" w:rsidRDefault="00DE564B" w:rsidP="00DE564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г) непрерывность функционирования и</w:t>
      </w:r>
      <w:r>
        <w:rPr>
          <w:color w:val="000000"/>
          <w:sz w:val="26"/>
          <w:szCs w:val="26"/>
        </w:rPr>
        <w:tab/>
        <w:t>совершенствование</w:t>
      </w:r>
      <w:r>
        <w:rPr>
          <w:sz w:val="26"/>
          <w:szCs w:val="26"/>
        </w:rPr>
        <w:t xml:space="preserve">  а</w:t>
      </w:r>
      <w:r>
        <w:rPr>
          <w:color w:val="000000"/>
          <w:sz w:val="26"/>
          <w:szCs w:val="26"/>
        </w:rPr>
        <w:t xml:space="preserve">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ind w:firstLine="708"/>
        <w:jc w:val="both"/>
        <w:rPr>
          <w:sz w:val="26"/>
          <w:szCs w:val="26"/>
        </w:rPr>
      </w:pP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bookmarkStart w:id="1" w:name="bookmark1"/>
      <w:r>
        <w:rPr>
          <w:b/>
          <w:bCs/>
          <w:color w:val="000000"/>
          <w:sz w:val="26"/>
          <w:szCs w:val="26"/>
          <w:lang w:val="en-US"/>
        </w:rPr>
        <w:t>III</w:t>
      </w:r>
      <w:r>
        <w:rPr>
          <w:b/>
          <w:bCs/>
          <w:color w:val="000000"/>
          <w:sz w:val="26"/>
          <w:szCs w:val="26"/>
        </w:rPr>
        <w:t xml:space="preserve">. Организация антимонопольного </w:t>
      </w:r>
      <w:proofErr w:type="spellStart"/>
      <w:r>
        <w:rPr>
          <w:b/>
          <w:bCs/>
          <w:color w:val="000000"/>
          <w:sz w:val="26"/>
          <w:szCs w:val="26"/>
        </w:rPr>
        <w:t>комплаенса</w:t>
      </w:r>
      <w:bookmarkEnd w:id="1"/>
      <w:proofErr w:type="spellEnd"/>
    </w:p>
    <w:p w:rsidR="00DE564B" w:rsidRDefault="00DE564B" w:rsidP="00DE564B">
      <w:pPr>
        <w:jc w:val="both"/>
        <w:rPr>
          <w:sz w:val="26"/>
          <w:szCs w:val="26"/>
        </w:rPr>
      </w:pPr>
    </w:p>
    <w:p w:rsidR="00DE564B" w:rsidRDefault="00DE564B" w:rsidP="00DE56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3.1. </w:t>
      </w:r>
      <w:r>
        <w:rPr>
          <w:color w:val="000000"/>
          <w:sz w:val="26"/>
          <w:szCs w:val="26"/>
        </w:rPr>
        <w:t xml:space="preserve">Общий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организацией и функционированием антимонопольного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 xml:space="preserve"> осуществляется Главой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сельского поселения, который: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1) издает постановление об </w:t>
      </w:r>
      <w:proofErr w:type="gramStart"/>
      <w:r>
        <w:rPr>
          <w:color w:val="000000"/>
          <w:sz w:val="26"/>
          <w:szCs w:val="26"/>
        </w:rPr>
        <w:t>антимонопольном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комплаенсе</w:t>
      </w:r>
      <w:proofErr w:type="spellEnd"/>
      <w:r>
        <w:rPr>
          <w:color w:val="000000"/>
          <w:sz w:val="26"/>
          <w:szCs w:val="26"/>
        </w:rPr>
        <w:t xml:space="preserve">, вносит в него изменения, а также принимает правовые акты, регламентирующие реализацию антимонопольного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применяет предусмотренные законодательством Российской Федерации меры ответственности за несоблюдение муниципальными служащими Администрации правового акта об </w:t>
      </w:r>
      <w:proofErr w:type="gramStart"/>
      <w:r>
        <w:rPr>
          <w:color w:val="000000"/>
          <w:sz w:val="26"/>
          <w:szCs w:val="26"/>
        </w:rPr>
        <w:t>антимонопольном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комплаенсе</w:t>
      </w:r>
      <w:proofErr w:type="spellEnd"/>
      <w:r>
        <w:rPr>
          <w:color w:val="000000"/>
          <w:sz w:val="26"/>
          <w:szCs w:val="26"/>
        </w:rPr>
        <w:t>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3) рассматривает материалы, связанные с оценкой эффективности функционирования антимонопольного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, и принимает меры, направленные на устранение выявленных недостатков;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4) осуществляет контроль за устранением выявленных недостатков </w:t>
      </w:r>
      <w:proofErr w:type="gramStart"/>
      <w:r>
        <w:rPr>
          <w:color w:val="000000"/>
          <w:sz w:val="26"/>
          <w:szCs w:val="26"/>
        </w:rPr>
        <w:t>антимонопольного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3.2. К компетенции </w:t>
      </w:r>
      <w:r>
        <w:rPr>
          <w:iCs/>
          <w:color w:val="000000"/>
          <w:sz w:val="26"/>
          <w:szCs w:val="26"/>
        </w:rPr>
        <w:t xml:space="preserve">уполномоченного должностного лица </w:t>
      </w:r>
      <w:r>
        <w:rPr>
          <w:color w:val="000000"/>
          <w:sz w:val="26"/>
          <w:szCs w:val="26"/>
        </w:rPr>
        <w:t>относятся следующие функции: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а) подготовка документов Администрации, регламентирующих процедуры антимонопольного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;</w:t>
      </w:r>
      <w:proofErr w:type="gramEnd"/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>
        <w:rPr>
          <w:color w:val="000000"/>
          <w:sz w:val="26"/>
          <w:szCs w:val="26"/>
        </w:rPr>
        <w:t>вероятности возникновения рисков нарушения антимонопольного законодательства</w:t>
      </w:r>
      <w:proofErr w:type="gramEnd"/>
      <w:r>
        <w:rPr>
          <w:color w:val="000000"/>
          <w:sz w:val="26"/>
          <w:szCs w:val="26"/>
        </w:rPr>
        <w:t>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 взаимодействие с должностными лицами Администрации, ответственными за профилактику коррупционных и иных правонарушений, разработка предложений по исключению конфликта интересов;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 организация обучения муниципальных служащих Администрации по вопросам, связанным с соблюдением антимонопольного 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lastRenderedPageBreak/>
        <w:t>д</w:t>
      </w:r>
      <w:proofErr w:type="spellEnd"/>
      <w:r>
        <w:rPr>
          <w:color w:val="000000"/>
          <w:sz w:val="26"/>
          <w:szCs w:val="26"/>
        </w:rPr>
        <w:t xml:space="preserve">) организация взаимодействия с иными  специалистами Администрации по вопросам, связанным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 xml:space="preserve"> антимонопольным </w:t>
      </w:r>
      <w:proofErr w:type="spellStart"/>
      <w:r>
        <w:rPr>
          <w:color w:val="000000"/>
          <w:sz w:val="26"/>
          <w:szCs w:val="26"/>
        </w:rPr>
        <w:t>комплаенсом</w:t>
      </w:r>
      <w:proofErr w:type="spellEnd"/>
      <w:r>
        <w:rPr>
          <w:color w:val="000000"/>
          <w:sz w:val="26"/>
          <w:szCs w:val="26"/>
        </w:rPr>
        <w:t>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е) организация внутренних расследований, связанных с функционированием системы обеспечения антимонопольных требований;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ж) взаимодействие с антимонопольным органом и содействие ему в проводимых проверках;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з</w:t>
      </w:r>
      <w:proofErr w:type="spellEnd"/>
      <w:r>
        <w:rPr>
          <w:color w:val="000000"/>
          <w:sz w:val="26"/>
          <w:szCs w:val="26"/>
        </w:rPr>
        <w:t xml:space="preserve">) информирование Главы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о внутренних документах, которые могут повлечь нарушение антимонопольного 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и) иные функции, связанные с функционированием </w:t>
      </w:r>
      <w:proofErr w:type="gramStart"/>
      <w:r>
        <w:rPr>
          <w:color w:val="000000"/>
          <w:sz w:val="26"/>
          <w:szCs w:val="26"/>
        </w:rPr>
        <w:t>антимонопольного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en-US"/>
        </w:rPr>
        <w:t>IV</w:t>
      </w:r>
      <w:r>
        <w:rPr>
          <w:b/>
          <w:color w:val="000000"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 xml:space="preserve">Порядок выявления и оценки рисков нарушения </w:t>
      </w: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антимонопольного законодательства</w:t>
      </w: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 В целях выявления рисков нарушения антимонопольного законодательства </w:t>
      </w:r>
      <w:r>
        <w:rPr>
          <w:iCs/>
          <w:color w:val="000000"/>
          <w:sz w:val="26"/>
          <w:szCs w:val="26"/>
        </w:rPr>
        <w:t>уполномоченное должностное лицо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регулярной основе организуется проведение следующих мероприятий: </w:t>
      </w:r>
    </w:p>
    <w:p w:rsidR="00DE564B" w:rsidRDefault="00DE564B" w:rsidP="00DE564B">
      <w:pPr>
        <w:ind w:firstLine="708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а) анализ выявленных нарушений антимонопольного законодательства в деятельности Администрации за предыдущие 3 года (наличие предостережений, предупреждений, штрафов, жалоб, возбужденных дел);</w:t>
      </w:r>
      <w:proofErr w:type="gramEnd"/>
    </w:p>
    <w:p w:rsidR="00DE564B" w:rsidRDefault="00DE564B" w:rsidP="00DE564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б) анализ нормативных правовых актов органов местного самоуправления муниципального образования;</w:t>
      </w:r>
    </w:p>
    <w:p w:rsidR="00DE564B" w:rsidRDefault="00DE564B" w:rsidP="00DE564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в) анализ </w:t>
      </w:r>
      <w:proofErr w:type="gramStart"/>
      <w:r>
        <w:rPr>
          <w:color w:val="000000"/>
          <w:sz w:val="26"/>
          <w:szCs w:val="26"/>
        </w:rPr>
        <w:t>проектов нормативных правовых актов органов местного самоуправления муниципального образования</w:t>
      </w:r>
      <w:proofErr w:type="gramEnd"/>
      <w:r>
        <w:rPr>
          <w:color w:val="000000"/>
          <w:sz w:val="26"/>
          <w:szCs w:val="26"/>
        </w:rPr>
        <w:t>;</w:t>
      </w:r>
    </w:p>
    <w:p w:rsidR="00DE564B" w:rsidRDefault="00DE564B" w:rsidP="00DE564B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г) мониторинг и анализ практики применения Администрацией антимонопольного 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</w:t>
      </w:r>
      <w:proofErr w:type="spellEnd"/>
      <w:r>
        <w:rPr>
          <w:color w:val="000000"/>
          <w:sz w:val="26"/>
          <w:szCs w:val="26"/>
        </w:rPr>
        <w:t>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4.2. При проведении (не реже одного раза в год) </w:t>
      </w:r>
      <w:r>
        <w:rPr>
          <w:iCs/>
          <w:color w:val="000000"/>
          <w:sz w:val="26"/>
          <w:szCs w:val="26"/>
        </w:rPr>
        <w:t xml:space="preserve"> уполномоченное должностное лицо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проводятся следующие мероприятия: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получение от муниципальных служащих Администрации сведений о наличии нарушений антимонопольного 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б) составление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>
        <w:rPr>
          <w:color w:val="000000"/>
          <w:sz w:val="26"/>
          <w:szCs w:val="26"/>
        </w:rPr>
        <w:t xml:space="preserve"> устранению нарушения, а также о принятых мерах, направленных на недопущение повторения нарушения.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4.3. При проведении (не реже одного раза в год) анализа нормативных правовых актов Администрации организуется проведение следующих мероприятий: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а) разработка и размещение на официальном сайте Администрации в сети «Интернет» исчерпывающего перечня муниципальных нормативных правовых актов Администрации (далее - перечень актов) с приложением к перечню актов текстов таких актов, за исключением актов, содержащих сведения, относящееся к охраняемой законом тайне;</w:t>
      </w:r>
      <w:proofErr w:type="gramEnd"/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б) 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 рассмотрение вопросов необходимости внесения изменений в муниципальные нормативные правовые акты.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4.4. При проведении анализа проектов нормативных правовых; актов реализуются следующие мероприятия: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размещение на официальном сайте Администрации в сети «Интернет»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  <w:r>
        <w:rPr>
          <w:color w:val="000000"/>
          <w:sz w:val="26"/>
          <w:szCs w:val="26"/>
        </w:rPr>
        <w:tab/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4.5.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получение сведений о правоприменительной практике в администрации;</w:t>
      </w:r>
      <w:r>
        <w:rPr>
          <w:color w:val="000000"/>
          <w:sz w:val="26"/>
          <w:szCs w:val="26"/>
        </w:rPr>
        <w:tab/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подготовка по итогам сбора информации, предусмотренной подпунктом «а» настоящего пункта, аналитической справки об изменениях и основных аспектах правоприменительной практики;</w:t>
      </w:r>
      <w:r>
        <w:rPr>
          <w:color w:val="000000"/>
          <w:sz w:val="26"/>
          <w:szCs w:val="26"/>
        </w:rPr>
        <w:tab/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в)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практики.</w:t>
      </w:r>
      <w:r>
        <w:rPr>
          <w:color w:val="000000"/>
          <w:sz w:val="26"/>
          <w:szCs w:val="26"/>
        </w:rPr>
        <w:tab/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4.6. При выявлении рисков нарушения антимонопольного законодательства </w:t>
      </w:r>
      <w:r>
        <w:rPr>
          <w:iCs/>
          <w:color w:val="000000"/>
          <w:sz w:val="26"/>
          <w:szCs w:val="26"/>
        </w:rPr>
        <w:t>уполномоченным должностным лицом</w:t>
      </w:r>
      <w:r>
        <w:rPr>
          <w:color w:val="000000"/>
          <w:sz w:val="26"/>
          <w:szCs w:val="26"/>
        </w:rPr>
        <w:t xml:space="preserve"> обеспечивается проведение оценки таких фисков. Выявляемые риски нарушения антимонопольного законодательства распределяются по уровням согласно приложению № 2 к настоящему Положению.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4.7. На основе проведенной оценки рисков нарушения антимонопольного законодательства уполномоченным должностным лицом составляется описание рисков согласно приложению № 3 к настоящему Положению.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4.8. Информация о проведении выявления и оценки рисков нарушения</w:t>
      </w:r>
    </w:p>
    <w:p w:rsidR="00DE564B" w:rsidRDefault="00DE564B" w:rsidP="00DE564B">
      <w:pPr>
        <w:jc w:val="both"/>
        <w:rPr>
          <w:i/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антимонопольного законодательства включается уполномоченным должностным лицом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доклад об</w:t>
      </w:r>
      <w:r>
        <w:rPr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антимонопольном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комплаенсе</w:t>
      </w:r>
      <w:proofErr w:type="spellEnd"/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jc w:val="both"/>
        <w:rPr>
          <w:i/>
          <w:iCs/>
          <w:color w:val="000000"/>
          <w:sz w:val="26"/>
          <w:szCs w:val="26"/>
        </w:rPr>
      </w:pP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  <w:lang w:val="en-US"/>
        </w:rPr>
        <w:t>V</w:t>
      </w:r>
      <w:r>
        <w:rPr>
          <w:b/>
          <w:iCs/>
          <w:color w:val="000000"/>
          <w:sz w:val="26"/>
          <w:szCs w:val="26"/>
        </w:rPr>
        <w:t xml:space="preserve">. </w:t>
      </w:r>
      <w:r>
        <w:rPr>
          <w:b/>
          <w:bCs/>
          <w:color w:val="000000"/>
          <w:sz w:val="26"/>
          <w:szCs w:val="26"/>
        </w:rPr>
        <w:t>Мероприятия по снижению рисков нарушения антимонопольного законодательства</w:t>
      </w:r>
    </w:p>
    <w:p w:rsidR="00DE564B" w:rsidRDefault="00DE564B" w:rsidP="00DE564B">
      <w:pPr>
        <w:jc w:val="center"/>
        <w:rPr>
          <w:b/>
          <w:iCs/>
          <w:color w:val="000000"/>
          <w:sz w:val="26"/>
          <w:szCs w:val="26"/>
        </w:rPr>
      </w:pP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5.1. В целях снижения рисков нарушения антимонопольного законодательства уполномоченным должностным лицом обеспечивается разработка (не реже одного раза в год) мероприятий по снижению рисков нарушения антимонопольного законодательства.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5.2. Информация об исполнении мероприятий по снижению рисков нарушения антимонопольного законодательства должна включаться в доклад о системе обеспечения антимонопольных требований.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</w:t>
      </w:r>
      <w:r>
        <w:rPr>
          <w:b/>
          <w:bCs/>
          <w:color w:val="000000"/>
          <w:sz w:val="26"/>
          <w:szCs w:val="26"/>
        </w:rPr>
        <w:t xml:space="preserve">. Осуществление контроля за функционированием антимонопольного </w:t>
      </w:r>
      <w:proofErr w:type="spellStart"/>
      <w:r>
        <w:rPr>
          <w:b/>
          <w:bCs/>
          <w:color w:val="000000"/>
          <w:sz w:val="26"/>
          <w:szCs w:val="26"/>
        </w:rPr>
        <w:t>комплаенса</w:t>
      </w:r>
      <w:proofErr w:type="spellEnd"/>
    </w:p>
    <w:p w:rsidR="00DE564B" w:rsidRDefault="00DE564B" w:rsidP="00DE564B">
      <w:pPr>
        <w:jc w:val="both"/>
        <w:rPr>
          <w:sz w:val="26"/>
          <w:szCs w:val="26"/>
        </w:rPr>
      </w:pP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6.1. </w:t>
      </w:r>
      <w:r>
        <w:rPr>
          <w:color w:val="000000"/>
          <w:sz w:val="26"/>
          <w:szCs w:val="26"/>
        </w:rPr>
        <w:t xml:space="preserve">Общий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организацией и функционированием антимонопольного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 xml:space="preserve"> осуществляется главой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iCs/>
          <w:color w:val="000000"/>
          <w:sz w:val="26"/>
          <w:szCs w:val="26"/>
        </w:rPr>
        <w:t xml:space="preserve"> сельского поселения,</w:t>
      </w:r>
      <w:r>
        <w:rPr>
          <w:color w:val="000000"/>
          <w:sz w:val="26"/>
          <w:szCs w:val="26"/>
        </w:rPr>
        <w:t xml:space="preserve"> который: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а)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 xml:space="preserve"> и принимает меры, направленные на устранение выявленных недостатков;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б) осуществляет контроль за устранением выявленных недостатков </w:t>
      </w:r>
      <w:proofErr w:type="gramStart"/>
      <w:r>
        <w:rPr>
          <w:color w:val="000000"/>
          <w:sz w:val="26"/>
          <w:szCs w:val="26"/>
        </w:rPr>
        <w:t>антимонопольного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jc w:val="both"/>
        <w:rPr>
          <w:b/>
          <w:bCs/>
          <w:color w:val="000000"/>
          <w:sz w:val="26"/>
          <w:szCs w:val="26"/>
        </w:rPr>
      </w:pP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VII</w:t>
      </w:r>
      <w:r>
        <w:rPr>
          <w:b/>
          <w:bCs/>
          <w:color w:val="000000"/>
          <w:sz w:val="26"/>
          <w:szCs w:val="26"/>
        </w:rPr>
        <w:t>. Ключевые показатели и порядок оценки эффективности функционирования системы обеспечения антимонопольных требований</w:t>
      </w:r>
    </w:p>
    <w:p w:rsidR="00DE564B" w:rsidRDefault="00DE564B" w:rsidP="00DE564B">
      <w:pPr>
        <w:jc w:val="both"/>
        <w:rPr>
          <w:b/>
          <w:bCs/>
          <w:color w:val="000000"/>
          <w:sz w:val="26"/>
          <w:szCs w:val="26"/>
        </w:rPr>
      </w:pP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7.1. </w:t>
      </w:r>
      <w:r>
        <w:rPr>
          <w:color w:val="000000"/>
          <w:sz w:val="26"/>
          <w:szCs w:val="26"/>
        </w:rPr>
        <w:t xml:space="preserve">В целях оценки эффективности функционирования антимонопольного </w:t>
      </w:r>
      <w:proofErr w:type="spellStart"/>
      <w:r>
        <w:rPr>
          <w:color w:val="000000"/>
          <w:sz w:val="26"/>
          <w:szCs w:val="26"/>
        </w:rPr>
        <w:t>комплаенса</w:t>
      </w:r>
      <w:proofErr w:type="spellEnd"/>
      <w:r>
        <w:rPr>
          <w:color w:val="000000"/>
          <w:sz w:val="26"/>
          <w:szCs w:val="26"/>
        </w:rPr>
        <w:t xml:space="preserve"> устанавливаются следующие ключевые показатели (приложение 4):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снижение количества правонарушений в области антимонопольного законодательства, совершенных должностными лицами Администрации;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отсутствие выданных Администрации и должностным лицам Администрации предупреждений антимонопольного органа;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отсутствие возбужденных дел о нарушении Администрацией, должностными лицами Администрации антимонопольного законодательства; 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г) отсутствие фактов привлечения Администрации, должностных лиц Администрации к административной ответственности за нарушение антимонопольного законодательства.</w:t>
      </w: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7.2. 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Уполномоченное должностное лицо</w:t>
      </w:r>
      <w:r>
        <w:rPr>
          <w:i/>
          <w:i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проводит не реже одного раза в год оценку достижения ключевых показателей эффективности системы обеспечения антимонопольных требований, </w:t>
      </w:r>
      <w:proofErr w:type="gramStart"/>
      <w:r>
        <w:rPr>
          <w:color w:val="000000"/>
          <w:sz w:val="26"/>
          <w:szCs w:val="26"/>
        </w:rPr>
        <w:t>информация</w:t>
      </w:r>
      <w:proofErr w:type="gramEnd"/>
      <w:r>
        <w:rPr>
          <w:color w:val="000000"/>
          <w:sz w:val="26"/>
          <w:szCs w:val="26"/>
        </w:rPr>
        <w:t xml:space="preserve"> о результатах которой подлежит включению в доклад о системе обеспечения антимонопольных требований.</w:t>
      </w:r>
    </w:p>
    <w:p w:rsidR="00DE564B" w:rsidRDefault="00DE564B" w:rsidP="00DE564B">
      <w:pPr>
        <w:jc w:val="both"/>
        <w:rPr>
          <w:sz w:val="26"/>
          <w:szCs w:val="26"/>
        </w:rPr>
      </w:pPr>
    </w:p>
    <w:p w:rsidR="00DE564B" w:rsidRDefault="00DE564B" w:rsidP="00DE564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en-US"/>
        </w:rPr>
        <w:t>VIII</w:t>
      </w:r>
      <w:r>
        <w:rPr>
          <w:b/>
          <w:bCs/>
          <w:color w:val="000000"/>
          <w:sz w:val="26"/>
          <w:szCs w:val="26"/>
        </w:rPr>
        <w:t>. Доклад о системе обеспечения антимонопольных требований</w:t>
      </w:r>
    </w:p>
    <w:p w:rsidR="00DE564B" w:rsidRDefault="00DE564B" w:rsidP="00DE564B">
      <w:pPr>
        <w:jc w:val="both"/>
        <w:rPr>
          <w:bCs/>
          <w:color w:val="000000"/>
          <w:sz w:val="26"/>
          <w:szCs w:val="26"/>
        </w:rPr>
      </w:pPr>
    </w:p>
    <w:p w:rsidR="00DE564B" w:rsidRDefault="00DE564B" w:rsidP="00DE564B">
      <w:pPr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8.1 </w:t>
      </w:r>
      <w:r>
        <w:rPr>
          <w:color w:val="000000"/>
          <w:sz w:val="26"/>
          <w:szCs w:val="26"/>
        </w:rPr>
        <w:t>Доклад о системе обеспечения антимонопольных требований должен содержать информацию: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а) о результатах проведенной</w:t>
      </w:r>
      <w:r>
        <w:rPr>
          <w:color w:val="000000"/>
          <w:sz w:val="26"/>
          <w:szCs w:val="26"/>
        </w:rPr>
        <w:tab/>
        <w:t xml:space="preserve"> оценки рисков нарушения антимонопольного 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б) об исполнении мероприятий</w:t>
      </w:r>
      <w:r>
        <w:rPr>
          <w:color w:val="000000"/>
          <w:sz w:val="26"/>
          <w:szCs w:val="26"/>
        </w:rPr>
        <w:tab/>
        <w:t>по</w:t>
      </w:r>
      <w:r>
        <w:rPr>
          <w:color w:val="000000"/>
          <w:sz w:val="26"/>
          <w:szCs w:val="26"/>
        </w:rPr>
        <w:tab/>
        <w:t>снижению рисков нарушения антимонопольного законодательства;</w:t>
      </w:r>
    </w:p>
    <w:p w:rsidR="00DE564B" w:rsidRDefault="00DE564B" w:rsidP="00DE564B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в) о достижении ключевых </w:t>
      </w:r>
      <w:proofErr w:type="gramStart"/>
      <w:r>
        <w:rPr>
          <w:color w:val="000000"/>
          <w:sz w:val="26"/>
          <w:szCs w:val="26"/>
        </w:rPr>
        <w:t>показателей эффективности системы обеспечения антимонопольных требований</w:t>
      </w:r>
      <w:proofErr w:type="gramEnd"/>
      <w:r>
        <w:rPr>
          <w:color w:val="000000"/>
          <w:sz w:val="26"/>
          <w:szCs w:val="26"/>
        </w:rPr>
        <w:t>.</w:t>
      </w:r>
    </w:p>
    <w:p w:rsidR="00DE564B" w:rsidRDefault="00DE564B" w:rsidP="00DE564B">
      <w:pPr>
        <w:jc w:val="right"/>
        <w:rPr>
          <w:color w:val="000000"/>
          <w:sz w:val="26"/>
          <w:szCs w:val="26"/>
        </w:rPr>
      </w:pPr>
    </w:p>
    <w:p w:rsidR="00DE564B" w:rsidRDefault="00DE564B" w:rsidP="00DE564B">
      <w:pPr>
        <w:jc w:val="right"/>
        <w:rPr>
          <w:color w:val="000000"/>
          <w:sz w:val="26"/>
          <w:szCs w:val="26"/>
        </w:rPr>
      </w:pPr>
    </w:p>
    <w:p w:rsidR="00DE564B" w:rsidRDefault="00DE564B" w:rsidP="00DE564B">
      <w:pPr>
        <w:jc w:val="right"/>
        <w:rPr>
          <w:color w:val="000000"/>
          <w:sz w:val="26"/>
          <w:szCs w:val="26"/>
        </w:rPr>
      </w:pPr>
    </w:p>
    <w:p w:rsidR="00DE564B" w:rsidRDefault="00DE564B" w:rsidP="00DE564B">
      <w:pPr>
        <w:jc w:val="right"/>
        <w:rPr>
          <w:color w:val="000000"/>
          <w:sz w:val="26"/>
          <w:szCs w:val="26"/>
        </w:rPr>
      </w:pPr>
    </w:p>
    <w:p w:rsidR="00DE564B" w:rsidRDefault="00DE564B" w:rsidP="00DE564B">
      <w:pPr>
        <w:jc w:val="right"/>
        <w:rPr>
          <w:color w:val="000000"/>
          <w:sz w:val="26"/>
          <w:szCs w:val="26"/>
        </w:rPr>
      </w:pPr>
    </w:p>
    <w:p w:rsidR="00DE564B" w:rsidRDefault="00DE564B" w:rsidP="00DE564B">
      <w:pPr>
        <w:jc w:val="right"/>
        <w:rPr>
          <w:color w:val="000000"/>
          <w:sz w:val="26"/>
          <w:szCs w:val="26"/>
        </w:rPr>
      </w:pPr>
    </w:p>
    <w:p w:rsidR="00DE564B" w:rsidRDefault="00DE564B" w:rsidP="00DE564B">
      <w:pPr>
        <w:jc w:val="right"/>
        <w:rPr>
          <w:sz w:val="26"/>
          <w:szCs w:val="26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lastRenderedPageBreak/>
        <w:t xml:space="preserve">Приложение №2 </w:t>
      </w: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к постановлению Администрации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</w:t>
      </w: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№ 131  от 10.06.2020г.</w:t>
      </w:r>
    </w:p>
    <w:p w:rsidR="00DE564B" w:rsidRDefault="00DE564B" w:rsidP="00DE564B">
      <w:pPr>
        <w:jc w:val="right"/>
        <w:rPr>
          <w:sz w:val="26"/>
          <w:szCs w:val="26"/>
        </w:rPr>
      </w:pPr>
    </w:p>
    <w:p w:rsidR="00DE564B" w:rsidRDefault="00DE564B" w:rsidP="00DE564B">
      <w:pPr>
        <w:jc w:val="right"/>
        <w:rPr>
          <w:sz w:val="26"/>
          <w:szCs w:val="26"/>
        </w:rPr>
      </w:pPr>
    </w:p>
    <w:p w:rsidR="00DE564B" w:rsidRDefault="00DE564B" w:rsidP="00DE564B">
      <w:pPr>
        <w:jc w:val="right"/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Уровни рисков нарушения антимонопольного законодательства</w:t>
      </w:r>
    </w:p>
    <w:p w:rsidR="00DE564B" w:rsidRDefault="00DE564B" w:rsidP="00DE564B">
      <w:pPr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5"/>
        <w:gridCol w:w="7075"/>
      </w:tblGrid>
      <w:tr w:rsidR="00DE564B" w:rsidTr="00DE5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Уровень риска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Описание риска</w:t>
            </w:r>
          </w:p>
        </w:tc>
      </w:tr>
      <w:tr w:rsidR="00DE564B" w:rsidTr="00DE5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Низкий уровень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Отрицательное влияние на отношение институтов гражданского общества к деятельности органов местного самоуправления и должностных лиц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DE564B" w:rsidTr="00DE5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Незначительный уровень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Вероятность выдачи муниципальным органам  должностным лицам предупреждения</w:t>
            </w:r>
          </w:p>
        </w:tc>
      </w:tr>
      <w:tr w:rsidR="00DE564B" w:rsidTr="00DE5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Существенный уровень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</w:t>
            </w:r>
          </w:p>
        </w:tc>
      </w:tr>
      <w:tr w:rsidR="00DE564B" w:rsidTr="00DE564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Высокий уровень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Вероятность выдачи муниципальным органам и должностным лицам предупреждения,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</w:t>
            </w:r>
          </w:p>
        </w:tc>
      </w:tr>
    </w:tbl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Приложение №3 </w:t>
      </w: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к постановлению Администрации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</w:t>
      </w: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№ 131  от 10.06.2020г.</w:t>
      </w: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Описание рисков нарушения антимонопольного законодательства</w:t>
      </w:r>
    </w:p>
    <w:p w:rsidR="00DE564B" w:rsidRDefault="00DE564B" w:rsidP="00DE564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1484"/>
        <w:gridCol w:w="1175"/>
        <w:gridCol w:w="1702"/>
        <w:gridCol w:w="1568"/>
        <w:gridCol w:w="1415"/>
        <w:gridCol w:w="1702"/>
      </w:tblGrid>
      <w:tr w:rsidR="00DE564B" w:rsidTr="00DE56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/</w:t>
            </w:r>
            <w:proofErr w:type="spellStart"/>
            <w:r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Выявленные риски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рисков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Причины возникновения рисков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минимизации и устранению рисков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Наличие (отсутствие) остаточных рисков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Вероятность повторного возникновения рисков</w:t>
            </w:r>
          </w:p>
        </w:tc>
      </w:tr>
      <w:tr w:rsidR="00DE564B" w:rsidTr="00DE564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Приложение №4 </w:t>
      </w: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к постановлению Администрации </w:t>
      </w:r>
      <w:proofErr w:type="spellStart"/>
      <w:r>
        <w:rPr>
          <w:sz w:val="26"/>
          <w:szCs w:val="26"/>
          <w:lang w:eastAsia="zh-CN"/>
        </w:rPr>
        <w:t>Зональненского</w:t>
      </w:r>
      <w:proofErr w:type="spellEnd"/>
      <w:r>
        <w:rPr>
          <w:sz w:val="26"/>
          <w:szCs w:val="26"/>
          <w:lang w:eastAsia="zh-CN"/>
        </w:rPr>
        <w:t xml:space="preserve"> сельского поселения </w:t>
      </w:r>
    </w:p>
    <w:p w:rsidR="00DE564B" w:rsidRDefault="00DE564B" w:rsidP="00DE564B">
      <w:pPr>
        <w:suppressAutoHyphens/>
        <w:autoSpaceDE w:val="0"/>
        <w:ind w:left="5664"/>
        <w:jc w:val="right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>№ 131  от 10.06.2020г.</w:t>
      </w:r>
    </w:p>
    <w:p w:rsidR="00DE564B" w:rsidRDefault="00DE564B" w:rsidP="00DE564B">
      <w:pPr>
        <w:rPr>
          <w:sz w:val="26"/>
          <w:szCs w:val="26"/>
        </w:rPr>
      </w:pPr>
    </w:p>
    <w:p w:rsidR="00DE564B" w:rsidRDefault="00DE564B" w:rsidP="00DE56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Ключевые показатели и порядок </w:t>
      </w:r>
      <w:proofErr w:type="gramStart"/>
      <w:r>
        <w:rPr>
          <w:b/>
          <w:sz w:val="26"/>
          <w:szCs w:val="26"/>
        </w:rPr>
        <w:t>оценки эффективности функционирования системы обеспечения антимонопольных требований</w:t>
      </w:r>
      <w:proofErr w:type="gramEnd"/>
    </w:p>
    <w:p w:rsidR="00DE564B" w:rsidRDefault="00DE564B" w:rsidP="00DE564B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919"/>
        <w:gridCol w:w="2088"/>
        <w:gridCol w:w="1894"/>
      </w:tblGrid>
      <w:tr w:rsidR="00DE564B" w:rsidTr="00DE564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Ключевые показатели эффективности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Значение показателя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Оценка (балл)</w:t>
            </w:r>
          </w:p>
        </w:tc>
      </w:tr>
      <w:tr w:rsidR="00DE564B" w:rsidTr="00DE564B">
        <w:trPr>
          <w:trHeight w:val="40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Снижение количества правонарушений в области антимонопольного законодательства, совершенных должностными лицами Администрации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E564B" w:rsidTr="00DE564B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E564B" w:rsidTr="00DE564B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E564B" w:rsidTr="00DE564B">
        <w:trPr>
          <w:trHeight w:val="30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Отсутствие выданных Администрации и должностным лицам Администрации предупреждений антимонопольного органа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DE564B" w:rsidTr="00DE564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</w:tr>
      <w:tr w:rsidR="00DE564B" w:rsidTr="00DE564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Более 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DE564B" w:rsidTr="00DE564B">
        <w:trPr>
          <w:trHeight w:val="40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Отсутствие возбужденных дел о нарушении Администрацией, должностными лицами Администрации антимонопольного законодательства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564B" w:rsidTr="00DE564B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E564B" w:rsidTr="00DE564B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Более 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DE564B" w:rsidTr="00DE564B">
        <w:trPr>
          <w:trHeight w:val="50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Отсутствие фактов привлечения Администрации, должностных лиц Администрации к административной ответственности за нарушение антимонопольного законодательства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DE564B" w:rsidTr="00DE564B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DE564B" w:rsidTr="00DE564B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4B" w:rsidRDefault="00DE564B">
            <w:pPr>
              <w:rPr>
                <w:sz w:val="26"/>
                <w:szCs w:val="2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4"/>
                <w:szCs w:val="24"/>
              </w:rPr>
            </w:pPr>
            <w:r>
              <w:t>Более 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4B" w:rsidRDefault="00DE56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DE564B" w:rsidRDefault="00DE564B" w:rsidP="00DE564B">
      <w:pPr>
        <w:rPr>
          <w:sz w:val="26"/>
          <w:szCs w:val="26"/>
        </w:rPr>
      </w:pPr>
      <w:r>
        <w:rPr>
          <w:sz w:val="26"/>
          <w:szCs w:val="26"/>
        </w:rPr>
        <w:t>Периодом, за который производится оценка, является календарный год.</w:t>
      </w:r>
    </w:p>
    <w:p w:rsidR="00DE564B" w:rsidRDefault="00DE564B" w:rsidP="00DE564B">
      <w:pPr>
        <w:rPr>
          <w:sz w:val="26"/>
          <w:szCs w:val="26"/>
        </w:rPr>
      </w:pPr>
      <w:r>
        <w:rPr>
          <w:sz w:val="26"/>
          <w:szCs w:val="26"/>
        </w:rPr>
        <w:t>Расчет значения итогового показателя производится путем суммирования баллов:</w:t>
      </w:r>
    </w:p>
    <w:p w:rsidR="00DE564B" w:rsidRDefault="00DE564B" w:rsidP="00DE564B"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Высокая эффективность – от 75 до 100 баллов;</w:t>
      </w:r>
    </w:p>
    <w:p w:rsidR="00DE564B" w:rsidRDefault="00DE564B" w:rsidP="00DE564B"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Средняя эффективность – от 50 до 75 баллов;</w:t>
      </w:r>
    </w:p>
    <w:p w:rsidR="00DE564B" w:rsidRDefault="00DE564B" w:rsidP="00DE564B"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Высокая эффективность – от 25 до 50 баллов;</w:t>
      </w:r>
    </w:p>
    <w:p w:rsidR="00DE564B" w:rsidRDefault="00DE564B" w:rsidP="00DE564B">
      <w:pPr>
        <w:numPr>
          <w:ilvl w:val="0"/>
          <w:numId w:val="41"/>
        </w:numPr>
        <w:rPr>
          <w:sz w:val="26"/>
          <w:szCs w:val="26"/>
        </w:rPr>
      </w:pPr>
      <w:r>
        <w:rPr>
          <w:sz w:val="26"/>
          <w:szCs w:val="26"/>
        </w:rPr>
        <w:t>Высокая эффективность – ниже 25 баллов;</w:t>
      </w:r>
    </w:p>
    <w:p w:rsidR="00DE564B" w:rsidRDefault="00DE564B" w:rsidP="00DE564B">
      <w:pPr>
        <w:ind w:left="720"/>
        <w:rPr>
          <w:sz w:val="26"/>
          <w:szCs w:val="26"/>
        </w:rPr>
      </w:pPr>
    </w:p>
    <w:p w:rsidR="006C0FB9" w:rsidRDefault="006C0FB9" w:rsidP="006C0FB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</w:t>
      </w:r>
      <w:r w:rsidR="008210C1">
        <w:rPr>
          <w:sz w:val="24"/>
          <w:szCs w:val="24"/>
        </w:rPr>
        <w:t xml:space="preserve"> </w:t>
      </w:r>
    </w:p>
    <w:sectPr w:rsidR="006C0FB9" w:rsidSect="00DE564B">
      <w:headerReference w:type="first" r:id="rId8"/>
      <w:pgSz w:w="11906" w:h="16838"/>
      <w:pgMar w:top="694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E3" w:rsidRDefault="006F0BE3">
      <w:r>
        <w:separator/>
      </w:r>
    </w:p>
  </w:endnote>
  <w:endnote w:type="continuationSeparator" w:id="0">
    <w:p w:rsidR="006F0BE3" w:rsidRDefault="006F0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E3" w:rsidRDefault="006F0BE3">
      <w:r>
        <w:separator/>
      </w:r>
    </w:p>
  </w:footnote>
  <w:footnote w:type="continuationSeparator" w:id="0">
    <w:p w:rsidR="006F0BE3" w:rsidRDefault="006F0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873DF"/>
    <w:multiLevelType w:val="hybridMultilevel"/>
    <w:tmpl w:val="F992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6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14"/>
  </w:num>
  <w:num w:numId="5">
    <w:abstractNumId w:val="39"/>
  </w:num>
  <w:num w:numId="6">
    <w:abstractNumId w:val="9"/>
  </w:num>
  <w:num w:numId="7">
    <w:abstractNumId w:val="1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7"/>
  </w:num>
  <w:num w:numId="13">
    <w:abstractNumId w:val="26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3"/>
  </w:num>
  <w:num w:numId="18">
    <w:abstractNumId w:val="37"/>
  </w:num>
  <w:num w:numId="19">
    <w:abstractNumId w:val="11"/>
  </w:num>
  <w:num w:numId="20">
    <w:abstractNumId w:val="4"/>
  </w:num>
  <w:num w:numId="21">
    <w:abstractNumId w:val="24"/>
  </w:num>
  <w:num w:numId="22">
    <w:abstractNumId w:val="13"/>
  </w:num>
  <w:num w:numId="23">
    <w:abstractNumId w:val="21"/>
  </w:num>
  <w:num w:numId="24">
    <w:abstractNumId w:val="28"/>
  </w:num>
  <w:num w:numId="25">
    <w:abstractNumId w:val="19"/>
  </w:num>
  <w:num w:numId="26">
    <w:abstractNumId w:val="32"/>
  </w:num>
  <w:num w:numId="27">
    <w:abstractNumId w:val="17"/>
  </w:num>
  <w:num w:numId="28">
    <w:abstractNumId w:val="2"/>
  </w:num>
  <w:num w:numId="29">
    <w:abstractNumId w:val="29"/>
  </w:num>
  <w:num w:numId="30">
    <w:abstractNumId w:val="18"/>
  </w:num>
  <w:num w:numId="31">
    <w:abstractNumId w:val="36"/>
  </w:num>
  <w:num w:numId="32">
    <w:abstractNumId w:val="23"/>
  </w:num>
  <w:num w:numId="33">
    <w:abstractNumId w:val="5"/>
  </w:num>
  <w:num w:numId="34">
    <w:abstractNumId w:val="35"/>
  </w:num>
  <w:num w:numId="35">
    <w:abstractNumId w:val="3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0"/>
  </w:num>
  <w:num w:numId="39">
    <w:abstractNumId w:val="25"/>
  </w:num>
  <w:num w:numId="40">
    <w:abstractNumId w:val="15"/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9798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0BE3"/>
    <w:rsid w:val="006F4B9E"/>
    <w:rsid w:val="006F53F9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0A4E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E564B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3865E-F3E8-404C-8563-7C7FD53A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81</cp:revision>
  <cp:lastPrinted>2020-05-20T09:32:00Z</cp:lastPrinted>
  <dcterms:created xsi:type="dcterms:W3CDTF">2020-01-13T09:47:00Z</dcterms:created>
  <dcterms:modified xsi:type="dcterms:W3CDTF">2020-06-29T15:07:00Z</dcterms:modified>
</cp:coreProperties>
</file>