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C6" w:rsidRPr="002D33B4" w:rsidRDefault="00596867" w:rsidP="00C86EC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                                          </w:t>
      </w:r>
      <w:r w:rsidR="00C86EC6" w:rsidRPr="002D33B4">
        <w:t>МУНИЦИПАЛЬНОЕ  ОБРАЗОВАНИЕ</w:t>
      </w:r>
      <w:r>
        <w:t xml:space="preserve">                                ПРОЕКТ</w:t>
      </w:r>
    </w:p>
    <w:p w:rsidR="00C86EC6" w:rsidRPr="002D33B4" w:rsidRDefault="00487688" w:rsidP="00C86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ЗОНАЛЬНЕНСКОЕ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СЕЛЬСКОЕ  ПОСЕЛЕНИЕ</w:t>
      </w:r>
    </w:p>
    <w:p w:rsidR="00C86EC6" w:rsidRPr="002D33B4" w:rsidRDefault="00C86EC6" w:rsidP="00C86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C6" w:rsidRPr="002D33B4" w:rsidRDefault="00C86EC6" w:rsidP="00C86EC6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D33B4">
        <w:t xml:space="preserve">СОВЕТ  </w:t>
      </w:r>
      <w:r w:rsidR="00487688">
        <w:t>ЗОНАЛЬНЕНСКОГО</w:t>
      </w:r>
      <w:r w:rsidRPr="002D33B4">
        <w:t xml:space="preserve"> СЕЛЬСКОГО  ПОСЕЛЕНИЯ</w:t>
      </w:r>
      <w:r w:rsidRPr="002D33B4">
        <w:rPr>
          <w:b/>
        </w:rPr>
        <w:t xml:space="preserve">        </w:t>
      </w:r>
    </w:p>
    <w:p w:rsidR="00C86EC6" w:rsidRPr="002D33B4" w:rsidRDefault="00C86EC6" w:rsidP="00C86EC6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2D33B4">
        <w:t xml:space="preserve">РЕШЕНИЕ  №                                    </w:t>
      </w:r>
    </w:p>
    <w:p w:rsidR="00C86EC6" w:rsidRPr="002D33B4" w:rsidRDefault="00C86EC6" w:rsidP="00C86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EC6" w:rsidRPr="002D33B4" w:rsidRDefault="00487688" w:rsidP="00C86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="00392B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Зональная Станция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85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92B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="00392BDB">
        <w:rPr>
          <w:rFonts w:ascii="Times New Roman" w:hAnsi="Times New Roman" w:cs="Times New Roman"/>
          <w:sz w:val="24"/>
          <w:szCs w:val="24"/>
        </w:rPr>
        <w:t>__________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201</w:t>
      </w:r>
      <w:r w:rsidR="0063285C">
        <w:rPr>
          <w:rFonts w:ascii="Times New Roman" w:hAnsi="Times New Roman" w:cs="Times New Roman"/>
          <w:sz w:val="24"/>
          <w:szCs w:val="24"/>
        </w:rPr>
        <w:t>8</w:t>
      </w:r>
    </w:p>
    <w:p w:rsidR="00EF4589" w:rsidRDefault="000459EC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Об утверждении нормативов </w:t>
      </w:r>
    </w:p>
    <w:p w:rsidR="000459EC" w:rsidRPr="002D33B4" w:rsidRDefault="000459EC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градостроительного проектирования </w:t>
      </w:r>
    </w:p>
    <w:p w:rsidR="00EF4589" w:rsidRDefault="00EF4589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459EC" w:rsidRPr="002D33B4" w:rsidRDefault="00EF4589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487688">
        <w:rPr>
          <w:rFonts w:ascii="Times New Roman" w:hAnsi="Times New Roman" w:cs="Times New Roman"/>
          <w:sz w:val="24"/>
          <w:szCs w:val="24"/>
        </w:rPr>
        <w:t>Зональненское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EC" w:rsidRPr="002D33B4">
        <w:rPr>
          <w:rFonts w:ascii="Times New Roman" w:hAnsi="Times New Roman" w:cs="Times New Roman"/>
          <w:sz w:val="24"/>
          <w:szCs w:val="24"/>
        </w:rPr>
        <w:t>сельског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поселение"</w:t>
      </w:r>
    </w:p>
    <w:p w:rsidR="000459EC" w:rsidRPr="002D33B4" w:rsidRDefault="000459EC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EC" w:rsidRPr="002D33B4" w:rsidRDefault="000459EC" w:rsidP="00045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В соответствии со статьей 29.4 Градостроительного кодекса Российской Федерации, </w:t>
      </w:r>
      <w:hyperlink r:id="rId5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2D33B4">
          <w:rPr>
            <w:rFonts w:ascii="Times New Roman" w:hAnsi="Times New Roman" w:cs="Times New Roman"/>
            <w:sz w:val="24"/>
            <w:szCs w:val="24"/>
          </w:rPr>
          <w:t>пунктом 20 части 1 статьи 14</w:t>
        </w:r>
      </w:hyperlink>
      <w:r w:rsidRPr="002D33B4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№ 131-ФЗ 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487688">
        <w:rPr>
          <w:rFonts w:ascii="Times New Roman" w:hAnsi="Times New Roman" w:cs="Times New Roman"/>
          <w:sz w:val="24"/>
          <w:szCs w:val="24"/>
        </w:rPr>
        <w:t>Зональненского</w:t>
      </w:r>
      <w:bookmarkStart w:id="0" w:name="_GoBack"/>
      <w:bookmarkEnd w:id="0"/>
      <w:r w:rsidRPr="002D33B4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E06946" w:rsidRDefault="00E06946" w:rsidP="00E06946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86EC6" w:rsidRPr="002D33B4" w:rsidRDefault="00C86EC6" w:rsidP="00E06946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487688">
        <w:rPr>
          <w:rFonts w:ascii="Times New Roman" w:hAnsi="Times New Roman" w:cs="Times New Roman"/>
          <w:sz w:val="24"/>
          <w:szCs w:val="24"/>
        </w:rPr>
        <w:t>ЗОНАЛЬНЕНСКОЕ</w:t>
      </w:r>
      <w:r w:rsidRPr="002D33B4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0459EC" w:rsidRPr="002D33B4" w:rsidRDefault="000459EC" w:rsidP="00F77987">
      <w:pPr>
        <w:pStyle w:val="a8"/>
        <w:numPr>
          <w:ilvl w:val="0"/>
          <w:numId w:val="3"/>
        </w:numPr>
        <w:tabs>
          <w:tab w:val="left" w:pos="-709"/>
          <w:tab w:val="left" w:pos="284"/>
          <w:tab w:val="left" w:pos="851"/>
          <w:tab w:val="left" w:pos="1134"/>
          <w:tab w:val="left" w:pos="1560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Утвердить нормативы градостроительного проектирования </w:t>
      </w:r>
      <w:r w:rsidR="00487688">
        <w:rPr>
          <w:rFonts w:cs="Times New Roman"/>
          <w:sz w:val="24"/>
          <w:szCs w:val="24"/>
        </w:rPr>
        <w:t>Зональненского</w:t>
      </w:r>
      <w:r w:rsidRPr="002D33B4">
        <w:rPr>
          <w:rFonts w:cs="Times New Roman"/>
          <w:sz w:val="24"/>
          <w:szCs w:val="24"/>
        </w:rPr>
        <w:t xml:space="preserve"> сельского поселения согласно </w:t>
      </w:r>
      <w:hyperlink w:anchor="sub_100" w:history="1">
        <w:r w:rsidRPr="002D33B4">
          <w:rPr>
            <w:rFonts w:cs="Times New Roman"/>
            <w:color w:val="000000" w:themeColor="text1"/>
            <w:sz w:val="24"/>
            <w:szCs w:val="24"/>
          </w:rPr>
          <w:t>приложению</w:t>
        </w:r>
      </w:hyperlink>
      <w:r w:rsidRPr="002D33B4">
        <w:rPr>
          <w:rFonts w:cs="Times New Roman"/>
          <w:color w:val="000000" w:themeColor="text1"/>
          <w:sz w:val="24"/>
          <w:szCs w:val="24"/>
        </w:rPr>
        <w:t>.</w:t>
      </w:r>
    </w:p>
    <w:p w:rsidR="000459EC" w:rsidRPr="00CA0D26" w:rsidRDefault="000459EC" w:rsidP="00F77987">
      <w:pPr>
        <w:pStyle w:val="a8"/>
        <w:numPr>
          <w:ilvl w:val="0"/>
          <w:numId w:val="3"/>
        </w:numPr>
        <w:tabs>
          <w:tab w:val="left" w:pos="0"/>
          <w:tab w:val="left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Разместить утвержденные нормативы градостроительного проектирования </w:t>
      </w:r>
      <w:r w:rsidR="00487688">
        <w:rPr>
          <w:rFonts w:cs="Times New Roman"/>
          <w:sz w:val="24"/>
          <w:szCs w:val="24"/>
        </w:rPr>
        <w:t>Зональненского</w:t>
      </w:r>
      <w:r w:rsidRPr="002D33B4">
        <w:rPr>
          <w:rFonts w:cs="Times New Roman"/>
          <w:sz w:val="24"/>
          <w:szCs w:val="24"/>
        </w:rPr>
        <w:t xml:space="preserve"> сельского поселения </w:t>
      </w:r>
      <w:r w:rsidR="00EE1484" w:rsidRPr="002D33B4">
        <w:rPr>
          <w:rFonts w:cs="Times New Roman"/>
          <w:sz w:val="24"/>
          <w:szCs w:val="24"/>
        </w:rPr>
        <w:t xml:space="preserve">в федеральной </w:t>
      </w:r>
      <w:r w:rsidR="00CA0D26">
        <w:rPr>
          <w:rFonts w:cs="Times New Roman"/>
          <w:sz w:val="24"/>
          <w:szCs w:val="24"/>
        </w:rPr>
        <w:t xml:space="preserve">государственной информационной </w:t>
      </w:r>
      <w:r w:rsidR="00EE1484" w:rsidRPr="002D33B4">
        <w:rPr>
          <w:rFonts w:cs="Times New Roman"/>
          <w:sz w:val="24"/>
          <w:szCs w:val="24"/>
        </w:rPr>
        <w:t xml:space="preserve">системе территориального планирования в сети «Интернет» по адресу: </w:t>
      </w:r>
      <w:hyperlink r:id="rId6" w:history="1"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http://fgis.</w:t>
        </w:r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  <w:lang w:val="en-US"/>
          </w:rPr>
          <w:t>economy</w:t>
        </w:r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  <w:lang w:val="en-US"/>
          </w:rPr>
          <w:t>gov</w:t>
        </w:r>
        <w:proofErr w:type="spellEnd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ru</w:t>
        </w:r>
        <w:proofErr w:type="spellEnd"/>
      </w:hyperlink>
      <w:r w:rsidR="00EE1484" w:rsidRPr="00CA0D26">
        <w:rPr>
          <w:rFonts w:cs="Times New Roman"/>
          <w:sz w:val="24"/>
          <w:szCs w:val="24"/>
        </w:rPr>
        <w:t xml:space="preserve"> </w:t>
      </w:r>
      <w:r w:rsidRPr="00CA0D26">
        <w:rPr>
          <w:rFonts w:cs="Times New Roman"/>
          <w:sz w:val="24"/>
          <w:szCs w:val="24"/>
        </w:rPr>
        <w:t xml:space="preserve"> в срок, не превышающий пяти дней со дня утверждения нормативов.</w:t>
      </w:r>
    </w:p>
    <w:p w:rsidR="0063285C" w:rsidRDefault="00EE59CD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0D26">
        <w:rPr>
          <w:rFonts w:ascii="Times New Roman" w:hAnsi="Times New Roman" w:cs="Times New Roman"/>
          <w:sz w:val="24"/>
          <w:szCs w:val="24"/>
        </w:rPr>
        <w:t xml:space="preserve">3. </w:t>
      </w:r>
      <w:r w:rsidR="0063285C">
        <w:rPr>
          <w:rFonts w:ascii="Times New Roman" w:hAnsi="Times New Roman" w:cs="Times New Roman"/>
          <w:sz w:val="24"/>
          <w:szCs w:val="24"/>
        </w:rPr>
        <w:t>Обнародовать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настоящее решение </w:t>
      </w:r>
      <w:r w:rsidR="0063285C">
        <w:rPr>
          <w:rFonts w:ascii="Times New Roman" w:hAnsi="Times New Roman" w:cs="Times New Roman"/>
          <w:sz w:val="24"/>
          <w:szCs w:val="24"/>
        </w:rPr>
        <w:t xml:space="preserve">в установленном Уставом </w:t>
      </w:r>
      <w:r w:rsidR="00487688">
        <w:rPr>
          <w:rFonts w:ascii="Times New Roman" w:hAnsi="Times New Roman" w:cs="Times New Roman"/>
          <w:sz w:val="24"/>
          <w:szCs w:val="24"/>
        </w:rPr>
        <w:t xml:space="preserve">Зональненского </w:t>
      </w:r>
      <w:r w:rsidR="0063285C">
        <w:rPr>
          <w:rFonts w:ascii="Times New Roman" w:hAnsi="Times New Roman" w:cs="Times New Roman"/>
          <w:sz w:val="24"/>
          <w:szCs w:val="24"/>
        </w:rPr>
        <w:t>сельского поселения порядке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</w:t>
      </w:r>
      <w:r w:rsidR="0063285C" w:rsidRPr="00133C17">
        <w:t xml:space="preserve"> </w:t>
      </w:r>
      <w:r w:rsidR="0063285C" w:rsidRPr="00C85E17">
        <w:rPr>
          <w:rFonts w:ascii="Times New Roman" w:hAnsi="Times New Roman"/>
          <w:sz w:val="24"/>
          <w:szCs w:val="24"/>
        </w:rPr>
        <w:t xml:space="preserve">Администрации </w:t>
      </w:r>
      <w:r w:rsidR="00487688">
        <w:rPr>
          <w:rFonts w:ascii="Times New Roman" w:hAnsi="Times New Roman" w:cs="Times New Roman"/>
          <w:sz w:val="24"/>
          <w:szCs w:val="24"/>
        </w:rPr>
        <w:t xml:space="preserve">Зональненского </w:t>
      </w:r>
      <w:r w:rsidR="0063285C" w:rsidRPr="00C85E17">
        <w:rPr>
          <w:rFonts w:ascii="Times New Roman" w:hAnsi="Times New Roman"/>
          <w:sz w:val="24"/>
          <w:szCs w:val="24"/>
        </w:rPr>
        <w:t xml:space="preserve"> сель</w:t>
      </w:r>
      <w:r w:rsidR="0063285C">
        <w:rPr>
          <w:rFonts w:ascii="Times New Roman" w:hAnsi="Times New Roman"/>
          <w:sz w:val="24"/>
          <w:szCs w:val="24"/>
        </w:rPr>
        <w:t xml:space="preserve">ского поселения в сети «Интернет» </w:t>
      </w:r>
      <w:r w:rsidR="0063285C" w:rsidRPr="00C85E17">
        <w:rPr>
          <w:rFonts w:ascii="Times New Roman" w:hAnsi="Times New Roman"/>
          <w:sz w:val="24"/>
          <w:szCs w:val="24"/>
        </w:rPr>
        <w:t>по адресу</w:t>
      </w:r>
      <w:r w:rsidR="0063285C">
        <w:rPr>
          <w:rFonts w:ascii="Times New Roman" w:hAnsi="Times New Roman"/>
          <w:sz w:val="24"/>
          <w:szCs w:val="24"/>
        </w:rPr>
        <w:t>:</w:t>
      </w:r>
      <w:r w:rsidR="00545432" w:rsidRPr="00545432">
        <w:t xml:space="preserve"> </w:t>
      </w:r>
      <w:r w:rsidR="00545432" w:rsidRPr="00545432">
        <w:rPr>
          <w:rFonts w:ascii="Times New Roman" w:hAnsi="Times New Roman"/>
          <w:sz w:val="24"/>
          <w:szCs w:val="24"/>
        </w:rPr>
        <w:t>http://</w:t>
      </w:r>
      <w:proofErr w:type="spellStart"/>
      <w:r w:rsidR="00D825BC">
        <w:rPr>
          <w:rFonts w:ascii="Times New Roman" w:hAnsi="Times New Roman"/>
          <w:sz w:val="24"/>
          <w:szCs w:val="24"/>
          <w:lang w:val="en-US"/>
        </w:rPr>
        <w:t>admzsp</w:t>
      </w:r>
      <w:proofErr w:type="spellEnd"/>
      <w:r w:rsidR="00545432" w:rsidRPr="00545432">
        <w:rPr>
          <w:rFonts w:ascii="Times New Roman" w:hAnsi="Times New Roman"/>
          <w:sz w:val="24"/>
          <w:szCs w:val="24"/>
        </w:rPr>
        <w:t>.</w:t>
      </w:r>
      <w:proofErr w:type="spellStart"/>
      <w:r w:rsidR="00545432" w:rsidRPr="00545432">
        <w:rPr>
          <w:rFonts w:ascii="Times New Roman" w:hAnsi="Times New Roman"/>
          <w:sz w:val="24"/>
          <w:szCs w:val="24"/>
        </w:rPr>
        <w:t>tomsk.ru</w:t>
      </w:r>
      <w:proofErr w:type="spellEnd"/>
      <w:r w:rsidR="00545432" w:rsidRPr="00545432">
        <w:rPr>
          <w:rFonts w:ascii="Times New Roman" w:hAnsi="Times New Roman"/>
          <w:sz w:val="24"/>
          <w:szCs w:val="24"/>
        </w:rPr>
        <w:t>/).</w:t>
      </w:r>
    </w:p>
    <w:p w:rsidR="00E06946" w:rsidRPr="0063285C" w:rsidRDefault="00E06946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85C"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официального опубликования.</w:t>
      </w:r>
    </w:p>
    <w:p w:rsidR="000459EC" w:rsidRPr="002D33B4" w:rsidRDefault="000459EC" w:rsidP="00EE59CD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left="4537"/>
        <w:jc w:val="both"/>
      </w:pPr>
    </w:p>
    <w:p w:rsidR="000459EC" w:rsidRPr="002D33B4" w:rsidRDefault="000459EC" w:rsidP="00001D0B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  <w:rPr>
          <w:b/>
        </w:rPr>
      </w:pPr>
    </w:p>
    <w:p w:rsidR="00001D0B" w:rsidRPr="00D825BC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487688">
        <w:rPr>
          <w:rFonts w:ascii="Times New Roman" w:hAnsi="Times New Roman" w:cs="Times New Roman"/>
          <w:sz w:val="24"/>
          <w:szCs w:val="24"/>
        </w:rPr>
        <w:t>Зональненского</w:t>
      </w:r>
      <w:r w:rsidR="00D825BC" w:rsidRPr="00D82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825BC">
        <w:rPr>
          <w:rFonts w:ascii="Times New Roman" w:hAnsi="Times New Roman" w:cs="Times New Roman"/>
          <w:sz w:val="24"/>
          <w:szCs w:val="24"/>
        </w:rPr>
        <w:t>Устинова М.В.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   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D0B" w:rsidRPr="002D33B4" w:rsidRDefault="00487688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001D0B" w:rsidRPr="002D33B4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3285C" w:rsidRPr="0063285C">
        <w:rPr>
          <w:rFonts w:ascii="Times New Roman" w:hAnsi="Times New Roman" w:cs="Times New Roman"/>
          <w:sz w:val="24"/>
          <w:szCs w:val="24"/>
        </w:rPr>
        <w:t xml:space="preserve"> </w:t>
      </w:r>
      <w:r w:rsidR="00632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Зональненского</w:t>
      </w:r>
      <w:r w:rsidR="00D82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Исаев Р.Ф.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сельского поселения   </w:t>
      </w:r>
      <w:r w:rsidR="00487688">
        <w:rPr>
          <w:rFonts w:ascii="Times New Roman" w:hAnsi="Times New Roman" w:cs="Times New Roman"/>
          <w:sz w:val="24"/>
          <w:szCs w:val="24"/>
        </w:rPr>
        <w:t xml:space="preserve"> </w:t>
      </w:r>
      <w:r w:rsidRPr="002D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3285C" w:rsidRDefault="0063285C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DD4" w:rsidRPr="008D7FDD" w:rsidRDefault="006C4377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Местные н</w:t>
      </w:r>
      <w:r w:rsidR="00317DD4" w:rsidRPr="008D7FD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ормативы градостроительного проектирования </w:t>
      </w:r>
    </w:p>
    <w:p w:rsidR="00317DD4" w:rsidRDefault="006C4377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Зональненского</w:t>
      </w:r>
      <w:r w:rsidR="00317DD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</w:t>
      </w:r>
    </w:p>
    <w:p w:rsidR="00317DD4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DD4" w:rsidRDefault="00317DD4" w:rsidP="00317DD4">
      <w:pPr>
        <w:pStyle w:val="1"/>
        <w:numPr>
          <w:ilvl w:val="0"/>
          <w:numId w:val="4"/>
        </w:numPr>
        <w:spacing w:before="0" w:after="0"/>
        <w:ind w:left="0" w:firstLine="28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ПОЛОЖЕНИЯ</w:t>
      </w:r>
    </w:p>
    <w:p w:rsidR="00317DD4" w:rsidRPr="00E0721D" w:rsidRDefault="00317DD4" w:rsidP="00317DD4">
      <w:pPr>
        <w:spacing w:after="0"/>
        <w:ind w:firstLine="284"/>
      </w:pPr>
    </w:p>
    <w:p w:rsidR="00317DD4" w:rsidRPr="00C20634" w:rsidRDefault="00317DD4" w:rsidP="00F77987">
      <w:pPr>
        <w:pStyle w:val="a8"/>
        <w:numPr>
          <w:ilvl w:val="1"/>
          <w:numId w:val="5"/>
        </w:numPr>
        <w:tabs>
          <w:tab w:val="left" w:pos="993"/>
        </w:tabs>
        <w:suppressAutoHyphens w:val="0"/>
        <w:ind w:left="0" w:right="-2" w:firstLine="567"/>
        <w:jc w:val="both"/>
        <w:rPr>
          <w:rFonts w:cs="Times New Roman"/>
          <w:bCs/>
          <w:color w:val="000000"/>
          <w:sz w:val="24"/>
          <w:szCs w:val="24"/>
        </w:rPr>
      </w:pPr>
      <w:r w:rsidRPr="00C20634">
        <w:rPr>
          <w:rFonts w:cs="Times New Roman"/>
          <w:sz w:val="24"/>
          <w:szCs w:val="24"/>
        </w:rPr>
        <w:t xml:space="preserve">Нормативы градостроительного проектирования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(далее - Нормативы) разработаны </w:t>
      </w:r>
      <w:r>
        <w:rPr>
          <w:rFonts w:cs="Times New Roman"/>
          <w:sz w:val="24"/>
          <w:szCs w:val="24"/>
        </w:rPr>
        <w:t xml:space="preserve">на основании </w:t>
      </w:r>
      <w:r w:rsidRPr="00C20634">
        <w:rPr>
          <w:rFonts w:cs="Times New Roman"/>
          <w:sz w:val="24"/>
          <w:szCs w:val="24"/>
        </w:rPr>
        <w:t>Градостроительн</w:t>
      </w:r>
      <w:r>
        <w:rPr>
          <w:rFonts w:cs="Times New Roman"/>
          <w:sz w:val="24"/>
          <w:szCs w:val="24"/>
        </w:rPr>
        <w:t>ого</w:t>
      </w:r>
      <w:r w:rsidRPr="00C20634">
        <w:rPr>
          <w:rFonts w:cs="Times New Roman"/>
          <w:sz w:val="24"/>
          <w:szCs w:val="24"/>
        </w:rPr>
        <w:t xml:space="preserve"> кодекс</w:t>
      </w:r>
      <w:r>
        <w:rPr>
          <w:rFonts w:cs="Times New Roman"/>
          <w:sz w:val="24"/>
          <w:szCs w:val="24"/>
        </w:rPr>
        <w:t>а</w:t>
      </w:r>
      <w:r w:rsidRPr="00C20634">
        <w:rPr>
          <w:rFonts w:cs="Times New Roman"/>
          <w:sz w:val="24"/>
          <w:szCs w:val="24"/>
        </w:rPr>
        <w:t xml:space="preserve"> Российской Федерации в целях установления совокупности расчетных показателей минимально допустимого уровня обеспеченности объектами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</w:t>
      </w:r>
      <w:r w:rsidR="00F77987" w:rsidRPr="00C11561">
        <w:rPr>
          <w:rFonts w:cs="Times New Roman"/>
          <w:sz w:val="24"/>
          <w:szCs w:val="24"/>
        </w:rPr>
        <w:t xml:space="preserve">и расчетных показателей максимально допустимого уровня территориальной доступности таких объектов для населения сельского поселения в </w:t>
      </w:r>
      <w:r w:rsidR="00F77987" w:rsidRPr="00F77987">
        <w:rPr>
          <w:rFonts w:cs="Times New Roman"/>
          <w:sz w:val="24"/>
          <w:szCs w:val="24"/>
        </w:rPr>
        <w:t>соответствии с  национальными</w:t>
      </w:r>
      <w:r w:rsidR="00F77987" w:rsidRPr="00C11561">
        <w:rPr>
          <w:rFonts w:cs="Times New Roman"/>
          <w:sz w:val="24"/>
          <w:szCs w:val="24"/>
        </w:rPr>
        <w:t xml:space="preserve"> стандартами и сводами правил (част</w:t>
      </w:r>
      <w:r w:rsidR="00F77987">
        <w:rPr>
          <w:rFonts w:cs="Times New Roman"/>
          <w:sz w:val="24"/>
          <w:szCs w:val="24"/>
        </w:rPr>
        <w:t>ями</w:t>
      </w:r>
      <w:r w:rsidR="00F77987" w:rsidRPr="00C11561">
        <w:rPr>
          <w:rFonts w:cs="Times New Roman"/>
          <w:sz w:val="24"/>
          <w:szCs w:val="24"/>
        </w:rPr>
        <w:t xml:space="preserve"> таких стандартов и сводов правил), в результате применения которых на обязательной основе обеспечивается соблюдение </w:t>
      </w:r>
      <w:proofErr w:type="spellStart"/>
      <w:r w:rsidR="00F77987" w:rsidRPr="00C11561">
        <w:rPr>
          <w:rFonts w:cs="Times New Roman"/>
          <w:sz w:val="24"/>
          <w:szCs w:val="24"/>
        </w:rPr>
        <w:t>тре</w:t>
      </w:r>
      <w:r w:rsidR="00392BDB">
        <w:rPr>
          <w:rFonts w:cs="Times New Roman"/>
          <w:sz w:val="24"/>
          <w:szCs w:val="24"/>
        </w:rPr>
        <w:t>с</w:t>
      </w:r>
      <w:r w:rsidR="00F77987" w:rsidRPr="00C11561">
        <w:rPr>
          <w:rFonts w:cs="Times New Roman"/>
          <w:sz w:val="24"/>
          <w:szCs w:val="24"/>
        </w:rPr>
        <w:t>бований</w:t>
      </w:r>
      <w:proofErr w:type="spellEnd"/>
      <w:r w:rsidR="00F77987" w:rsidRPr="00C11561">
        <w:rPr>
          <w:rFonts w:cs="Times New Roman"/>
          <w:sz w:val="24"/>
          <w:szCs w:val="24"/>
        </w:rPr>
        <w:t xml:space="preserve"> Федерального </w:t>
      </w:r>
      <w:r w:rsidR="00F77987">
        <w:rPr>
          <w:rFonts w:cs="Times New Roman"/>
          <w:sz w:val="24"/>
          <w:szCs w:val="24"/>
        </w:rPr>
        <w:t>Закона от 30 декабря 2009 года № 384-ФЗ «</w:t>
      </w:r>
      <w:r w:rsidR="00F77987" w:rsidRPr="00C11561">
        <w:rPr>
          <w:rFonts w:cs="Times New Roman"/>
          <w:sz w:val="24"/>
          <w:szCs w:val="24"/>
        </w:rPr>
        <w:t>Технический регламент о безопасности зданий и сооружений</w:t>
      </w:r>
      <w:r w:rsidR="00F77987">
        <w:rPr>
          <w:rFonts w:cs="Times New Roman"/>
          <w:sz w:val="24"/>
          <w:szCs w:val="24"/>
        </w:rPr>
        <w:t>».</w:t>
      </w:r>
    </w:p>
    <w:p w:rsidR="00317DD4" w:rsidRPr="00C20634" w:rsidRDefault="00317DD4" w:rsidP="00F77987">
      <w:pPr>
        <w:pStyle w:val="a8"/>
        <w:numPr>
          <w:ilvl w:val="1"/>
          <w:numId w:val="5"/>
        </w:numPr>
        <w:tabs>
          <w:tab w:val="left" w:pos="993"/>
        </w:tabs>
        <w:suppressAutoHyphens w:val="0"/>
        <w:spacing w:after="0"/>
        <w:ind w:left="0" w:right="-2" w:firstLine="567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C20634">
        <w:rPr>
          <w:rFonts w:cs="Times New Roman"/>
          <w:sz w:val="24"/>
          <w:szCs w:val="24"/>
        </w:rPr>
        <w:t xml:space="preserve">ормативы </w:t>
      </w:r>
      <w:r>
        <w:rPr>
          <w:rFonts w:cs="Times New Roman"/>
          <w:sz w:val="24"/>
          <w:szCs w:val="24"/>
        </w:rPr>
        <w:t xml:space="preserve">разработаны с целью решения </w:t>
      </w:r>
      <w:r w:rsidRPr="00C20634">
        <w:rPr>
          <w:rFonts w:cs="Times New Roman"/>
          <w:sz w:val="24"/>
          <w:szCs w:val="24"/>
        </w:rPr>
        <w:t xml:space="preserve"> следующи</w:t>
      </w:r>
      <w:r>
        <w:rPr>
          <w:rFonts w:cs="Times New Roman"/>
          <w:sz w:val="24"/>
          <w:szCs w:val="24"/>
        </w:rPr>
        <w:t>х</w:t>
      </w:r>
      <w:r w:rsidRPr="00C20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задач</w:t>
      </w:r>
      <w:r w:rsidRPr="00C20634">
        <w:rPr>
          <w:rFonts w:cs="Times New Roman"/>
          <w:sz w:val="24"/>
          <w:szCs w:val="24"/>
        </w:rPr>
        <w:t>:</w:t>
      </w:r>
    </w:p>
    <w:p w:rsidR="00317DD4" w:rsidRPr="00105906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 w:rsidRPr="00105906">
        <w:t xml:space="preserve">1) установление минимального набора показателей, расчет которых необходим при разработке </w:t>
      </w:r>
      <w:r>
        <w:t>Генерального плана, документации по планировке территории, а также внесение в них изменений</w:t>
      </w:r>
      <w:r w:rsidRPr="00105906"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создание условий для </w:t>
      </w:r>
      <w:r w:rsidRPr="00D1069E">
        <w:rPr>
          <w:rFonts w:ascii="Times New Roman" w:hAnsi="Times New Roman" w:cs="Times New Roman"/>
          <w:sz w:val="24"/>
          <w:szCs w:val="24"/>
        </w:rPr>
        <w:t xml:space="preserve">планирования территорий </w:t>
      </w:r>
      <w:r w:rsidR="006C4377">
        <w:rPr>
          <w:rFonts w:ascii="Times New Roman" w:hAnsi="Times New Roman" w:cs="Times New Roman"/>
          <w:sz w:val="24"/>
          <w:szCs w:val="24"/>
        </w:rPr>
        <w:t>Зональненского</w:t>
      </w:r>
      <w:r w:rsidR="00652D41" w:rsidRPr="00652D4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52D41" w:rsidRPr="00D1069E">
        <w:rPr>
          <w:rFonts w:ascii="Times New Roman" w:hAnsi="Times New Roman" w:cs="Times New Roman"/>
          <w:sz w:val="24"/>
          <w:szCs w:val="24"/>
        </w:rPr>
        <w:t xml:space="preserve"> </w:t>
      </w:r>
      <w:r w:rsidRPr="00D1069E">
        <w:rPr>
          <w:rFonts w:ascii="Times New Roman" w:hAnsi="Times New Roman" w:cs="Times New Roman"/>
          <w:sz w:val="24"/>
          <w:szCs w:val="24"/>
        </w:rPr>
        <w:t>под размещение объектов, обеспечивающих благоприятные усло</w:t>
      </w:r>
      <w:r>
        <w:rPr>
          <w:rFonts w:ascii="Times New Roman" w:hAnsi="Times New Roman" w:cs="Times New Roman"/>
          <w:sz w:val="24"/>
          <w:szCs w:val="24"/>
        </w:rPr>
        <w:t xml:space="preserve">вия жизнедеятельности человека, </w:t>
      </w:r>
      <w:r w:rsidRPr="00D1069E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69E">
        <w:rPr>
          <w:rFonts w:ascii="Times New Roman" w:hAnsi="Times New Roman" w:cs="Times New Roman"/>
          <w:sz w:val="24"/>
          <w:szCs w:val="24"/>
        </w:rPr>
        <w:t xml:space="preserve"> объектов социального и коммунально-бытового назначения, инженерной и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</w:t>
      </w:r>
      <w:r w:rsidRPr="00D1069E">
        <w:rPr>
          <w:rFonts w:ascii="Times New Roman" w:hAnsi="Times New Roman" w:cs="Times New Roman"/>
          <w:sz w:val="24"/>
          <w:szCs w:val="24"/>
        </w:rPr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69E">
        <w:rPr>
          <w:rFonts w:ascii="Times New Roman" w:hAnsi="Times New Roman" w:cs="Times New Roman"/>
          <w:sz w:val="24"/>
          <w:szCs w:val="24"/>
        </w:rPr>
        <w:t>) обеспечения доступности объектов социального и коммунально-бытового назначения для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DD4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>
        <w:t>4</w:t>
      </w:r>
      <w:r w:rsidRPr="00105906">
        <w:t xml:space="preserve">) обеспечение оценки качества документов </w:t>
      </w:r>
      <w:r>
        <w:t>территориального планирования, документации по планировке территории</w:t>
      </w:r>
      <w:r w:rsidRPr="00105906">
        <w:t xml:space="preserve"> в плане соответствия </w:t>
      </w:r>
      <w:r>
        <w:t>их</w:t>
      </w:r>
      <w:r w:rsidRPr="00105906">
        <w:t xml:space="preserve"> решений целям повышения качества жизни населения</w:t>
      </w:r>
      <w:r>
        <w:t>.</w:t>
      </w:r>
    </w:p>
    <w:p w:rsidR="00652D41" w:rsidRDefault="00652D41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CA0D26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  <w:sectPr w:rsidR="00CA0D26" w:rsidSect="00CA0D26">
          <w:pgSz w:w="11906" w:h="16838"/>
          <w:pgMar w:top="539" w:right="851" w:bottom="992" w:left="992" w:header="0" w:footer="0" w:gutter="0"/>
          <w:cols w:space="720"/>
          <w:formProt w:val="0"/>
          <w:docGrid w:linePitch="360" w:charSpace="-8193"/>
        </w:sectPr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  <w:r w:rsidRPr="008863FD">
        <w:lastRenderedPageBreak/>
        <w:t>ОСНОВНАЯ ЧАСТЬ. РАСЧЕТНЫЕ ПОКАЗАТЕЛИ МИНИМАЛЬНО ДОПУСТИМОГО УРОВНЯ ОБЕСПЕЧЕННОСТИ ОБЪЕКТАМИ И ИХ УРОВЕНЬ ТЕРРИТОРИАЛЬНОЙ ДОСТУПНОСТИ. ОБОСНОВАНИЕ РАСЧЕТНЫХ ПОКАЗАТЕЛЕЙ</w:t>
      </w:r>
    </w:p>
    <w:p w:rsidR="00E12A88" w:rsidRDefault="00E12A88" w:rsidP="00E12A88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2A88" w:rsidRDefault="00E12A88" w:rsidP="00E12A88">
      <w:pPr>
        <w:pStyle w:val="3"/>
        <w:spacing w:before="0" w:line="240" w:lineRule="auto"/>
        <w:ind w:firstLine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2.1.  </w:t>
      </w:r>
      <w:r w:rsidRPr="001F1EE3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1F1EE3">
        <w:rPr>
          <w:rFonts w:ascii="Times New Roman" w:hAnsi="Times New Roman"/>
          <w:b w:val="0"/>
          <w:color w:val="auto"/>
          <w:sz w:val="24"/>
          <w:szCs w:val="24"/>
        </w:rPr>
        <w:t xml:space="preserve"> и расчетные показатели</w:t>
      </w: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>, относящиеся к области электроснабжения.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1F1EE3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8863FD">
              <w:rPr>
                <w:rFonts w:cs="Times New Roman"/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rPr>
          <w:trHeight w:val="390"/>
        </w:trPr>
        <w:tc>
          <w:tcPr>
            <w:tcW w:w="7513" w:type="dxa"/>
          </w:tcPr>
          <w:p w:rsidR="00E12A88" w:rsidRPr="00297969" w:rsidRDefault="00E12A88" w:rsidP="00572346">
            <w:pPr>
              <w:pStyle w:val="a3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Годовое электро</w:t>
            </w:r>
            <w:r>
              <w:rPr>
                <w:sz w:val="24"/>
                <w:szCs w:val="24"/>
              </w:rPr>
              <w:t>потребление, 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  <w:r>
              <w:rPr>
                <w:sz w:val="24"/>
                <w:szCs w:val="24"/>
              </w:rPr>
              <w:t>кВт-</w:t>
            </w:r>
            <w:r w:rsidRPr="0077202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/год на 1 чел.</w:t>
            </w:r>
          </w:p>
        </w:tc>
        <w:tc>
          <w:tcPr>
            <w:tcW w:w="1418" w:type="dxa"/>
            <w:vAlign w:val="center"/>
          </w:tcPr>
          <w:p w:rsidR="00E12A88" w:rsidRPr="00772022" w:rsidRDefault="00E12A88" w:rsidP="00572346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4677" w:type="dxa"/>
            <w:vMerge w:val="restart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Pr="006D6CE0">
              <w:rPr>
                <w:sz w:val="24"/>
                <w:szCs w:val="24"/>
              </w:rPr>
              <w:t>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 xml:space="preserve">, таблица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>.1.</w:t>
            </w:r>
          </w:p>
        </w:tc>
      </w:tr>
      <w:tr w:rsidR="00E12A88" w:rsidTr="00572346">
        <w:trPr>
          <w:trHeight w:val="448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92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195"/>
        </w:trPr>
        <w:tc>
          <w:tcPr>
            <w:tcW w:w="7513" w:type="dxa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Использование максимума электрической нагрузки, </w:t>
            </w:r>
            <w:r>
              <w:rPr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час/год</w:t>
            </w: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4100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  <w:tr w:rsidR="00E12A88" w:rsidTr="00572346">
        <w:tc>
          <w:tcPr>
            <w:tcW w:w="7513" w:type="dxa"/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4400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</w:tbl>
    <w:p w:rsidR="00E12A88" w:rsidRDefault="00E12A88" w:rsidP="00E12A88">
      <w:pPr>
        <w:pStyle w:val="3"/>
        <w:tabs>
          <w:tab w:val="left" w:pos="709"/>
        </w:tabs>
        <w:spacing w:before="0" w:line="240" w:lineRule="auto"/>
        <w:ind w:left="714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E12A88" w:rsidRDefault="00E12A88" w:rsidP="00E12A88">
      <w:pPr>
        <w:pStyle w:val="3"/>
        <w:numPr>
          <w:ilvl w:val="1"/>
          <w:numId w:val="12"/>
        </w:numPr>
        <w:tabs>
          <w:tab w:val="left" w:pos="709"/>
        </w:tabs>
        <w:spacing w:before="0" w:line="240" w:lineRule="auto"/>
        <w:ind w:left="714" w:hanging="357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B30536">
        <w:rPr>
          <w:b w:val="0"/>
          <w:color w:val="auto"/>
        </w:rPr>
        <w:t xml:space="preserve"> и расчетные показатели</w:t>
      </w:r>
      <w:r w:rsidRPr="00B305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относящиеся к области </w:t>
      </w:r>
      <w:r w:rsidRPr="0077202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теплоснабжение.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Обоснование</w:t>
            </w:r>
            <w:r w:rsidRPr="00772022">
              <w:rPr>
                <w:sz w:val="24"/>
              </w:rPr>
              <w:t xml:space="preserve"> 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Удельные показатели максимальной тепловой нагрузки на отопление и вентиляцию жилых домов,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C11561" w:rsidRDefault="00E12A88" w:rsidP="005723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Вт/м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«СП 124.13330.2012. Свод правил. Тепловые сети. Актуализированная редакция СНиП 41-02-2003» (утвержден Приказом Минрегиона России от 30.06.2012 №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280). </w:t>
            </w:r>
          </w:p>
          <w:p w:rsidR="00E12A88" w:rsidRPr="00AF279F" w:rsidRDefault="00E12A88" w:rsidP="00572346"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В, таблица В.1.</w:t>
            </w: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до 1995 года: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кирпичные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панельные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после 2000 года: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4-6 этажные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hAnsi="Times New Roman" w:cs="Times New Roman"/>
          <w:sz w:val="24"/>
          <w:szCs w:val="24"/>
        </w:rPr>
        <w:t>2.3. Объекты</w:t>
      </w:r>
      <w:r w:rsidRPr="00B30536">
        <w:rPr>
          <w:b/>
        </w:rPr>
        <w:t xml:space="preserve"> </w:t>
      </w:r>
      <w:r w:rsidRPr="00B30536">
        <w:rPr>
          <w:rFonts w:ascii="Times New Roman" w:hAnsi="Times New Roman" w:cs="Times New Roman"/>
        </w:rPr>
        <w:t>и расчетные показатели</w:t>
      </w:r>
      <w:r w:rsidRPr="00B30536">
        <w:rPr>
          <w:rFonts w:ascii="Times New Roman" w:hAnsi="Times New Roman" w:cs="Times New Roman"/>
          <w:sz w:val="24"/>
          <w:szCs w:val="24"/>
        </w:rPr>
        <w:t>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газоснабжение.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E12A88" w:rsidTr="0063285C">
        <w:trPr>
          <w:trHeight w:val="147"/>
        </w:trPr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</w:pPr>
            <w:r w:rsidRPr="004A7CC4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 потребления газа, используемого для приготовления пищи и нагрева воды с использованием газовых приборов: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8863F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Правительства РФ от 13.06.2006 № 373 «О порядке установления нормативов потребления 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газа населением при отсутствии приборов учета газа»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Приложение.</w:t>
            </w: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для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6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uppressAutoHyphens w:val="0"/>
        <w:spacing w:after="0" w:line="240" w:lineRule="auto"/>
        <w:ind w:right="-20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водоснабжения.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чел</w:t>
            </w: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B81549" w:rsidRPr="000C5923" w:rsidRDefault="00B81549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>Минстроем России от 16.12.2016 №  951/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Приложение  А, таблица А 2, таблица А 3.</w:t>
            </w: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  <w:tcBorders>
              <w:bottom w:val="single" w:sz="4" w:space="0" w:color="auto"/>
            </w:tcBorders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9D4C72" w:rsidRDefault="00B81549" w:rsidP="0057234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(удельные) средние за год суточные расходы воды на полив,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B81549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зеленых насаждений, газонов, цветников</w:t>
            </w:r>
          </w:p>
        </w:tc>
        <w:tc>
          <w:tcPr>
            <w:tcW w:w="1701" w:type="dxa"/>
            <w:vMerge/>
            <w:vAlign w:val="center"/>
          </w:tcPr>
          <w:p w:rsidR="00B81549" w:rsidRPr="00B81549" w:rsidRDefault="00B81549" w:rsidP="00B8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rPr>
          <w:trHeight w:val="146"/>
        </w:trPr>
        <w:tc>
          <w:tcPr>
            <w:tcW w:w="7513" w:type="dxa"/>
            <w:tcBorders>
              <w:bottom w:val="single" w:sz="4" w:space="0" w:color="auto"/>
            </w:tcBorders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тротуаров, площадей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pacing w:after="0" w:line="240" w:lineRule="auto"/>
        <w:ind w:right="-206"/>
        <w:jc w:val="both"/>
        <w:rPr>
          <w:rFonts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</w:tabs>
        <w:spacing w:after="0" w:line="240" w:lineRule="auto"/>
        <w:ind w:right="-20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Pr="00B30536">
        <w:rPr>
          <w:rFonts w:ascii="Times New Roman" w:hAnsi="Times New Roman" w:cs="Times New Roman"/>
        </w:rPr>
        <w:t xml:space="preserve"> </w:t>
      </w:r>
      <w:r w:rsidRPr="00B30536">
        <w:rPr>
          <w:rFonts w:ascii="Times New Roman" w:hAnsi="Times New Roman" w:cs="Times New Roman"/>
          <w:sz w:val="24"/>
          <w:szCs w:val="24"/>
        </w:rPr>
        <w:t>и расчетные показатели,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водоотведения.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чел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0C5923" w:rsidRDefault="00E12A88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>Минстроем России от 16.12.2016 №  951/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Приложение  А, таблица А 2, таблица А 3.</w:t>
            </w: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firstLine="6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</w:t>
      </w:r>
      <w:r>
        <w:rPr>
          <w:rFonts w:cs="Times New Roman"/>
          <w:sz w:val="24"/>
          <w:szCs w:val="24"/>
        </w:rPr>
        <w:t xml:space="preserve">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а</w:t>
      </w:r>
      <w:r w:rsidRPr="008863F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втомоби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льных дорог местного значения.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F6913" w:rsidRDefault="00E12A88" w:rsidP="00572346">
            <w:pPr>
              <w:pStyle w:val="a3"/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Максимально допустимый уровень территориальной доступности:</w:t>
            </w:r>
            <w:r w:rsidRPr="009D4C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C72">
              <w:rPr>
                <w:rFonts w:cs="Times New Roman"/>
                <w:sz w:val="24"/>
                <w:szCs w:val="24"/>
              </w:rPr>
              <w:lastRenderedPageBreak/>
              <w:t>пешеходные подходы до ближайшей остановки общественного пассажирского транспорта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lastRenderedPageBreak/>
              <w:t>метров</w:t>
            </w:r>
          </w:p>
        </w:tc>
        <w:tc>
          <w:tcPr>
            <w:tcW w:w="1418" w:type="dxa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t>500</w:t>
            </w:r>
          </w:p>
        </w:tc>
        <w:tc>
          <w:tcPr>
            <w:tcW w:w="4677" w:type="dxa"/>
            <w:vMerge w:val="restart"/>
          </w:tcPr>
          <w:p w:rsidR="00E12A88" w:rsidRPr="000B6401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«СП 42.13330.201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Свод правил. 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Градостроительство. Планировка и застройка городских и сельских поселений. Актуализированная редакция СНиП 2.07.01-89*» (утвержден Приказом Минстроя России от 30.12.2016 № 1034/</w:t>
            </w:r>
            <w:proofErr w:type="spellStart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пункты 11.15, 11.16.</w:t>
            </w:r>
          </w:p>
        </w:tc>
      </w:tr>
      <w:tr w:rsidR="00E12A88" w:rsidTr="00572346">
        <w:trPr>
          <w:trHeight w:val="555"/>
        </w:trPr>
        <w:tc>
          <w:tcPr>
            <w:tcW w:w="7513" w:type="dxa"/>
          </w:tcPr>
          <w:p w:rsidR="00E12A88" w:rsidRPr="006F6913" w:rsidRDefault="00E12A88" w:rsidP="00572346">
            <w:pPr>
              <w:autoSpaceDE w:val="0"/>
              <w:autoSpaceDN w:val="0"/>
              <w:adjustRightInd w:val="0"/>
              <w:jc w:val="both"/>
            </w:pPr>
            <w:r w:rsidRPr="000B6401">
              <w:rPr>
                <w:sz w:val="24"/>
                <w:szCs w:val="24"/>
              </w:rPr>
              <w:lastRenderedPageBreak/>
              <w:t>Расстояния между остановочными пунктами на линиях общественного пассажирского транспорта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240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400-600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экспресс-автобусов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800-1200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электрифицированных железных дорог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1500-2000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uppressAutoHyphens w:val="0"/>
        <w:spacing w:after="0" w:line="240" w:lineRule="auto"/>
        <w:ind w:firstLine="6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Объекты</w:t>
      </w:r>
      <w:r w:rsidRPr="008863FD">
        <w:rPr>
          <w:rFonts w:cs="Times New Roman"/>
          <w:sz w:val="24"/>
          <w:szCs w:val="24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к области </w:t>
      </w:r>
      <w:r>
        <w:rPr>
          <w:rFonts w:cs="Times New Roman"/>
          <w:sz w:val="24"/>
          <w:szCs w:val="24"/>
        </w:rPr>
        <w:t>физкультуры и массового спорта.</w:t>
      </w:r>
    </w:p>
    <w:tbl>
      <w:tblPr>
        <w:tblStyle w:val="aa"/>
        <w:tblW w:w="15309" w:type="dxa"/>
        <w:tblInd w:w="108" w:type="dxa"/>
        <w:tblLook w:val="04A0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Объекты физической культуры и спорта:</w:t>
            </w:r>
          </w:p>
        </w:tc>
        <w:tc>
          <w:tcPr>
            <w:tcW w:w="1701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 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>риложение Д, таблица Д.1.</w:t>
            </w: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D6CE0">
              <w:rPr>
                <w:sz w:val="24"/>
                <w:szCs w:val="24"/>
              </w:rPr>
              <w:t>а на 1000 чел.</w:t>
            </w:r>
          </w:p>
        </w:tc>
        <w:tc>
          <w:tcPr>
            <w:tcW w:w="1418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0,2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пола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спортивные залы в</w:t>
            </w:r>
            <w:r>
              <w:rPr>
                <w:sz w:val="24"/>
                <w:szCs w:val="24"/>
              </w:rPr>
              <w:t xml:space="preserve"> населенных пунктах от 2 до 5 тыс.жителей площадью 540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E12A88" w:rsidRPr="00FC4E15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зал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бассейны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зеркала воды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D871BC" w:rsidRDefault="00E12A88" w:rsidP="00572346">
            <w:pPr>
              <w:pStyle w:val="a3"/>
              <w:rPr>
                <w:sz w:val="24"/>
                <w:szCs w:val="24"/>
              </w:rPr>
            </w:pPr>
            <w:r w:rsidRPr="00D871BC">
              <w:rPr>
                <w:rFonts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18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2B7956" w:rsidRDefault="00E12A88" w:rsidP="00E12A8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71352D">
        <w:rPr>
          <w:rFonts w:ascii="Times New Roman" w:hAnsi="Times New Roman" w:cs="Times New Roman"/>
          <w:sz w:val="24"/>
          <w:szCs w:val="24"/>
        </w:rPr>
        <w:t xml:space="preserve">Объекты, относящиеся к области </w:t>
      </w:r>
      <w:r w:rsidRPr="0071352D">
        <w:rPr>
          <w:rFonts w:ascii="Times New Roman" w:eastAsia="Times New Roman" w:hAnsi="Times New Roman" w:cs="Times New Roman"/>
          <w:sz w:val="24"/>
          <w:szCs w:val="24"/>
        </w:rPr>
        <w:t>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B7956">
        <w:rPr>
          <w:rFonts w:ascii="Times New Roman" w:eastAsia="Times New Roman" w:hAnsi="Times New Roman" w:cs="Times New Roman"/>
          <w:sz w:val="24"/>
          <w:szCs w:val="24"/>
        </w:rPr>
        <w:t>развития местного традиционного народного художественного творчества и народных художественных промыслов</w:t>
      </w:r>
      <w:r w:rsidRPr="002B79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3"/>
        <w:gridCol w:w="1701"/>
        <w:gridCol w:w="1418"/>
        <w:gridCol w:w="4677"/>
      </w:tblGrid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286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искусства, в том числе: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№ Р-9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A88" w:rsidRPr="0028747C" w:rsidRDefault="00E12A88" w:rsidP="00572346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5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Музеи: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85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(в случае принятия  </w:t>
            </w:r>
            <w:r w:rsidRPr="00D95488">
              <w:rPr>
                <w:rFonts w:ascii="Times New Roman" w:hAnsi="Times New Roman" w:cs="Times New Roman"/>
                <w:sz w:val="24"/>
                <w:szCs w:val="24"/>
              </w:rPr>
              <w:t>решения представительным органом  муниципального образования)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9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тематический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для жителей 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7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 культуры (центр народного творчества)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5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сельского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1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в сельском поселении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3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1075CB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 Объекты </w:t>
      </w:r>
      <w:r w:rsidRPr="0071352D">
        <w:rPr>
          <w:rFonts w:ascii="Times New Roman" w:hAnsi="Times New Roman" w:cs="Times New Roman"/>
          <w:sz w:val="24"/>
          <w:szCs w:val="24"/>
        </w:rPr>
        <w:t>и расчетные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, предназначенные для </w:t>
      </w:r>
      <w:r w:rsidRPr="001075CB">
        <w:rPr>
          <w:rFonts w:ascii="Times New Roman" w:eastAsia="Times New Roman" w:hAnsi="Times New Roman" w:cs="Times New Roman"/>
          <w:sz w:val="24"/>
          <w:szCs w:val="24"/>
        </w:rPr>
        <w:t>организации ритуальных услуг и содержания мест захоронений</w:t>
      </w:r>
      <w:r w:rsidRPr="001075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513"/>
        <w:gridCol w:w="1418"/>
        <w:gridCol w:w="1701"/>
        <w:gridCol w:w="4677"/>
      </w:tblGrid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28747C" w:rsidTr="00572346">
        <w:trPr>
          <w:trHeight w:val="286"/>
        </w:trPr>
        <w:tc>
          <w:tcPr>
            <w:tcW w:w="7513" w:type="dxa"/>
            <w:shd w:val="clear" w:color="auto" w:fill="auto"/>
          </w:tcPr>
          <w:p w:rsidR="00E12A88" w:rsidRPr="0071352D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D">
              <w:rPr>
                <w:rFonts w:ascii="Times New Roman" w:hAnsi="Times New Roman" w:cs="Times New Roman"/>
                <w:sz w:val="24"/>
                <w:szCs w:val="24"/>
              </w:rPr>
              <w:t>Кладбища традиционного захоронения</w:t>
            </w:r>
          </w:p>
        </w:tc>
        <w:tc>
          <w:tcPr>
            <w:tcW w:w="1418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га/тыс.чел.</w:t>
            </w:r>
          </w:p>
        </w:tc>
        <w:tc>
          <w:tcPr>
            <w:tcW w:w="1701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4677" w:type="dxa"/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СП 42.13330.2016 «Свод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риложение Д, таблица Д.1.</w:t>
            </w:r>
          </w:p>
        </w:tc>
      </w:tr>
    </w:tbl>
    <w:p w:rsidR="00E12A88" w:rsidRPr="001075CB" w:rsidRDefault="00E12A88" w:rsidP="00E12A88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1075CB">
        <w:rPr>
          <w:rFonts w:ascii="Times New Roman" w:hAnsi="Times New Roman" w:cs="Times New Roman"/>
          <w:sz w:val="24"/>
          <w:szCs w:val="24"/>
          <w:lang w:eastAsia="en-US"/>
        </w:rPr>
        <w:t xml:space="preserve">Примечание: </w:t>
      </w:r>
    </w:p>
    <w:p w:rsidR="00E12A88" w:rsidRPr="007623CE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E">
        <w:rPr>
          <w:rFonts w:ascii="Times New Roman" w:hAnsi="Times New Roman" w:cs="Times New Roman"/>
          <w:sz w:val="24"/>
          <w:szCs w:val="24"/>
        </w:rPr>
        <w:t xml:space="preserve">[1] Расчет посадочных мест в  учреждениях клубного типа в муниципальном образовании определяется в соответствии с Приложением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623CE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7623CE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7623CE">
        <w:rPr>
          <w:rFonts w:ascii="Times New Roman" w:hAnsi="Times New Roman" w:cs="Times New Roman"/>
          <w:sz w:val="24"/>
          <w:szCs w:val="24"/>
        </w:rPr>
        <w:t xml:space="preserve">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02.08.2017 № Р-965)</w:t>
      </w:r>
    </w:p>
    <w:p w:rsidR="00E12A88" w:rsidRPr="007623CE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t>Информация:</w:t>
      </w:r>
    </w:p>
    <w:p w:rsidR="00E12A88" w:rsidRPr="00F94679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bCs/>
          <w:lang w:eastAsia="zh-CN"/>
        </w:rPr>
        <w:sectPr w:rsidR="00E12A88" w:rsidRPr="00F94679" w:rsidSect="0063285C">
          <w:pgSz w:w="16838" w:h="11906" w:orient="landscape"/>
          <w:pgMar w:top="709" w:right="536" w:bottom="851" w:left="993" w:header="0" w:footer="0" w:gutter="0"/>
          <w:cols w:space="720"/>
          <w:formProt w:val="0"/>
          <w:docGrid w:linePitch="360" w:charSpace="-8193"/>
        </w:sectPr>
      </w:pPr>
      <w:r w:rsidRPr="001075CB">
        <w:t xml:space="preserve">Совокупность расчетных показателей минимально допустимого уровня обеспеченности </w:t>
      </w:r>
      <w:r w:rsidRPr="001075CB">
        <w:rPr>
          <w:bCs/>
          <w:lang w:eastAsia="zh-CN"/>
        </w:rPr>
        <w:t xml:space="preserve">и  расчетных показателей максимально допустимого уровня территориальной доступности видов объектов, указанных в  </w:t>
      </w:r>
      <w:r w:rsidRPr="001075CB">
        <w:rPr>
          <w:lang w:eastAsia="en-US"/>
        </w:rPr>
        <w:t xml:space="preserve">пунктах а), б), в), </w:t>
      </w:r>
      <w:r>
        <w:rPr>
          <w:lang w:eastAsia="en-US"/>
        </w:rPr>
        <w:t>е</w:t>
      </w:r>
      <w:r w:rsidRPr="001075CB">
        <w:rPr>
          <w:lang w:eastAsia="en-US"/>
        </w:rPr>
        <w:t xml:space="preserve">), з), </w:t>
      </w:r>
      <w:r>
        <w:rPr>
          <w:lang w:eastAsia="en-US"/>
        </w:rPr>
        <w:t xml:space="preserve">и), </w:t>
      </w:r>
      <w:r w:rsidRPr="001075CB">
        <w:rPr>
          <w:lang w:eastAsia="en-US"/>
        </w:rPr>
        <w:t>к), л)</w:t>
      </w:r>
      <w:r>
        <w:rPr>
          <w:lang w:eastAsia="en-US"/>
        </w:rPr>
        <w:t>, м), н), о)</w:t>
      </w:r>
      <w:r w:rsidRPr="001075CB">
        <w:rPr>
          <w:lang w:eastAsia="en-US"/>
        </w:rPr>
        <w:t xml:space="preserve"> части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статьи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</w:t>
      </w:r>
      <w:r w:rsidRPr="001075CB">
        <w:rPr>
          <w:bCs/>
          <w:lang w:eastAsia="zh-CN"/>
        </w:rPr>
        <w:t xml:space="preserve">Закона Томской области от 05.12.2016 № 150-ОЗ «О видах объектов регионального и местного значения,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области» не подлежат установлению, в связи с тем, что решение данных вопросов местного значения </w:t>
      </w:r>
      <w:r>
        <w:rPr>
          <w:bCs/>
          <w:lang w:eastAsia="zh-CN"/>
        </w:rPr>
        <w:t>сельского поселения</w:t>
      </w:r>
      <w:r w:rsidRPr="001075CB">
        <w:rPr>
          <w:bCs/>
          <w:lang w:eastAsia="zh-CN"/>
        </w:rPr>
        <w:t xml:space="preserve"> относится к сфере муниципального </w:t>
      </w:r>
      <w:r>
        <w:rPr>
          <w:bCs/>
          <w:lang w:eastAsia="zh-CN"/>
        </w:rPr>
        <w:t>организационно-</w:t>
      </w:r>
      <w:r w:rsidRPr="001075CB">
        <w:rPr>
          <w:bCs/>
          <w:lang w:eastAsia="zh-CN"/>
        </w:rPr>
        <w:t>правового регулирования</w:t>
      </w:r>
      <w:r>
        <w:rPr>
          <w:bCs/>
          <w:lang w:eastAsia="zh-CN"/>
        </w:rPr>
        <w:t xml:space="preserve">, </w:t>
      </w:r>
      <w:r w:rsidRPr="001075CB">
        <w:rPr>
          <w:bCs/>
          <w:lang w:eastAsia="zh-CN"/>
        </w:rPr>
        <w:t>материально-технического обеспечения,</w:t>
      </w:r>
      <w:r w:rsidRPr="001075CB">
        <w:t xml:space="preserve"> </w:t>
      </w:r>
      <w:r>
        <w:t xml:space="preserve">финансирования </w:t>
      </w:r>
      <w:r w:rsidRPr="001075CB">
        <w:t>и направлено на создание необходимых условий для регулирования общих принципов их организации</w:t>
      </w:r>
      <w:r w:rsidRPr="001075CB">
        <w:rPr>
          <w:bCs/>
          <w:lang w:eastAsia="zh-CN"/>
        </w:rPr>
        <w:t xml:space="preserve"> (нормативно-правовая база, создание, формирование, муниципальный контроль и надзор, финансирование из средств местного бюджета)</w:t>
      </w:r>
      <w:r>
        <w:rPr>
          <w:bCs/>
          <w:lang w:eastAsia="zh-CN"/>
        </w:rPr>
        <w:t xml:space="preserve"> и данные объекты (территории) подлежат отображени</w:t>
      </w:r>
      <w:r w:rsidR="0063285C">
        <w:rPr>
          <w:bCs/>
          <w:lang w:eastAsia="zh-CN"/>
        </w:rPr>
        <w:t xml:space="preserve">ю в генеральном плане </w:t>
      </w:r>
      <w:proofErr w:type="spellStart"/>
      <w:r w:rsidR="0063285C">
        <w:rPr>
          <w:bCs/>
          <w:lang w:eastAsia="zh-CN"/>
        </w:rPr>
        <w:t>поселе</w:t>
      </w:r>
      <w:proofErr w:type="spellEnd"/>
    </w:p>
    <w:p w:rsidR="006D3A74" w:rsidRDefault="006D3A74" w:rsidP="006D3A74">
      <w:pPr>
        <w:pStyle w:val="1"/>
        <w:tabs>
          <w:tab w:val="left" w:pos="709"/>
          <w:tab w:val="left" w:pos="1134"/>
        </w:tabs>
        <w:spacing w:before="0" w:after="0"/>
        <w:ind w:right="-206" w:firstLine="425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lastRenderedPageBreak/>
        <w:t>3. ПРАВИЛА И ОБЛАСТЬ ПРИМЕНЕНИЯ НОРМАТИВОВ ГРАДОСТРОИТЕЛЬНОГО ПРОЕКТИРОВАНИЯ</w:t>
      </w:r>
    </w:p>
    <w:p w:rsidR="006D3A74" w:rsidRPr="00E0721D" w:rsidRDefault="006D3A74" w:rsidP="006D3A74">
      <w:pPr>
        <w:spacing w:after="0"/>
      </w:pP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 </w:t>
      </w:r>
      <w:r w:rsidRPr="00B64DE0">
        <w:rPr>
          <w:rFonts w:cs="Times New Roman"/>
          <w:sz w:val="24"/>
          <w:szCs w:val="24"/>
        </w:rPr>
        <w:t xml:space="preserve">Действие местных нормативов распространяется на всю территорию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B64DE0">
        <w:rPr>
          <w:rFonts w:cs="Times New Roman"/>
          <w:sz w:val="24"/>
          <w:szCs w:val="24"/>
        </w:rPr>
        <w:t xml:space="preserve">ормативы являются обязательными для применения всеми участниками деятельности, связанной с </w:t>
      </w:r>
      <w:r>
        <w:rPr>
          <w:rFonts w:cs="Times New Roman"/>
          <w:sz w:val="24"/>
          <w:szCs w:val="24"/>
        </w:rPr>
        <w:t xml:space="preserve">подготовкой  Генерального плана </w:t>
      </w:r>
      <w:r w:rsidR="006C4377">
        <w:rPr>
          <w:rFonts w:cs="Times New Roman"/>
          <w:sz w:val="24"/>
          <w:szCs w:val="24"/>
        </w:rPr>
        <w:t>Зональненского</w:t>
      </w:r>
      <w:r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 xml:space="preserve">,  разработкой документации по планировке территории </w:t>
      </w:r>
      <w:r w:rsidRPr="00B64DE0">
        <w:rPr>
          <w:rFonts w:cs="Times New Roman"/>
          <w:sz w:val="24"/>
          <w:szCs w:val="24"/>
        </w:rPr>
        <w:t xml:space="preserve">независимо от </w:t>
      </w:r>
      <w:r>
        <w:rPr>
          <w:rFonts w:cs="Times New Roman"/>
          <w:sz w:val="24"/>
          <w:szCs w:val="24"/>
        </w:rPr>
        <w:t>организационно-правовых форм</w:t>
      </w:r>
      <w:r w:rsidRPr="00B64DE0">
        <w:rPr>
          <w:rFonts w:cs="Times New Roman"/>
          <w:sz w:val="24"/>
          <w:szCs w:val="24"/>
        </w:rPr>
        <w:t>.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Совокупность р</w:t>
      </w:r>
      <w:r w:rsidRPr="00B64DE0">
        <w:rPr>
          <w:rFonts w:cs="Times New Roman"/>
          <w:sz w:val="24"/>
          <w:szCs w:val="24"/>
        </w:rPr>
        <w:t>асчетны</w:t>
      </w:r>
      <w:r>
        <w:rPr>
          <w:rFonts w:cs="Times New Roman"/>
          <w:sz w:val="24"/>
          <w:szCs w:val="24"/>
        </w:rPr>
        <w:t>х</w:t>
      </w:r>
      <w:r w:rsidRPr="00B64DE0">
        <w:rPr>
          <w:rFonts w:cs="Times New Roman"/>
          <w:sz w:val="24"/>
          <w:szCs w:val="24"/>
        </w:rPr>
        <w:t xml:space="preserve"> показател</w:t>
      </w:r>
      <w:r>
        <w:rPr>
          <w:rFonts w:cs="Times New Roman"/>
          <w:sz w:val="24"/>
          <w:szCs w:val="24"/>
        </w:rPr>
        <w:t>ей</w:t>
      </w:r>
      <w:r w:rsidRPr="00B64DE0">
        <w:rPr>
          <w:rFonts w:cs="Times New Roman"/>
          <w:sz w:val="24"/>
          <w:szCs w:val="24"/>
        </w:rPr>
        <w:t xml:space="preserve"> минимально допустимого уровня обеспеченности объектами местного значения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производится для определения местоположения планируемых к размещению объектов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>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ом плане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зон планируемого размещения объектов местного значения в документации по планировке территори</w:t>
      </w:r>
      <w:r>
        <w:rPr>
          <w:rFonts w:cs="Times New Roman"/>
          <w:sz w:val="24"/>
          <w:szCs w:val="24"/>
        </w:rPr>
        <w:t>и</w:t>
      </w:r>
      <w:r w:rsidRPr="00B64DE0">
        <w:rPr>
          <w:rFonts w:cs="Times New Roman"/>
          <w:sz w:val="24"/>
          <w:szCs w:val="24"/>
        </w:rPr>
        <w:t xml:space="preserve"> в целях обеспечения благоприятных условий жизнедеятельности человека на территории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>.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3.3. </w:t>
      </w:r>
      <w:r w:rsidRPr="00B64DE0">
        <w:rPr>
          <w:rFonts w:cs="Times New Roman"/>
          <w:sz w:val="24"/>
          <w:szCs w:val="24"/>
        </w:rPr>
        <w:t>При определении местоположения планируемых к размещению объектов местного значения</w:t>
      </w:r>
      <w:r>
        <w:rPr>
          <w:rFonts w:cs="Times New Roman"/>
          <w:sz w:val="24"/>
          <w:szCs w:val="24"/>
        </w:rPr>
        <w:t xml:space="preserve">, </w:t>
      </w:r>
      <w:r w:rsidRPr="00B64DE0">
        <w:rPr>
          <w:rFonts w:cs="Times New Roman"/>
          <w:sz w:val="24"/>
          <w:szCs w:val="24"/>
        </w:rPr>
        <w:t xml:space="preserve"> в целях подготовки </w:t>
      </w:r>
      <w:r>
        <w:rPr>
          <w:rFonts w:cs="Times New Roman"/>
          <w:sz w:val="24"/>
          <w:szCs w:val="24"/>
        </w:rPr>
        <w:t>и внесения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документации по планировке территории</w:t>
      </w:r>
      <w:r>
        <w:rPr>
          <w:rFonts w:cs="Times New Roman"/>
          <w:sz w:val="24"/>
          <w:szCs w:val="24"/>
        </w:rPr>
        <w:t>,</w:t>
      </w:r>
      <w:r w:rsidRPr="00B64DE0">
        <w:rPr>
          <w:rFonts w:cs="Times New Roman"/>
          <w:sz w:val="24"/>
          <w:szCs w:val="24"/>
        </w:rPr>
        <w:t xml:space="preserve"> следует учитывать наличие на территории </w:t>
      </w:r>
      <w:r w:rsidR="006C4377">
        <w:rPr>
          <w:rFonts w:cs="Times New Roman"/>
          <w:sz w:val="24"/>
          <w:szCs w:val="24"/>
        </w:rPr>
        <w:t xml:space="preserve">Зональненского </w:t>
      </w:r>
      <w:r w:rsidR="0063285C">
        <w:rPr>
          <w:rFonts w:cs="Times New Roman"/>
          <w:sz w:val="24"/>
          <w:szCs w:val="24"/>
        </w:rPr>
        <w:t>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="00E96541" w:rsidRPr="00D81E70"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в границах </w:t>
      </w:r>
      <w:r>
        <w:rPr>
          <w:rFonts w:cs="Times New Roman"/>
          <w:sz w:val="24"/>
          <w:szCs w:val="24"/>
        </w:rPr>
        <w:t xml:space="preserve">территорий </w:t>
      </w:r>
      <w:r w:rsidRPr="00B64DE0">
        <w:rPr>
          <w:rFonts w:cs="Times New Roman"/>
          <w:sz w:val="24"/>
          <w:szCs w:val="24"/>
        </w:rPr>
        <w:t>таких же объектов, их параметры</w:t>
      </w:r>
      <w:r>
        <w:rPr>
          <w:rFonts w:cs="Times New Roman"/>
          <w:sz w:val="24"/>
          <w:szCs w:val="24"/>
        </w:rPr>
        <w:t xml:space="preserve"> (площадь, ёмкость, вместимость</w:t>
      </w:r>
      <w:r w:rsidRPr="00B64DE0">
        <w:rPr>
          <w:rFonts w:cs="Times New Roman"/>
          <w:sz w:val="24"/>
          <w:szCs w:val="24"/>
        </w:rPr>
        <w:t xml:space="preserve">), нормативный уровень территориальной доступности как для существующих, так и для планируемых к размещению объектов.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При определении границ зон планируемого размещения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следует учитывать параметры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и нормы отвода земель для таких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3.4. Н</w:t>
      </w:r>
      <w:r w:rsidRPr="00B64DE0">
        <w:rPr>
          <w:rFonts w:cs="Times New Roman"/>
          <w:sz w:val="24"/>
          <w:szCs w:val="24"/>
        </w:rPr>
        <w:t>ормативы применяются: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при подготовке, согласовании и </w:t>
      </w:r>
      <w:r w:rsidRPr="00B64DE0">
        <w:rPr>
          <w:rFonts w:cs="Times New Roman"/>
          <w:sz w:val="24"/>
          <w:szCs w:val="24"/>
        </w:rPr>
        <w:t xml:space="preserve">утверждении </w:t>
      </w:r>
      <w:r>
        <w:rPr>
          <w:rFonts w:cs="Times New Roman"/>
          <w:sz w:val="24"/>
          <w:szCs w:val="24"/>
        </w:rPr>
        <w:t xml:space="preserve">Генерального плана и Правил землепользования и застройки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>, а также  при внесении изменений в  указанные документы;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B64DE0">
        <w:rPr>
          <w:rFonts w:cs="Times New Roman"/>
          <w:sz w:val="24"/>
          <w:szCs w:val="24"/>
        </w:rPr>
        <w:t xml:space="preserve"> при подготовке и утверждении документации по планировке территорий </w:t>
      </w:r>
      <w:r w:rsidR="0063285C">
        <w:rPr>
          <w:rFonts w:cs="Times New Roman"/>
          <w:sz w:val="24"/>
          <w:szCs w:val="24"/>
        </w:rPr>
        <w:t>Новорождественского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>.</w:t>
      </w:r>
      <w:r w:rsidRPr="00B64DE0">
        <w:rPr>
          <w:rFonts w:cs="Times New Roman"/>
          <w:sz w:val="24"/>
          <w:szCs w:val="24"/>
        </w:rPr>
        <w:t xml:space="preserve">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проверке документации по планировке территории на соответствие </w:t>
      </w:r>
      <w:r>
        <w:rPr>
          <w:rFonts w:cs="Times New Roman"/>
          <w:sz w:val="24"/>
          <w:szCs w:val="24"/>
        </w:rPr>
        <w:t>Генеральному плану</w:t>
      </w:r>
      <w:r w:rsidRPr="00B64DE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равилам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проведении публичных слушаний по </w:t>
      </w:r>
      <w:r>
        <w:rPr>
          <w:rFonts w:cs="Times New Roman"/>
          <w:sz w:val="24"/>
          <w:szCs w:val="24"/>
        </w:rPr>
        <w:t>внесению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</w:t>
      </w:r>
      <w:r w:rsidR="00E96541">
        <w:rPr>
          <w:rFonts w:cs="Times New Roman"/>
          <w:sz w:val="24"/>
          <w:szCs w:val="24"/>
        </w:rPr>
        <w:t>нтации по планировке территорий.</w:t>
      </w:r>
    </w:p>
    <w:p w:rsidR="006D3A74" w:rsidRDefault="006D3A74">
      <w:pPr>
        <w:pStyle w:val="a8"/>
        <w:ind w:left="900"/>
        <w:jc w:val="both"/>
      </w:pPr>
    </w:p>
    <w:sectPr w:rsidR="006D3A74" w:rsidSect="0063285C">
      <w:pgSz w:w="11906" w:h="16838"/>
      <w:pgMar w:top="1134" w:right="566" w:bottom="993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5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8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9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>
    <w:useFELayout/>
  </w:compat>
  <w:rsids>
    <w:rsidRoot w:val="00A02E6B"/>
    <w:rsid w:val="00001D0B"/>
    <w:rsid w:val="000251F7"/>
    <w:rsid w:val="000349DF"/>
    <w:rsid w:val="00035441"/>
    <w:rsid w:val="00042F9F"/>
    <w:rsid w:val="000459EC"/>
    <w:rsid w:val="000C06DE"/>
    <w:rsid w:val="000D037F"/>
    <w:rsid w:val="00121F6A"/>
    <w:rsid w:val="001367C6"/>
    <w:rsid w:val="001667DF"/>
    <w:rsid w:val="00176846"/>
    <w:rsid w:val="00202C92"/>
    <w:rsid w:val="00211026"/>
    <w:rsid w:val="00222F1B"/>
    <w:rsid w:val="00236515"/>
    <w:rsid w:val="00240C22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24FE"/>
    <w:rsid w:val="0037385A"/>
    <w:rsid w:val="00390D96"/>
    <w:rsid w:val="00392BDB"/>
    <w:rsid w:val="00394A4F"/>
    <w:rsid w:val="003D7DD4"/>
    <w:rsid w:val="003E5D1A"/>
    <w:rsid w:val="004141DC"/>
    <w:rsid w:val="0044563D"/>
    <w:rsid w:val="00487688"/>
    <w:rsid w:val="004B4D7B"/>
    <w:rsid w:val="004D484F"/>
    <w:rsid w:val="00545432"/>
    <w:rsid w:val="00573F7C"/>
    <w:rsid w:val="00576BF6"/>
    <w:rsid w:val="00596867"/>
    <w:rsid w:val="005C76C9"/>
    <w:rsid w:val="006101B1"/>
    <w:rsid w:val="0063285C"/>
    <w:rsid w:val="00652D41"/>
    <w:rsid w:val="006A4A6E"/>
    <w:rsid w:val="006B7095"/>
    <w:rsid w:val="006C4377"/>
    <w:rsid w:val="006D3A74"/>
    <w:rsid w:val="007031C1"/>
    <w:rsid w:val="00704DB6"/>
    <w:rsid w:val="00711917"/>
    <w:rsid w:val="0072545C"/>
    <w:rsid w:val="00755233"/>
    <w:rsid w:val="00771631"/>
    <w:rsid w:val="00787186"/>
    <w:rsid w:val="007F32FB"/>
    <w:rsid w:val="00800202"/>
    <w:rsid w:val="00861416"/>
    <w:rsid w:val="008665AF"/>
    <w:rsid w:val="008A14FA"/>
    <w:rsid w:val="008B511F"/>
    <w:rsid w:val="008C4FB6"/>
    <w:rsid w:val="009421B9"/>
    <w:rsid w:val="00972E03"/>
    <w:rsid w:val="009829C3"/>
    <w:rsid w:val="009A75F6"/>
    <w:rsid w:val="009C77E7"/>
    <w:rsid w:val="009E14BF"/>
    <w:rsid w:val="00A02E6B"/>
    <w:rsid w:val="00A352B9"/>
    <w:rsid w:val="00A4259C"/>
    <w:rsid w:val="00B5163E"/>
    <w:rsid w:val="00B5261F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A08"/>
    <w:rsid w:val="00D10147"/>
    <w:rsid w:val="00D31B9F"/>
    <w:rsid w:val="00D747B3"/>
    <w:rsid w:val="00D825BC"/>
    <w:rsid w:val="00DA18C3"/>
    <w:rsid w:val="00DA38AC"/>
    <w:rsid w:val="00DC08D7"/>
    <w:rsid w:val="00DF759F"/>
    <w:rsid w:val="00E06946"/>
    <w:rsid w:val="00E12A88"/>
    <w:rsid w:val="00E23AAE"/>
    <w:rsid w:val="00E470CE"/>
    <w:rsid w:val="00E945C0"/>
    <w:rsid w:val="00E96541"/>
    <w:rsid w:val="00EA7495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FE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A02E6B"/>
    <w:pPr>
      <w:suppressLineNumbers/>
    </w:pPr>
    <w:rPr>
      <w:rFonts w:cs="Mangal"/>
    </w:rPr>
  </w:style>
  <w:style w:type="paragraph" w:styleId="a8">
    <w:name w:val="List Paragraph"/>
    <w:basedOn w:val="a3"/>
    <w:uiPriority w:val="99"/>
    <w:qFormat/>
    <w:rsid w:val="00A02E6B"/>
    <w:pPr>
      <w:ind w:left="720"/>
      <w:contextualSpacing/>
    </w:pPr>
  </w:style>
  <w:style w:type="character" w:styleId="a9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A02E6B"/>
    <w:pPr>
      <w:suppressLineNumbers/>
    </w:pPr>
    <w:rPr>
      <w:rFonts w:cs="Mangal"/>
    </w:rPr>
  </w:style>
  <w:style w:type="paragraph" w:styleId="a8">
    <w:name w:val="List Paragraph"/>
    <w:basedOn w:val="a3"/>
    <w:uiPriority w:val="99"/>
    <w:qFormat/>
    <w:rsid w:val="00A02E6B"/>
    <w:pPr>
      <w:ind w:left="720"/>
      <w:contextualSpacing/>
    </w:pPr>
  </w:style>
  <w:style w:type="character" w:styleId="a9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is.economy.gov.ru" TargetMode="External"/><Relationship Id="rId5" Type="http://schemas.openxmlformats.org/officeDocument/2006/relationships/hyperlink" Target="consultantplus://offline/ref=B0AE350CA6B66764C88F79A950D088AAC680229E5B62CD326EF57AA6F7DC44702A087EB6F659E8D8T5w3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user</cp:lastModifiedBy>
  <cp:revision>4</cp:revision>
  <cp:lastPrinted>2018-04-16T07:30:00Z</cp:lastPrinted>
  <dcterms:created xsi:type="dcterms:W3CDTF">2018-04-25T07:22:00Z</dcterms:created>
  <dcterms:modified xsi:type="dcterms:W3CDTF">2018-04-25T07:24:00Z</dcterms:modified>
</cp:coreProperties>
</file>