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16554D">
        <w:rPr>
          <w:rFonts w:ascii="Times New Roman" w:hAnsi="Times New Roman"/>
          <w:sz w:val="24"/>
          <w:szCs w:val="24"/>
        </w:rPr>
        <w:t>7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16554D">
        <w:rPr>
          <w:rFonts w:ascii="Times New Roman" w:hAnsi="Times New Roman"/>
          <w:sz w:val="24"/>
          <w:szCs w:val="24"/>
        </w:rPr>
        <w:t>30</w:t>
      </w:r>
      <w:r w:rsidR="00DB2124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6554D" w:rsidRPr="0016554D" w:rsidRDefault="0016554D" w:rsidP="0016554D">
      <w:pPr>
        <w:spacing w:after="0" w:line="240" w:lineRule="auto"/>
        <w:jc w:val="center"/>
        <w:rPr>
          <w:rFonts w:ascii="Times New Roman" w:hAnsi="Times New Roman"/>
          <w:b/>
        </w:rPr>
      </w:pPr>
      <w:r w:rsidRPr="0016554D">
        <w:rPr>
          <w:rFonts w:ascii="Times New Roman" w:hAnsi="Times New Roman"/>
          <w:b/>
        </w:rPr>
        <w:t>ТОМСКАЯ ОБЛАСТЬ</w:t>
      </w:r>
    </w:p>
    <w:p w:rsidR="0016554D" w:rsidRPr="0016554D" w:rsidRDefault="0016554D" w:rsidP="0016554D">
      <w:pPr>
        <w:spacing w:after="0" w:line="240" w:lineRule="auto"/>
        <w:jc w:val="center"/>
        <w:rPr>
          <w:rFonts w:ascii="Times New Roman" w:hAnsi="Times New Roman"/>
          <w:b/>
        </w:rPr>
      </w:pPr>
      <w:r w:rsidRPr="0016554D">
        <w:rPr>
          <w:rFonts w:ascii="Times New Roman" w:hAnsi="Times New Roman"/>
          <w:b/>
        </w:rPr>
        <w:t>ТОМСКИЙ РАЙОН</w:t>
      </w:r>
    </w:p>
    <w:p w:rsidR="0016554D" w:rsidRPr="0016554D" w:rsidRDefault="0016554D" w:rsidP="0016554D">
      <w:pPr>
        <w:spacing w:after="0" w:line="240" w:lineRule="auto"/>
        <w:jc w:val="center"/>
        <w:rPr>
          <w:rFonts w:ascii="Times New Roman" w:hAnsi="Times New Roman"/>
          <w:b/>
        </w:rPr>
      </w:pPr>
      <w:r w:rsidRPr="0016554D">
        <w:rPr>
          <w:rFonts w:ascii="Times New Roman" w:hAnsi="Times New Roman"/>
          <w:b/>
        </w:rPr>
        <w:t>СОВЕТ  ЗОНАЛЬНЕНСКОГО  СЕЛЬСКОГО  ПОСЕЛЕНИЯ</w:t>
      </w:r>
    </w:p>
    <w:p w:rsidR="0016554D" w:rsidRPr="0016554D" w:rsidRDefault="0016554D" w:rsidP="001655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554D" w:rsidRPr="0016554D" w:rsidRDefault="0016554D" w:rsidP="0016554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16554D">
        <w:rPr>
          <w:rFonts w:ascii="Times New Roman" w:hAnsi="Times New Roman"/>
          <w:b/>
        </w:rPr>
        <w:t>РЕШЕНИЕ № 35</w:t>
      </w:r>
    </w:p>
    <w:p w:rsidR="0016554D" w:rsidRPr="0016554D" w:rsidRDefault="0016554D" w:rsidP="0016554D">
      <w:pPr>
        <w:spacing w:after="0" w:line="240" w:lineRule="auto"/>
        <w:rPr>
          <w:rFonts w:ascii="Times New Roman" w:hAnsi="Times New Roman"/>
        </w:rPr>
      </w:pPr>
    </w:p>
    <w:p w:rsidR="0016554D" w:rsidRPr="0016554D" w:rsidRDefault="0016554D" w:rsidP="0016554D">
      <w:pPr>
        <w:pStyle w:val="a6"/>
        <w:tabs>
          <w:tab w:val="clear" w:pos="4677"/>
          <w:tab w:val="clear" w:pos="9355"/>
        </w:tabs>
      </w:pPr>
      <w:r w:rsidRPr="0016554D">
        <w:t>п. Зональная станция</w:t>
      </w:r>
      <w:r w:rsidRPr="0016554D">
        <w:tab/>
      </w:r>
      <w:r w:rsidRPr="0016554D">
        <w:tab/>
      </w:r>
      <w:r w:rsidRPr="0016554D">
        <w:tab/>
      </w:r>
      <w:r w:rsidRPr="0016554D">
        <w:tab/>
      </w:r>
      <w:r w:rsidRPr="0016554D">
        <w:tab/>
      </w:r>
      <w:r w:rsidRPr="0016554D">
        <w:tab/>
        <w:t xml:space="preserve">            «20» сентября 2016 г.</w:t>
      </w:r>
    </w:p>
    <w:p w:rsidR="0016554D" w:rsidRPr="0016554D" w:rsidRDefault="0016554D" w:rsidP="0016554D">
      <w:pPr>
        <w:spacing w:after="0" w:line="240" w:lineRule="auto"/>
        <w:jc w:val="right"/>
        <w:rPr>
          <w:rFonts w:ascii="Times New Roman" w:hAnsi="Times New Roman"/>
        </w:rPr>
      </w:pP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</w:r>
      <w:r w:rsidRPr="0016554D">
        <w:rPr>
          <w:rFonts w:ascii="Times New Roman" w:hAnsi="Times New Roman"/>
        </w:rPr>
        <w:tab/>
        <w:t>9-е внеочередное собрание</w:t>
      </w:r>
    </w:p>
    <w:p w:rsidR="0016554D" w:rsidRPr="0016554D" w:rsidRDefault="0016554D" w:rsidP="0016554D">
      <w:pPr>
        <w:spacing w:after="0" w:line="240" w:lineRule="auto"/>
        <w:jc w:val="right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         </w:t>
      </w:r>
      <w:r w:rsidRPr="0016554D">
        <w:rPr>
          <w:rFonts w:ascii="Times New Roman" w:hAnsi="Times New Roman"/>
          <w:lang w:val="en-US"/>
        </w:rPr>
        <w:t>IV</w:t>
      </w:r>
      <w:r w:rsidRPr="0016554D">
        <w:rPr>
          <w:rFonts w:ascii="Times New Roman" w:hAnsi="Times New Roman"/>
        </w:rPr>
        <w:t xml:space="preserve"> -ого созыва</w:t>
      </w:r>
      <w:r w:rsidRPr="0016554D">
        <w:rPr>
          <w:rFonts w:ascii="Times New Roman" w:hAnsi="Times New Roman"/>
        </w:rPr>
        <w:tab/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Об определении перечня автомобильных 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дорог местного значения, подлежащих 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ремонту за счет средств 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областной субсидии в 2017 году. </w:t>
      </w:r>
    </w:p>
    <w:p w:rsidR="0016554D" w:rsidRPr="0016554D" w:rsidRDefault="0016554D" w:rsidP="0016554D">
      <w:pPr>
        <w:pStyle w:val="af5"/>
        <w:tabs>
          <w:tab w:val="left" w:pos="709"/>
        </w:tabs>
        <w:spacing w:after="0"/>
        <w:jc w:val="both"/>
      </w:pPr>
    </w:p>
    <w:p w:rsidR="0016554D" w:rsidRPr="0016554D" w:rsidRDefault="0016554D" w:rsidP="0016554D">
      <w:pPr>
        <w:pStyle w:val="af5"/>
        <w:tabs>
          <w:tab w:val="left" w:pos="709"/>
        </w:tabs>
        <w:spacing w:after="0"/>
        <w:jc w:val="both"/>
      </w:pPr>
    </w:p>
    <w:p w:rsidR="0016554D" w:rsidRPr="0016554D" w:rsidRDefault="0016554D" w:rsidP="001655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 xml:space="preserve">Во исполнение решения протокола </w:t>
      </w:r>
      <w:proofErr w:type="spellStart"/>
      <w:r w:rsidRPr="0016554D">
        <w:rPr>
          <w:rFonts w:ascii="Times New Roman" w:hAnsi="Times New Roman"/>
        </w:rPr>
        <w:t>видеоселекторного</w:t>
      </w:r>
      <w:proofErr w:type="spellEnd"/>
      <w:r w:rsidRPr="0016554D">
        <w:rPr>
          <w:rFonts w:ascii="Times New Roman" w:hAnsi="Times New Roman"/>
        </w:rPr>
        <w:t xml:space="preserve"> совещания с Главами муниципальных районов и городских округов Томской области от 26.08.2016 г. при заместителе Губернатора Томской области по территориальному развитию А.М. Рожкове,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</w:p>
    <w:p w:rsidR="0016554D" w:rsidRPr="0016554D" w:rsidRDefault="0016554D" w:rsidP="001655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16554D" w:rsidRPr="0016554D" w:rsidRDefault="0016554D" w:rsidP="0016554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16554D">
        <w:rPr>
          <w:rFonts w:ascii="Times New Roman" w:hAnsi="Times New Roman"/>
          <w:b/>
        </w:rPr>
        <w:t>СОВЕТ  ЗОНАЛЬНЕНСКОГО  СЕЛЬСКОГО  ПОСЕЛЕНИЯ РЕШИЛ:</w:t>
      </w:r>
    </w:p>
    <w:p w:rsidR="0016554D" w:rsidRPr="0016554D" w:rsidRDefault="0016554D" w:rsidP="0016554D">
      <w:pPr>
        <w:pStyle w:val="ConsNormal"/>
        <w:ind w:right="0" w:firstLine="708"/>
        <w:jc w:val="both"/>
        <w:rPr>
          <w:rFonts w:ascii="Times New Roman" w:hAnsi="Times New Roman" w:cs="Times New Roman"/>
          <w:b/>
          <w:spacing w:val="28"/>
        </w:rPr>
      </w:pPr>
    </w:p>
    <w:p w:rsidR="0016554D" w:rsidRPr="0016554D" w:rsidRDefault="0016554D" w:rsidP="0016554D">
      <w:pPr>
        <w:pStyle w:val="afc"/>
        <w:rPr>
          <w:b/>
          <w:szCs w:val="24"/>
        </w:rPr>
      </w:pPr>
      <w:r w:rsidRPr="0016554D">
        <w:t xml:space="preserve"> </w:t>
      </w:r>
      <w:r w:rsidRPr="0016554D">
        <w:tab/>
        <w:t>1. Включить в перечень автомобильных дорог местного значения, подлежащих ремонту за счет средств областной субсидии в 2017 году</w:t>
      </w:r>
      <w:r w:rsidRPr="0016554D">
        <w:rPr>
          <w:szCs w:val="24"/>
        </w:rPr>
        <w:t>, ул. Лесную и пер. Октябрьский.</w:t>
      </w:r>
    </w:p>
    <w:p w:rsidR="0016554D" w:rsidRPr="0016554D" w:rsidRDefault="0016554D" w:rsidP="0016554D">
      <w:pPr>
        <w:pStyle w:val="afc"/>
        <w:rPr>
          <w:szCs w:val="24"/>
        </w:rPr>
      </w:pPr>
      <w:r w:rsidRPr="0016554D">
        <w:rPr>
          <w:szCs w:val="24"/>
        </w:rPr>
        <w:tab/>
        <w:t>2</w:t>
      </w:r>
      <w:r w:rsidRPr="0016554D">
        <w:rPr>
          <w:bCs/>
          <w:szCs w:val="24"/>
        </w:rPr>
        <w:t xml:space="preserve">. Направить исполняющему обязанности Главы поселения настоящее решение для подписания и опубликования  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8" w:history="1">
        <w:r w:rsidRPr="0016554D">
          <w:rPr>
            <w:bCs/>
            <w:color w:val="0000FF"/>
            <w:szCs w:val="24"/>
            <w:u w:val="single"/>
          </w:rPr>
          <w:t>www.admzsp.ru</w:t>
        </w:r>
      </w:hyperlink>
      <w:r w:rsidRPr="0016554D">
        <w:rPr>
          <w:bCs/>
          <w:szCs w:val="24"/>
        </w:rPr>
        <w:t>).</w:t>
      </w:r>
      <w:r w:rsidRPr="0016554D">
        <w:rPr>
          <w:szCs w:val="24"/>
        </w:rPr>
        <w:t>;</w:t>
      </w:r>
    </w:p>
    <w:p w:rsidR="0016554D" w:rsidRPr="0016554D" w:rsidRDefault="0016554D" w:rsidP="0016554D">
      <w:pPr>
        <w:pStyle w:val="afc"/>
        <w:tabs>
          <w:tab w:val="left" w:pos="284"/>
        </w:tabs>
        <w:rPr>
          <w:szCs w:val="24"/>
        </w:rPr>
      </w:pPr>
      <w:r w:rsidRPr="0016554D">
        <w:rPr>
          <w:szCs w:val="24"/>
        </w:rPr>
        <w:t xml:space="preserve">     </w:t>
      </w:r>
      <w:r w:rsidRPr="0016554D">
        <w:rPr>
          <w:szCs w:val="24"/>
        </w:rPr>
        <w:tab/>
      </w:r>
    </w:p>
    <w:p w:rsidR="0016554D" w:rsidRPr="0016554D" w:rsidRDefault="0016554D" w:rsidP="0016554D">
      <w:pPr>
        <w:pStyle w:val="afc"/>
        <w:tabs>
          <w:tab w:val="left" w:pos="284"/>
        </w:tabs>
        <w:rPr>
          <w:szCs w:val="24"/>
        </w:rPr>
      </w:pPr>
    </w:p>
    <w:p w:rsidR="0016554D" w:rsidRPr="0016554D" w:rsidRDefault="0016554D" w:rsidP="0016554D">
      <w:pPr>
        <w:pStyle w:val="afc"/>
        <w:tabs>
          <w:tab w:val="left" w:pos="284"/>
        </w:tabs>
        <w:rPr>
          <w:szCs w:val="24"/>
        </w:rPr>
      </w:pPr>
    </w:p>
    <w:p w:rsidR="0016554D" w:rsidRPr="0016554D" w:rsidRDefault="0016554D" w:rsidP="0016554D">
      <w:pPr>
        <w:pStyle w:val="afc"/>
        <w:tabs>
          <w:tab w:val="left" w:pos="284"/>
        </w:tabs>
        <w:rPr>
          <w:rFonts w:eastAsia="Calibri"/>
          <w:spacing w:val="-18"/>
          <w:szCs w:val="24"/>
        </w:rPr>
      </w:pP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>Заместитель Председателя Совета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>Зональненского сельского поселения                                                               И.В. Сперанский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>И.о. Главы поселения</w:t>
      </w:r>
    </w:p>
    <w:p w:rsidR="0016554D" w:rsidRPr="0016554D" w:rsidRDefault="0016554D" w:rsidP="0016554D">
      <w:pPr>
        <w:spacing w:after="0" w:line="240" w:lineRule="auto"/>
        <w:jc w:val="both"/>
        <w:rPr>
          <w:rFonts w:ascii="Times New Roman" w:hAnsi="Times New Roman"/>
        </w:rPr>
      </w:pPr>
      <w:r w:rsidRPr="0016554D">
        <w:rPr>
          <w:rFonts w:ascii="Times New Roman" w:hAnsi="Times New Roman"/>
        </w:rPr>
        <w:t>(Главы Администрации)                                                                                           А.А. Ткачук</w:t>
      </w:r>
    </w:p>
    <w:p w:rsidR="009D3BF6" w:rsidRPr="0016554D" w:rsidRDefault="009D3BF6" w:rsidP="001655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D3BF6" w:rsidRPr="0016554D" w:rsidSect="00174625">
      <w:headerReference w:type="default" r:id="rId9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0E" w:rsidRDefault="00812A0E" w:rsidP="004B034D">
      <w:pPr>
        <w:spacing w:after="0" w:line="240" w:lineRule="auto"/>
      </w:pPr>
      <w:r>
        <w:separator/>
      </w:r>
    </w:p>
  </w:endnote>
  <w:endnote w:type="continuationSeparator" w:id="0">
    <w:p w:rsidR="00812A0E" w:rsidRDefault="00812A0E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0E" w:rsidRDefault="00812A0E" w:rsidP="004B034D">
      <w:pPr>
        <w:spacing w:after="0" w:line="240" w:lineRule="auto"/>
      </w:pPr>
      <w:r>
        <w:separator/>
      </w:r>
    </w:p>
  </w:footnote>
  <w:footnote w:type="continuationSeparator" w:id="0">
    <w:p w:rsidR="00812A0E" w:rsidRDefault="00812A0E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7"/>
  </w:num>
  <w:num w:numId="6">
    <w:abstractNumId w:val="25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26"/>
  </w:num>
  <w:num w:numId="12">
    <w:abstractNumId w:val="23"/>
  </w:num>
  <w:num w:numId="13">
    <w:abstractNumId w:val="8"/>
  </w:num>
  <w:num w:numId="14">
    <w:abstractNumId w:val="24"/>
  </w:num>
  <w:num w:numId="15">
    <w:abstractNumId w:val="18"/>
  </w:num>
  <w:num w:numId="16">
    <w:abstractNumId w:val="9"/>
  </w:num>
  <w:num w:numId="17">
    <w:abstractNumId w:val="29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2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12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21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16043"/>
    <w:rsid w:val="0014494F"/>
    <w:rsid w:val="0016554D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157BE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81A0C"/>
    <w:rsid w:val="006D2D19"/>
    <w:rsid w:val="006E32B5"/>
    <w:rsid w:val="00710BEE"/>
    <w:rsid w:val="00712B0F"/>
    <w:rsid w:val="00751004"/>
    <w:rsid w:val="00762709"/>
    <w:rsid w:val="00782159"/>
    <w:rsid w:val="007972AE"/>
    <w:rsid w:val="007B69F3"/>
    <w:rsid w:val="007E310D"/>
    <w:rsid w:val="007F3531"/>
    <w:rsid w:val="008103E7"/>
    <w:rsid w:val="00812A0E"/>
    <w:rsid w:val="00816093"/>
    <w:rsid w:val="00822A5A"/>
    <w:rsid w:val="00841862"/>
    <w:rsid w:val="008821B8"/>
    <w:rsid w:val="00885A54"/>
    <w:rsid w:val="008C3172"/>
    <w:rsid w:val="008C420C"/>
    <w:rsid w:val="008F4E86"/>
    <w:rsid w:val="00912EAF"/>
    <w:rsid w:val="0094125D"/>
    <w:rsid w:val="009C6361"/>
    <w:rsid w:val="009C67F8"/>
    <w:rsid w:val="009D3BF6"/>
    <w:rsid w:val="00A670E4"/>
    <w:rsid w:val="00A87843"/>
    <w:rsid w:val="00AE248E"/>
    <w:rsid w:val="00B310D8"/>
    <w:rsid w:val="00B6115A"/>
    <w:rsid w:val="00B8407D"/>
    <w:rsid w:val="00B86E6D"/>
    <w:rsid w:val="00BA6873"/>
    <w:rsid w:val="00BA7142"/>
    <w:rsid w:val="00BA7A9A"/>
    <w:rsid w:val="00BD3DC4"/>
    <w:rsid w:val="00C87221"/>
    <w:rsid w:val="00CD518C"/>
    <w:rsid w:val="00CF6EB6"/>
    <w:rsid w:val="00D02FC4"/>
    <w:rsid w:val="00D27725"/>
    <w:rsid w:val="00D60CB1"/>
    <w:rsid w:val="00D63D04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14443"/>
    <w:rsid w:val="00F345F6"/>
    <w:rsid w:val="00F418DD"/>
    <w:rsid w:val="00F4244A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821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821B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14443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FD76-326A-45C7-83F8-CE23EE3F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2016-09-29T07:37:00Z</cp:lastPrinted>
  <dcterms:created xsi:type="dcterms:W3CDTF">2016-09-29T09:41:00Z</dcterms:created>
  <dcterms:modified xsi:type="dcterms:W3CDTF">2016-09-29T09:41:00Z</dcterms:modified>
</cp:coreProperties>
</file>