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1E528D">
        <w:rPr>
          <w:rFonts w:ascii="Times New Roman" w:hAnsi="Times New Roman"/>
          <w:sz w:val="24"/>
          <w:szCs w:val="24"/>
        </w:rPr>
        <w:t>62</w:t>
      </w:r>
      <w:r w:rsidR="007136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152C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D7236B" w:rsidRDefault="00D7236B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364B">
        <w:rPr>
          <w:rFonts w:ascii="Times New Roman" w:hAnsi="Times New Roman"/>
          <w:sz w:val="26"/>
          <w:szCs w:val="26"/>
        </w:rPr>
        <w:t>Муниципальное образование «Зональненское сельское поселение»</w:t>
      </w: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364B">
        <w:rPr>
          <w:rFonts w:ascii="Times New Roman" w:hAnsi="Times New Roman"/>
          <w:sz w:val="26"/>
          <w:szCs w:val="26"/>
        </w:rPr>
        <w:t>Администрация Зональненского сельского поселения</w:t>
      </w: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1364B">
        <w:rPr>
          <w:rFonts w:ascii="Times New Roman" w:hAnsi="Times New Roman"/>
          <w:sz w:val="26"/>
          <w:szCs w:val="26"/>
        </w:rPr>
        <w:t>П</w:t>
      </w:r>
      <w:proofErr w:type="gramEnd"/>
      <w:r w:rsidRPr="0071364B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t xml:space="preserve">«18» декабря  2015 г.                                                                             </w:t>
      </w:r>
      <w:r w:rsidRPr="0071364B">
        <w:rPr>
          <w:rFonts w:ascii="Times New Roman" w:hAnsi="Times New Roman"/>
          <w:sz w:val="24"/>
          <w:szCs w:val="26"/>
        </w:rPr>
        <w:tab/>
      </w:r>
      <w:r w:rsidRPr="0071364B">
        <w:rPr>
          <w:rFonts w:ascii="Times New Roman" w:hAnsi="Times New Roman"/>
          <w:sz w:val="24"/>
          <w:szCs w:val="26"/>
        </w:rPr>
        <w:tab/>
        <w:t xml:space="preserve">                № 536</w:t>
      </w: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t xml:space="preserve">О стоимости </w:t>
      </w:r>
      <w:proofErr w:type="gramStart"/>
      <w:r w:rsidRPr="0071364B">
        <w:rPr>
          <w:rFonts w:ascii="Times New Roman" w:hAnsi="Times New Roman"/>
          <w:sz w:val="24"/>
          <w:szCs w:val="26"/>
        </w:rPr>
        <w:t>гарантируемого</w:t>
      </w:r>
      <w:proofErr w:type="gramEnd"/>
      <w:r w:rsidRPr="0071364B">
        <w:rPr>
          <w:rFonts w:ascii="Times New Roman" w:hAnsi="Times New Roman"/>
          <w:sz w:val="24"/>
          <w:szCs w:val="26"/>
        </w:rPr>
        <w:t xml:space="preserve"> </w:t>
      </w: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t>перечня услуг по погребению</w:t>
      </w:r>
    </w:p>
    <w:p w:rsidR="0071364B" w:rsidRPr="0071364B" w:rsidRDefault="0071364B" w:rsidP="0071364B">
      <w:pPr>
        <w:spacing w:after="0" w:line="240" w:lineRule="auto"/>
        <w:ind w:left="540"/>
        <w:rPr>
          <w:rFonts w:ascii="Times New Roman" w:hAnsi="Times New Roman"/>
          <w:sz w:val="24"/>
          <w:szCs w:val="26"/>
        </w:rPr>
      </w:pPr>
    </w:p>
    <w:p w:rsidR="0071364B" w:rsidRPr="0071364B" w:rsidRDefault="0071364B" w:rsidP="007136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  <w:proofErr w:type="gramStart"/>
      <w:r w:rsidRPr="0071364B">
        <w:rPr>
          <w:rFonts w:ascii="Times New Roman" w:hAnsi="Times New Roman"/>
          <w:sz w:val="24"/>
          <w:szCs w:val="26"/>
        </w:rPr>
        <w:t>В соответствии с Федеральным законом от 12.01.1996 №8-ФЗ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Законом Томской области от 12.01.2005 №6-ОЗ «О погребении и похоронном деле в Томской области», с учетом Распоряжения Губернатора Томской области от 15.10.2015 №761-ра «Об организации согласования стоимости услуг, предоставляемых согласно гарантированному перечню</w:t>
      </w:r>
      <w:proofErr w:type="gramEnd"/>
      <w:r w:rsidRPr="0071364B">
        <w:rPr>
          <w:rFonts w:ascii="Times New Roman" w:hAnsi="Times New Roman"/>
          <w:sz w:val="24"/>
          <w:szCs w:val="26"/>
        </w:rPr>
        <w:t xml:space="preserve"> услуг по погребению»,</w:t>
      </w: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t>ПОСТАНОВЛЯЮ:</w:t>
      </w: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1364B" w:rsidRPr="0071364B" w:rsidRDefault="0071364B" w:rsidP="0071364B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t>Утвердить стоимость услуг, предполагаемых согласно гарантируемому перечню по погребению, в следующих размерах:</w:t>
      </w:r>
    </w:p>
    <w:p w:rsidR="0071364B" w:rsidRPr="0071364B" w:rsidRDefault="0071364B" w:rsidP="0071364B">
      <w:pPr>
        <w:numPr>
          <w:ilvl w:val="1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t>а)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6859 (шесть тысяч восемьсот пятьдесят девять) рублей;</w:t>
      </w:r>
    </w:p>
    <w:p w:rsidR="0071364B" w:rsidRPr="0071364B" w:rsidRDefault="0071364B" w:rsidP="0071364B">
      <w:pPr>
        <w:numPr>
          <w:ilvl w:val="1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t>б)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4970 (четыре тысячи девятьсот семьдесят) рублей.</w:t>
      </w:r>
    </w:p>
    <w:p w:rsidR="0071364B" w:rsidRPr="0071364B" w:rsidRDefault="0071364B" w:rsidP="0071364B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t>Настоящее постановление распространяется на правоотношения, возникшие с 1 января 2016 года.</w:t>
      </w:r>
    </w:p>
    <w:p w:rsidR="0071364B" w:rsidRPr="0071364B" w:rsidRDefault="0071364B" w:rsidP="0071364B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t>Постановление Главы Зональненского сельского поселения (Главы Администрации) от 22.12.2014 г. № 443 «О стоимости гарантируемого перечня услуг по погребению» считать утратившим силу с 01.01.2016 г.</w:t>
      </w:r>
    </w:p>
    <w:p w:rsidR="0071364B" w:rsidRPr="0071364B" w:rsidRDefault="0071364B" w:rsidP="0071364B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lastRenderedPageBreak/>
        <w:t>Опубликовать настоящее постановление в информационном бюллетене и разместить на официальном сайте муниципального образования «Зональненское сельское поселение» в сети Интернет (</w:t>
      </w:r>
      <w:proofErr w:type="spellStart"/>
      <w:r w:rsidRPr="0071364B">
        <w:rPr>
          <w:rFonts w:ascii="Times New Roman" w:hAnsi="Times New Roman"/>
          <w:sz w:val="24"/>
          <w:szCs w:val="26"/>
        </w:rPr>
        <w:t>www.admzsp.ru</w:t>
      </w:r>
      <w:proofErr w:type="spellEnd"/>
      <w:r w:rsidRPr="0071364B">
        <w:rPr>
          <w:rFonts w:ascii="Times New Roman" w:hAnsi="Times New Roman"/>
          <w:sz w:val="24"/>
          <w:szCs w:val="26"/>
        </w:rPr>
        <w:t>)</w:t>
      </w:r>
    </w:p>
    <w:p w:rsidR="0071364B" w:rsidRPr="0071364B" w:rsidRDefault="0071364B" w:rsidP="0071364B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proofErr w:type="gramStart"/>
      <w:r w:rsidRPr="0071364B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71364B">
        <w:rPr>
          <w:rFonts w:ascii="Times New Roman" w:hAnsi="Times New Roman"/>
          <w:sz w:val="24"/>
          <w:szCs w:val="26"/>
        </w:rPr>
        <w:t xml:space="preserve"> исполнением данного постановления оставляю за собой.</w:t>
      </w:r>
    </w:p>
    <w:p w:rsidR="0071364B" w:rsidRPr="0071364B" w:rsidRDefault="0071364B" w:rsidP="0071364B">
      <w:pPr>
        <w:spacing w:after="0" w:line="240" w:lineRule="auto"/>
        <w:ind w:left="360"/>
        <w:rPr>
          <w:rFonts w:ascii="Times New Roman" w:hAnsi="Times New Roman"/>
          <w:sz w:val="24"/>
          <w:szCs w:val="26"/>
        </w:rPr>
      </w:pP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71364B">
        <w:rPr>
          <w:rFonts w:ascii="Times New Roman" w:hAnsi="Times New Roman"/>
          <w:sz w:val="24"/>
          <w:szCs w:val="26"/>
        </w:rPr>
        <w:t xml:space="preserve">Глава поселения (Глава Администрации)                                   </w:t>
      </w:r>
      <w:r w:rsidRPr="0071364B">
        <w:rPr>
          <w:rFonts w:ascii="Times New Roman" w:hAnsi="Times New Roman"/>
          <w:sz w:val="24"/>
          <w:szCs w:val="26"/>
        </w:rPr>
        <w:tab/>
      </w:r>
      <w:r w:rsidRPr="0071364B">
        <w:rPr>
          <w:rFonts w:ascii="Times New Roman" w:hAnsi="Times New Roman"/>
          <w:sz w:val="24"/>
          <w:szCs w:val="26"/>
        </w:rPr>
        <w:tab/>
        <w:t xml:space="preserve">                        Е.В. Гусев</w:t>
      </w: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364B">
        <w:rPr>
          <w:rFonts w:ascii="Times New Roman" w:hAnsi="Times New Roman"/>
          <w:sz w:val="20"/>
          <w:szCs w:val="20"/>
        </w:rPr>
        <w:t>Ю.Е. Горлова</w:t>
      </w: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364B">
        <w:rPr>
          <w:rFonts w:ascii="Times New Roman" w:hAnsi="Times New Roman"/>
          <w:sz w:val="20"/>
          <w:szCs w:val="20"/>
        </w:rPr>
        <w:t>923-170</w:t>
      </w: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364B" w:rsidRPr="0071364B" w:rsidSect="00AD46F7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t>к постановлению Администрации Зональненского поселения</w:t>
      </w: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t>от</w:t>
      </w:r>
      <w:r w:rsidRPr="0071364B">
        <w:rPr>
          <w:rFonts w:ascii="Times New Roman" w:hAnsi="Times New Roman"/>
          <w:sz w:val="24"/>
          <w:szCs w:val="24"/>
          <w:u w:val="single"/>
        </w:rPr>
        <w:t xml:space="preserve"> ______ 2015 </w:t>
      </w:r>
      <w:r w:rsidRPr="0071364B">
        <w:rPr>
          <w:rFonts w:ascii="Times New Roman" w:hAnsi="Times New Roman"/>
          <w:sz w:val="24"/>
          <w:szCs w:val="24"/>
        </w:rPr>
        <w:t xml:space="preserve"> №</w:t>
      </w:r>
      <w:r w:rsidRPr="0071364B">
        <w:rPr>
          <w:rFonts w:ascii="Times New Roman" w:hAnsi="Times New Roman"/>
          <w:sz w:val="24"/>
          <w:szCs w:val="24"/>
          <w:u w:val="single"/>
        </w:rPr>
        <w:t xml:space="preserve"> _____</w:t>
      </w: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t>Стоимость услуг, предоставляемых согласно гарантированному перечню услуг</w:t>
      </w: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t xml:space="preserve"> по погребению на 2016 год  (в том числе в целях определения социального пособия на погребение),  в случае осуществления погребения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погребение.</w:t>
      </w: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3934"/>
      </w:tblGrid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36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6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36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Стоимость услуг, рублей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126,6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1954,9</w:t>
            </w:r>
          </w:p>
        </w:tc>
      </w:tr>
      <w:tr w:rsidR="0071364B" w:rsidRPr="0071364B" w:rsidTr="001474BC">
        <w:tc>
          <w:tcPr>
            <w:tcW w:w="8719" w:type="dxa"/>
            <w:gridSpan w:val="3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 xml:space="preserve">            в том числе: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Гроб (обитый)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1448,5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506,4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 xml:space="preserve">Перевозка тела (останков) к месту захоронения 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1125,1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ab/>
              <w:t>Погребение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3652,5</w:t>
            </w:r>
          </w:p>
        </w:tc>
      </w:tr>
      <w:tr w:rsidR="0071364B" w:rsidRPr="0071364B" w:rsidTr="001474BC">
        <w:tc>
          <w:tcPr>
            <w:tcW w:w="8719" w:type="dxa"/>
            <w:gridSpan w:val="3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 xml:space="preserve">             в том числе: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2131,1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Захоронение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284,8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  <w:proofErr w:type="gramStart"/>
            <w:r w:rsidRPr="0071364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1364B">
              <w:rPr>
                <w:rFonts w:ascii="Times New Roman" w:hAnsi="Times New Roman"/>
                <w:sz w:val="24"/>
                <w:szCs w:val="24"/>
              </w:rPr>
              <w:t>с табличкой)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6859</w:t>
            </w:r>
          </w:p>
        </w:tc>
      </w:tr>
    </w:tbl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364B" w:rsidRPr="0071364B" w:rsidSect="00AD46F7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t>к постановлению Администрации Зональненского поселения</w:t>
      </w: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t>от</w:t>
      </w:r>
      <w:r w:rsidRPr="0071364B">
        <w:rPr>
          <w:rFonts w:ascii="Times New Roman" w:hAnsi="Times New Roman"/>
          <w:sz w:val="24"/>
          <w:szCs w:val="24"/>
          <w:u w:val="single"/>
        </w:rPr>
        <w:t xml:space="preserve"> ______________2015</w:t>
      </w:r>
      <w:r w:rsidRPr="0071364B">
        <w:rPr>
          <w:rFonts w:ascii="Times New Roman" w:hAnsi="Times New Roman"/>
          <w:sz w:val="24"/>
          <w:szCs w:val="24"/>
        </w:rPr>
        <w:t xml:space="preserve"> № ______</w:t>
      </w:r>
    </w:p>
    <w:p w:rsidR="0071364B" w:rsidRPr="0071364B" w:rsidRDefault="0071364B" w:rsidP="00713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t>Стоимость услуг, предоставляемых согласно гарантированному перечню услуг по погребению, в случае погребения умершего (погибшего), не имеющего супруга (супруги),</w:t>
      </w: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t>близких родственников, иных родственников, либо законного представителя умершего,</w:t>
      </w: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4B">
        <w:rPr>
          <w:rFonts w:ascii="Times New Roman" w:hAnsi="Times New Roman"/>
          <w:sz w:val="24"/>
          <w:szCs w:val="24"/>
        </w:rPr>
        <w:t xml:space="preserve">или при невозможности осуществить ими погребение </w:t>
      </w:r>
    </w:p>
    <w:p w:rsidR="0071364B" w:rsidRPr="0071364B" w:rsidRDefault="0071364B" w:rsidP="0071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3934"/>
      </w:tblGrid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36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6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36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Стоимость услуг, рублей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126,6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Гроб (не обитый)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1091,9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2682,9</w:t>
            </w:r>
          </w:p>
        </w:tc>
      </w:tr>
      <w:tr w:rsidR="0071364B" w:rsidRPr="0071364B" w:rsidTr="001474BC">
        <w:tc>
          <w:tcPr>
            <w:tcW w:w="8719" w:type="dxa"/>
            <w:gridSpan w:val="3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 xml:space="preserve">           в том числе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2019,3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Захоронение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284,9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Тумба без постамента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360,8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Регистрационная табличка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184,6</w:t>
            </w:r>
          </w:p>
        </w:tc>
      </w:tr>
      <w:tr w:rsidR="0071364B" w:rsidRPr="0071364B" w:rsidTr="001474BC">
        <w:tc>
          <w:tcPr>
            <w:tcW w:w="675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34" w:type="dxa"/>
          </w:tcPr>
          <w:p w:rsidR="0071364B" w:rsidRPr="0071364B" w:rsidRDefault="0071364B" w:rsidP="00713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B">
              <w:rPr>
                <w:rFonts w:ascii="Times New Roman" w:hAnsi="Times New Roman"/>
                <w:b/>
                <w:sz w:val="24"/>
                <w:szCs w:val="24"/>
              </w:rPr>
              <w:t>4970</w:t>
            </w:r>
          </w:p>
        </w:tc>
      </w:tr>
    </w:tbl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364B" w:rsidRPr="0071364B" w:rsidRDefault="0071364B" w:rsidP="007136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28D" w:rsidRPr="001E528D" w:rsidRDefault="001E528D" w:rsidP="0071364B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0"/>
        </w:rPr>
      </w:pPr>
    </w:p>
    <w:sectPr w:rsidR="001E528D" w:rsidRPr="001E528D" w:rsidSect="00CF7C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B68CB"/>
    <w:multiLevelType w:val="hybridMultilevel"/>
    <w:tmpl w:val="63ECC870"/>
    <w:lvl w:ilvl="0" w:tplc="4A9A46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641"/>
    <w:multiLevelType w:val="hybridMultilevel"/>
    <w:tmpl w:val="12025AF0"/>
    <w:lvl w:ilvl="0" w:tplc="0A08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E62A8">
      <w:numFmt w:val="none"/>
      <w:lvlText w:val=""/>
      <w:lvlJc w:val="left"/>
      <w:pPr>
        <w:tabs>
          <w:tab w:val="num" w:pos="360"/>
        </w:tabs>
      </w:pPr>
    </w:lvl>
    <w:lvl w:ilvl="2" w:tplc="3844DF98">
      <w:numFmt w:val="none"/>
      <w:lvlText w:val=""/>
      <w:lvlJc w:val="left"/>
      <w:pPr>
        <w:tabs>
          <w:tab w:val="num" w:pos="360"/>
        </w:tabs>
      </w:pPr>
    </w:lvl>
    <w:lvl w:ilvl="3" w:tplc="78805EF2">
      <w:numFmt w:val="none"/>
      <w:lvlText w:val=""/>
      <w:lvlJc w:val="left"/>
      <w:pPr>
        <w:tabs>
          <w:tab w:val="num" w:pos="360"/>
        </w:tabs>
      </w:pPr>
    </w:lvl>
    <w:lvl w:ilvl="4" w:tplc="E6329EB4">
      <w:numFmt w:val="none"/>
      <w:lvlText w:val=""/>
      <w:lvlJc w:val="left"/>
      <w:pPr>
        <w:tabs>
          <w:tab w:val="num" w:pos="360"/>
        </w:tabs>
      </w:pPr>
    </w:lvl>
    <w:lvl w:ilvl="5" w:tplc="0BD2E4FA">
      <w:numFmt w:val="none"/>
      <w:lvlText w:val=""/>
      <w:lvlJc w:val="left"/>
      <w:pPr>
        <w:tabs>
          <w:tab w:val="num" w:pos="360"/>
        </w:tabs>
      </w:pPr>
    </w:lvl>
    <w:lvl w:ilvl="6" w:tplc="025E0F66">
      <w:numFmt w:val="none"/>
      <w:lvlText w:val=""/>
      <w:lvlJc w:val="left"/>
      <w:pPr>
        <w:tabs>
          <w:tab w:val="num" w:pos="360"/>
        </w:tabs>
      </w:pPr>
    </w:lvl>
    <w:lvl w:ilvl="7" w:tplc="1026CEBC">
      <w:numFmt w:val="none"/>
      <w:lvlText w:val=""/>
      <w:lvlJc w:val="left"/>
      <w:pPr>
        <w:tabs>
          <w:tab w:val="num" w:pos="360"/>
        </w:tabs>
      </w:pPr>
    </w:lvl>
    <w:lvl w:ilvl="8" w:tplc="9266C5F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0240F"/>
    <w:multiLevelType w:val="hybridMultilevel"/>
    <w:tmpl w:val="C0B8E6FE"/>
    <w:lvl w:ilvl="0" w:tplc="F3E089D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547680"/>
    <w:multiLevelType w:val="hybridMultilevel"/>
    <w:tmpl w:val="CEA2CE4E"/>
    <w:lvl w:ilvl="0" w:tplc="B06CA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1"/>
  </w:num>
  <w:num w:numId="5">
    <w:abstractNumId w:val="10"/>
  </w:num>
  <w:num w:numId="6">
    <w:abstractNumId w:val="5"/>
  </w:num>
  <w:num w:numId="7">
    <w:abstractNumId w:val="29"/>
  </w:num>
  <w:num w:numId="8">
    <w:abstractNumId w:val="3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5"/>
  </w:num>
  <w:num w:numId="15">
    <w:abstractNumId w:val="0"/>
  </w:num>
  <w:num w:numId="16">
    <w:abstractNumId w:val="15"/>
  </w:num>
  <w:num w:numId="17">
    <w:abstractNumId w:val="3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3"/>
  </w:num>
  <w:num w:numId="21">
    <w:abstractNumId w:val="16"/>
  </w:num>
  <w:num w:numId="22">
    <w:abstractNumId w:val="2"/>
  </w:num>
  <w:num w:numId="23">
    <w:abstractNumId w:val="13"/>
  </w:num>
  <w:num w:numId="24">
    <w:abstractNumId w:val="19"/>
  </w:num>
  <w:num w:numId="25">
    <w:abstractNumId w:val="14"/>
  </w:num>
  <w:num w:numId="26">
    <w:abstractNumId w:val="32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8"/>
  </w:num>
  <w:num w:numId="33">
    <w:abstractNumId w:val="12"/>
  </w:num>
  <w:num w:numId="34">
    <w:abstractNumId w:val="24"/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28D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5DF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2EAD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2C3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4F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70C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D96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0C9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840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64B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36E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1E74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EEC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A63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0A39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67E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160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83C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CF7CC5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15B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36B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484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EDF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1E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2015-12-24T03:42:00Z</cp:lastPrinted>
  <dcterms:created xsi:type="dcterms:W3CDTF">2015-12-29T04:43:00Z</dcterms:created>
  <dcterms:modified xsi:type="dcterms:W3CDTF">2015-12-29T04:43:00Z</dcterms:modified>
</cp:coreProperties>
</file>