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73B31">
        <w:rPr>
          <w:sz w:val="24"/>
          <w:szCs w:val="24"/>
        </w:rPr>
        <w:t>10/1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73B31">
        <w:rPr>
          <w:sz w:val="24"/>
          <w:szCs w:val="24"/>
        </w:rPr>
        <w:t>18</w:t>
      </w:r>
      <w:r w:rsidR="00A31295">
        <w:rPr>
          <w:sz w:val="24"/>
          <w:szCs w:val="24"/>
        </w:rPr>
        <w:t>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C237D" w:rsidRPr="00F87096" w:rsidRDefault="001C237D" w:rsidP="001C237D">
      <w:pPr>
        <w:jc w:val="center"/>
      </w:pPr>
    </w:p>
    <w:p w:rsidR="001C237D" w:rsidRPr="00E27C84" w:rsidRDefault="001C237D" w:rsidP="001C237D">
      <w:pPr>
        <w:rPr>
          <w:sz w:val="22"/>
          <w:szCs w:val="22"/>
        </w:rPr>
      </w:pPr>
      <w:r w:rsidRPr="00E27C84">
        <w:rPr>
          <w:sz w:val="22"/>
          <w:szCs w:val="22"/>
        </w:rPr>
        <w:t>«</w:t>
      </w:r>
      <w:r w:rsidR="00C73B31" w:rsidRPr="00E27C84">
        <w:rPr>
          <w:sz w:val="22"/>
          <w:szCs w:val="22"/>
        </w:rPr>
        <w:t>18</w:t>
      </w:r>
      <w:r w:rsidRPr="00E27C84">
        <w:rPr>
          <w:sz w:val="22"/>
          <w:szCs w:val="22"/>
        </w:rPr>
        <w:t xml:space="preserve">» февраля 2022 г.                                                               </w:t>
      </w:r>
      <w:r w:rsidRPr="00E27C84">
        <w:rPr>
          <w:sz w:val="22"/>
          <w:szCs w:val="22"/>
        </w:rPr>
        <w:tab/>
      </w:r>
      <w:r w:rsidRPr="00E27C84">
        <w:rPr>
          <w:sz w:val="22"/>
          <w:szCs w:val="22"/>
        </w:rPr>
        <w:tab/>
        <w:t xml:space="preserve">                  № </w:t>
      </w:r>
      <w:r w:rsidR="00C73B31" w:rsidRPr="00E27C84">
        <w:rPr>
          <w:sz w:val="22"/>
          <w:szCs w:val="22"/>
        </w:rPr>
        <w:t>45/1</w:t>
      </w:r>
    </w:p>
    <w:p w:rsidR="001C237D" w:rsidRPr="00E27C84" w:rsidRDefault="001C237D" w:rsidP="001C237D">
      <w:pPr>
        <w:ind w:left="5659"/>
        <w:jc w:val="both"/>
        <w:rPr>
          <w:sz w:val="22"/>
          <w:szCs w:val="22"/>
        </w:rPr>
      </w:pPr>
    </w:p>
    <w:p w:rsidR="00E27C84" w:rsidRPr="00E27C84" w:rsidRDefault="00E27C84" w:rsidP="00E27C84">
      <w:pPr>
        <w:ind w:right="2833"/>
        <w:jc w:val="both"/>
        <w:rPr>
          <w:sz w:val="22"/>
          <w:szCs w:val="22"/>
        </w:rPr>
      </w:pPr>
      <w:bookmarkStart w:id="0" w:name="_GoBack"/>
      <w:r w:rsidRPr="00E27C84">
        <w:rPr>
          <w:bCs/>
          <w:color w:val="000000"/>
          <w:sz w:val="22"/>
          <w:szCs w:val="22"/>
        </w:rPr>
        <w:t xml:space="preserve">Об утверждении </w:t>
      </w:r>
      <w:bookmarkStart w:id="1" w:name="_Hlk87436565"/>
      <w:r w:rsidRPr="00E27C84">
        <w:rPr>
          <w:bCs/>
          <w:color w:val="000000"/>
          <w:sz w:val="22"/>
          <w:szCs w:val="22"/>
        </w:rPr>
        <w:t xml:space="preserve">формы проверочного листа, используемого при осуществлении </w:t>
      </w:r>
      <w:bookmarkEnd w:id="1"/>
      <w:r w:rsidRPr="00E27C84">
        <w:rPr>
          <w:bCs/>
          <w:color w:val="000000"/>
          <w:sz w:val="22"/>
          <w:szCs w:val="22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27C84">
        <w:rPr>
          <w:b/>
          <w:bCs/>
          <w:color w:val="000000"/>
          <w:sz w:val="22"/>
          <w:szCs w:val="22"/>
        </w:rPr>
        <w:t xml:space="preserve"> </w:t>
      </w:r>
      <w:r w:rsidRPr="00E27C84">
        <w:rPr>
          <w:rFonts w:eastAsia="Calibri"/>
          <w:sz w:val="22"/>
          <w:szCs w:val="22"/>
          <w:lang w:eastAsia="en-US"/>
        </w:rPr>
        <w:t>Зональненского сельского поселения</w:t>
      </w:r>
    </w:p>
    <w:bookmarkEnd w:id="0"/>
    <w:p w:rsidR="00E27C84" w:rsidRPr="00E27C84" w:rsidRDefault="00E27C84" w:rsidP="00E27C84">
      <w:pPr>
        <w:shd w:val="clear" w:color="auto" w:fill="FFFFFF"/>
        <w:ind w:left="58" w:right="5101"/>
        <w:jc w:val="both"/>
        <w:rPr>
          <w:sz w:val="22"/>
          <w:szCs w:val="22"/>
        </w:rPr>
      </w:pPr>
    </w:p>
    <w:p w:rsidR="00E27C84" w:rsidRPr="00E27C84" w:rsidRDefault="00E27C84" w:rsidP="00E27C84">
      <w:pPr>
        <w:shd w:val="clear" w:color="auto" w:fill="FFFFFF"/>
        <w:ind w:left="58" w:right="5101"/>
        <w:jc w:val="both"/>
        <w:rPr>
          <w:sz w:val="22"/>
          <w:szCs w:val="22"/>
        </w:rPr>
      </w:pPr>
    </w:p>
    <w:p w:rsidR="00E27C84" w:rsidRPr="00E27C84" w:rsidRDefault="00E27C84" w:rsidP="00E27C84">
      <w:pPr>
        <w:shd w:val="clear" w:color="auto" w:fill="FFFFFF"/>
        <w:ind w:firstLine="562"/>
        <w:jc w:val="both"/>
        <w:rPr>
          <w:sz w:val="22"/>
          <w:szCs w:val="22"/>
        </w:rPr>
      </w:pPr>
      <w:r w:rsidRPr="00E27C84">
        <w:rPr>
          <w:color w:val="000000"/>
          <w:sz w:val="22"/>
          <w:szCs w:val="22"/>
        </w:rPr>
        <w:t>В соответствии со статьей 53 Федерального закона от 31.07.2020 №248-ФЗ «О государственном контроле (надзоре) и муниципальном контроле в Российской Федерации»,</w:t>
      </w:r>
      <w:r w:rsidRPr="00E27C84">
        <w:rPr>
          <w:color w:val="000000"/>
          <w:sz w:val="22"/>
          <w:szCs w:val="22"/>
          <w:shd w:val="clear" w:color="auto" w:fill="FFFFFF"/>
        </w:rPr>
        <w:t xml:space="preserve"> а также принимая во внимание, вступающее в силу с 1 марта 2022 года постановление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E27C84" w:rsidRPr="00E27C84" w:rsidRDefault="00E27C84" w:rsidP="00E27C84">
      <w:pPr>
        <w:shd w:val="clear" w:color="auto" w:fill="FFFFFF"/>
        <w:ind w:firstLine="562"/>
        <w:jc w:val="both"/>
        <w:rPr>
          <w:sz w:val="22"/>
          <w:szCs w:val="22"/>
        </w:rPr>
      </w:pPr>
    </w:p>
    <w:p w:rsidR="00E27C84" w:rsidRPr="00E27C84" w:rsidRDefault="00E27C84" w:rsidP="00E27C84">
      <w:pPr>
        <w:shd w:val="clear" w:color="auto" w:fill="FFFFFF"/>
        <w:rPr>
          <w:b/>
          <w:sz w:val="22"/>
          <w:szCs w:val="22"/>
        </w:rPr>
      </w:pPr>
      <w:r w:rsidRPr="00E27C84">
        <w:rPr>
          <w:b/>
          <w:sz w:val="22"/>
          <w:szCs w:val="22"/>
        </w:rPr>
        <w:t>ПОСТАНОВЛЯЮ:</w:t>
      </w:r>
    </w:p>
    <w:p w:rsidR="00E27C84" w:rsidRPr="00E27C84" w:rsidRDefault="00E27C84" w:rsidP="00E27C84">
      <w:pPr>
        <w:shd w:val="clear" w:color="auto" w:fill="FFFFFF"/>
        <w:rPr>
          <w:b/>
          <w:sz w:val="22"/>
          <w:szCs w:val="22"/>
        </w:rPr>
      </w:pPr>
    </w:p>
    <w:p w:rsidR="00E27C84" w:rsidRPr="00E27C84" w:rsidRDefault="00E27C84" w:rsidP="00E27C8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sz w:val="22"/>
          <w:szCs w:val="22"/>
        </w:rPr>
      </w:pPr>
      <w:r w:rsidRPr="00E27C84">
        <w:rPr>
          <w:color w:val="000000"/>
          <w:sz w:val="22"/>
          <w:szCs w:val="22"/>
        </w:rPr>
        <w:t xml:space="preserve">Утвердить 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E27C84">
        <w:rPr>
          <w:spacing w:val="2"/>
          <w:sz w:val="22"/>
          <w:szCs w:val="22"/>
        </w:rPr>
        <w:t xml:space="preserve">в </w:t>
      </w:r>
      <w:r w:rsidRPr="00E27C84">
        <w:rPr>
          <w:sz w:val="22"/>
          <w:szCs w:val="22"/>
        </w:rPr>
        <w:t>границах населенных пунктов</w:t>
      </w:r>
      <w:r w:rsidRPr="00E27C84">
        <w:rPr>
          <w:rFonts w:eastAsia="Calibri"/>
          <w:sz w:val="22"/>
          <w:szCs w:val="22"/>
          <w:lang w:eastAsia="en-US"/>
        </w:rPr>
        <w:t xml:space="preserve"> Зональненского сельского поселения</w:t>
      </w:r>
      <w:r w:rsidRPr="00E27C84">
        <w:rPr>
          <w:sz w:val="22"/>
          <w:szCs w:val="22"/>
        </w:rPr>
        <w:t xml:space="preserve"> согласно приложению к настоящему постановлению.</w:t>
      </w:r>
    </w:p>
    <w:p w:rsidR="00E27C84" w:rsidRPr="00E27C84" w:rsidRDefault="00E27C84" w:rsidP="00E27C8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sz w:val="22"/>
          <w:szCs w:val="22"/>
        </w:rPr>
      </w:pPr>
      <w:r w:rsidRPr="00E27C84">
        <w:rPr>
          <w:sz w:val="22"/>
          <w:szCs w:val="22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9" w:history="1">
        <w:r w:rsidRPr="00E27C84">
          <w:rPr>
            <w:rStyle w:val="aa"/>
            <w:sz w:val="22"/>
            <w:szCs w:val="22"/>
          </w:rPr>
          <w:t>www.admzsp.ru</w:t>
        </w:r>
      </w:hyperlink>
      <w:r w:rsidRPr="00E27C84">
        <w:rPr>
          <w:sz w:val="22"/>
          <w:szCs w:val="22"/>
        </w:rPr>
        <w:t>).</w:t>
      </w:r>
    </w:p>
    <w:p w:rsidR="00E27C84" w:rsidRPr="00E27C84" w:rsidRDefault="00E27C84" w:rsidP="00E27C8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sz w:val="22"/>
          <w:szCs w:val="22"/>
        </w:rPr>
      </w:pPr>
      <w:r w:rsidRPr="00E27C84">
        <w:rPr>
          <w:color w:val="000000"/>
          <w:sz w:val="22"/>
          <w:szCs w:val="22"/>
        </w:rPr>
        <w:t>Настоящее Постановление вступает в силу со дня его официального опубликования.</w:t>
      </w:r>
    </w:p>
    <w:p w:rsidR="00E27C84" w:rsidRPr="00E27C84" w:rsidRDefault="00E27C84" w:rsidP="00E27C84">
      <w:pPr>
        <w:pStyle w:val="Default"/>
        <w:numPr>
          <w:ilvl w:val="0"/>
          <w:numId w:val="48"/>
        </w:numPr>
        <w:spacing w:line="276" w:lineRule="auto"/>
        <w:ind w:left="0" w:firstLine="357"/>
        <w:jc w:val="both"/>
        <w:rPr>
          <w:color w:val="auto"/>
          <w:sz w:val="22"/>
          <w:szCs w:val="22"/>
        </w:rPr>
      </w:pPr>
      <w:r w:rsidRPr="00E27C84">
        <w:rPr>
          <w:color w:val="auto"/>
          <w:sz w:val="22"/>
          <w:szCs w:val="22"/>
        </w:rPr>
        <w:t>Контроль за исполнением настоящего постановления оставляю за собой.</w:t>
      </w:r>
    </w:p>
    <w:p w:rsidR="00E27C84" w:rsidRPr="00E27C84" w:rsidRDefault="00E27C84" w:rsidP="00E27C84">
      <w:pPr>
        <w:ind w:left="360" w:firstLine="540"/>
        <w:rPr>
          <w:sz w:val="22"/>
          <w:szCs w:val="22"/>
        </w:rPr>
      </w:pPr>
    </w:p>
    <w:p w:rsidR="00E27C84" w:rsidRPr="00E27C84" w:rsidRDefault="00E27C84" w:rsidP="00E27C84">
      <w:pPr>
        <w:ind w:left="360"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  <w:r w:rsidRPr="00E27C84">
        <w:rPr>
          <w:sz w:val="22"/>
          <w:szCs w:val="22"/>
        </w:rPr>
        <w:t xml:space="preserve">Глава поселения </w:t>
      </w:r>
    </w:p>
    <w:p w:rsidR="00E27C84" w:rsidRPr="00E27C84" w:rsidRDefault="00E27C84" w:rsidP="00E27C84">
      <w:pPr>
        <w:ind w:firstLine="540"/>
        <w:rPr>
          <w:sz w:val="22"/>
          <w:szCs w:val="22"/>
        </w:rPr>
      </w:pPr>
      <w:r w:rsidRPr="00E27C84">
        <w:rPr>
          <w:sz w:val="22"/>
          <w:szCs w:val="22"/>
        </w:rPr>
        <w:t xml:space="preserve">(Глава Администрации) </w:t>
      </w:r>
      <w:r w:rsidRPr="00E27C84">
        <w:rPr>
          <w:sz w:val="22"/>
          <w:szCs w:val="22"/>
        </w:rPr>
        <w:tab/>
      </w:r>
      <w:r w:rsidRPr="00E27C84">
        <w:rPr>
          <w:sz w:val="22"/>
          <w:szCs w:val="22"/>
        </w:rPr>
        <w:tab/>
      </w:r>
      <w:r w:rsidRPr="00E27C84">
        <w:rPr>
          <w:sz w:val="22"/>
          <w:szCs w:val="22"/>
        </w:rPr>
        <w:tab/>
      </w:r>
      <w:r w:rsidRPr="00E27C84">
        <w:rPr>
          <w:sz w:val="22"/>
          <w:szCs w:val="22"/>
        </w:rPr>
        <w:tab/>
      </w:r>
      <w:r w:rsidRPr="00E27C84">
        <w:rPr>
          <w:sz w:val="22"/>
          <w:szCs w:val="22"/>
        </w:rPr>
        <w:tab/>
      </w:r>
      <w:r w:rsidRPr="00E27C84">
        <w:rPr>
          <w:sz w:val="22"/>
          <w:szCs w:val="22"/>
        </w:rPr>
        <w:tab/>
        <w:t>Е.А. Коновалова</w:t>
      </w: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Pr="00E27C84" w:rsidRDefault="00E27C84" w:rsidP="00E27C84">
      <w:pPr>
        <w:ind w:firstLine="540"/>
        <w:rPr>
          <w:sz w:val="22"/>
          <w:szCs w:val="22"/>
        </w:rPr>
      </w:pPr>
    </w:p>
    <w:p w:rsidR="00E27C84" w:rsidRDefault="00E27C84" w:rsidP="00E27C84">
      <w:pPr>
        <w:ind w:firstLine="540"/>
        <w:jc w:val="right"/>
        <w:rPr>
          <w:sz w:val="22"/>
          <w:szCs w:val="22"/>
        </w:rPr>
      </w:pPr>
    </w:p>
    <w:p w:rsidR="00E27C84" w:rsidRDefault="00E27C84" w:rsidP="00E27C84">
      <w:pPr>
        <w:ind w:firstLine="540"/>
        <w:jc w:val="right"/>
        <w:rPr>
          <w:sz w:val="22"/>
          <w:szCs w:val="22"/>
        </w:rPr>
      </w:pPr>
    </w:p>
    <w:p w:rsidR="00E27C84" w:rsidRDefault="00E27C84" w:rsidP="00E27C84">
      <w:pPr>
        <w:ind w:firstLine="540"/>
        <w:jc w:val="right"/>
        <w:rPr>
          <w:sz w:val="22"/>
          <w:szCs w:val="22"/>
        </w:rPr>
      </w:pPr>
    </w:p>
    <w:p w:rsidR="00E27C84" w:rsidRDefault="00E27C84" w:rsidP="00E27C84">
      <w:pPr>
        <w:ind w:firstLine="540"/>
        <w:jc w:val="right"/>
        <w:rPr>
          <w:sz w:val="22"/>
          <w:szCs w:val="22"/>
        </w:rPr>
      </w:pPr>
    </w:p>
    <w:p w:rsidR="00E27C84" w:rsidRDefault="00E27C84" w:rsidP="00E27C84">
      <w:pPr>
        <w:ind w:firstLine="540"/>
        <w:jc w:val="right"/>
        <w:rPr>
          <w:sz w:val="22"/>
          <w:szCs w:val="22"/>
        </w:rPr>
      </w:pPr>
    </w:p>
    <w:p w:rsidR="00E27C84" w:rsidRDefault="00E27C84" w:rsidP="00E27C84">
      <w:pPr>
        <w:ind w:firstLine="540"/>
        <w:jc w:val="right"/>
        <w:rPr>
          <w:sz w:val="22"/>
          <w:szCs w:val="22"/>
        </w:rPr>
      </w:pPr>
    </w:p>
    <w:p w:rsidR="00E27C84" w:rsidRPr="00E27C84" w:rsidRDefault="00E27C84" w:rsidP="00E27C84">
      <w:pPr>
        <w:ind w:firstLine="540"/>
        <w:jc w:val="right"/>
        <w:rPr>
          <w:sz w:val="22"/>
          <w:szCs w:val="22"/>
        </w:rPr>
      </w:pPr>
      <w:r w:rsidRPr="00E27C84">
        <w:rPr>
          <w:sz w:val="22"/>
          <w:szCs w:val="22"/>
        </w:rPr>
        <w:t>Приложение к постановлению</w:t>
      </w:r>
    </w:p>
    <w:p w:rsidR="00E27C84" w:rsidRPr="00E27C84" w:rsidRDefault="00E27C84" w:rsidP="00E27C84">
      <w:pPr>
        <w:ind w:firstLine="540"/>
        <w:jc w:val="right"/>
        <w:rPr>
          <w:sz w:val="22"/>
          <w:szCs w:val="22"/>
        </w:rPr>
      </w:pPr>
      <w:r w:rsidRPr="00E27C84">
        <w:rPr>
          <w:sz w:val="22"/>
          <w:szCs w:val="22"/>
        </w:rPr>
        <w:t>Администрации Зональненского сельского поселения</w:t>
      </w:r>
    </w:p>
    <w:p w:rsidR="00E27C84" w:rsidRPr="00E27C84" w:rsidRDefault="00E27C84" w:rsidP="00E27C84">
      <w:pPr>
        <w:ind w:firstLine="540"/>
        <w:jc w:val="right"/>
        <w:rPr>
          <w:sz w:val="22"/>
          <w:szCs w:val="22"/>
        </w:rPr>
      </w:pPr>
      <w:r w:rsidRPr="00E27C84">
        <w:rPr>
          <w:sz w:val="22"/>
          <w:szCs w:val="22"/>
        </w:rPr>
        <w:t>от 18.02.2022 №</w:t>
      </w:r>
      <w:r>
        <w:rPr>
          <w:sz w:val="22"/>
          <w:szCs w:val="22"/>
        </w:rPr>
        <w:t xml:space="preserve"> 45/1</w:t>
      </w:r>
      <w:r w:rsidRPr="00E27C84">
        <w:rPr>
          <w:sz w:val="22"/>
          <w:szCs w:val="22"/>
        </w:rPr>
        <w:t xml:space="preserve"> </w:t>
      </w:r>
    </w:p>
    <w:p w:rsidR="00E27C84" w:rsidRPr="00E27C84" w:rsidRDefault="00E27C84" w:rsidP="00E27C84">
      <w:pPr>
        <w:shd w:val="clear" w:color="auto" w:fill="FFFFFF"/>
        <w:jc w:val="right"/>
        <w:rPr>
          <w:color w:val="000000"/>
          <w:sz w:val="22"/>
          <w:szCs w:val="22"/>
        </w:rPr>
      </w:pPr>
      <w:r w:rsidRPr="00E27C84">
        <w:rPr>
          <w:color w:val="000000"/>
          <w:sz w:val="22"/>
          <w:szCs w:val="22"/>
        </w:rPr>
        <w:t>Форма</w:t>
      </w:r>
    </w:p>
    <w:p w:rsidR="00E27C84" w:rsidRPr="00E27C84" w:rsidRDefault="00E27C84" w:rsidP="00E27C84">
      <w:pPr>
        <w:shd w:val="clear" w:color="auto" w:fill="FFFFFF"/>
        <w:ind w:left="2552"/>
        <w:jc w:val="right"/>
        <w:rPr>
          <w:color w:val="000000"/>
          <w:sz w:val="22"/>
          <w:szCs w:val="22"/>
        </w:rPr>
      </w:pPr>
      <w:r w:rsidRPr="00E27C84">
        <w:rPr>
          <w:color w:val="000000"/>
          <w:sz w:val="22"/>
          <w:szCs w:val="22"/>
        </w:rPr>
        <w:t xml:space="preserve">QR-код, предусмотренный постановлением </w:t>
      </w:r>
    </w:p>
    <w:p w:rsidR="00E27C84" w:rsidRPr="00E27C84" w:rsidRDefault="00E27C84" w:rsidP="00E27C84">
      <w:pPr>
        <w:shd w:val="clear" w:color="auto" w:fill="FFFFFF"/>
        <w:ind w:left="2552"/>
        <w:jc w:val="right"/>
        <w:rPr>
          <w:color w:val="000000"/>
          <w:sz w:val="22"/>
          <w:szCs w:val="22"/>
        </w:rPr>
      </w:pPr>
      <w:r w:rsidRPr="00E27C84">
        <w:rPr>
          <w:color w:val="000000"/>
          <w:sz w:val="22"/>
          <w:szCs w:val="22"/>
        </w:rPr>
        <w:t xml:space="preserve">Правительства Российской Федерации </w:t>
      </w:r>
      <w:r w:rsidRPr="00E27C84">
        <w:rPr>
          <w:color w:val="000000"/>
          <w:sz w:val="22"/>
          <w:szCs w:val="22"/>
        </w:rPr>
        <w:br/>
        <w:t>от 16.04.2021 №604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№415».</w:t>
      </w:r>
    </w:p>
    <w:p w:rsidR="00E27C84" w:rsidRPr="00E27C84" w:rsidRDefault="00E27C84" w:rsidP="00E27C84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E27C84" w:rsidRPr="00E27C84" w:rsidRDefault="00E27C84" w:rsidP="00E27C84">
      <w:pPr>
        <w:jc w:val="center"/>
        <w:rPr>
          <w:color w:val="000000"/>
          <w:sz w:val="22"/>
          <w:szCs w:val="22"/>
        </w:rPr>
      </w:pPr>
      <w:r w:rsidRPr="00E27C84">
        <w:rPr>
          <w:b/>
          <w:bCs/>
          <w:color w:val="000000"/>
          <w:sz w:val="22"/>
          <w:szCs w:val="22"/>
        </w:rPr>
        <w:t xml:space="preserve">Проверочный лист, используемый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Зональненского сельского поселения </w:t>
      </w:r>
      <w:r w:rsidRPr="00E27C84">
        <w:rPr>
          <w:b/>
          <w:bCs/>
          <w:color w:val="000000"/>
          <w:sz w:val="22"/>
          <w:szCs w:val="22"/>
        </w:rPr>
        <w:br/>
      </w:r>
      <w:r w:rsidRPr="00E27C84">
        <w:rPr>
          <w:color w:val="000000"/>
          <w:sz w:val="22"/>
          <w:szCs w:val="22"/>
        </w:rPr>
        <w:t>(далее также – проверочный лист)</w:t>
      </w:r>
    </w:p>
    <w:p w:rsidR="00E27C84" w:rsidRPr="00E27C84" w:rsidRDefault="00E27C84" w:rsidP="00E27C84">
      <w:pPr>
        <w:rPr>
          <w:sz w:val="22"/>
          <w:szCs w:val="22"/>
        </w:rPr>
      </w:pPr>
    </w:p>
    <w:p w:rsidR="00E27C84" w:rsidRPr="00E27C84" w:rsidRDefault="00E27C84" w:rsidP="00E27C8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2"/>
          <w:szCs w:val="22"/>
        </w:rPr>
      </w:pPr>
      <w:r w:rsidRPr="00E27C84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     </w:t>
      </w:r>
      <w:r w:rsidRPr="00E27C84">
        <w:rPr>
          <w:bCs/>
          <w:color w:val="000000"/>
          <w:sz w:val="22"/>
          <w:szCs w:val="22"/>
        </w:rPr>
        <w:t>«____» ___________20 ___ г.</w:t>
      </w:r>
    </w:p>
    <w:p w:rsidR="00E27C84" w:rsidRPr="00E27C84" w:rsidRDefault="00E27C84" w:rsidP="00E27C84">
      <w:pPr>
        <w:rPr>
          <w:i/>
          <w:iCs/>
          <w:sz w:val="22"/>
          <w:szCs w:val="22"/>
        </w:rPr>
      </w:pPr>
      <w:r w:rsidRPr="00E27C84">
        <w:rPr>
          <w:i/>
          <w:iCs/>
          <w:sz w:val="22"/>
          <w:szCs w:val="22"/>
        </w:rPr>
        <w:t xml:space="preserve">                                                                                                             дата заполнения проверочного листа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1. Вид    контроля,    включенный    в    единый    реестр     видов    контроля: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_____________________________________________________________________________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3. Вид контрольного мероприятия: 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__________________________________________________________________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4. Объект муниципального контроля, в отношении которого проводится контрольное мероприятие: 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_____________________________________________________________________________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5. Фамилия, имя и отчество (при наличии) гражданина или индивидуального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6. Место   (места)  проведения   контрольного   мероприятия   с   заполнением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проверочного листа: 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_____________________________________________________________________________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8. Учётный номер контрольного мероприятия: 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__________________________________________________________________</w:t>
      </w: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E27C84">
        <w:rPr>
          <w:color w:val="22272F"/>
          <w:sz w:val="22"/>
          <w:szCs w:val="22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27C84" w:rsidRPr="00E27C84" w:rsidRDefault="00E27C84" w:rsidP="00E27C84">
      <w:pPr>
        <w:rPr>
          <w:sz w:val="22"/>
          <w:szCs w:val="22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527"/>
        <w:gridCol w:w="1843"/>
        <w:gridCol w:w="458"/>
        <w:gridCol w:w="579"/>
        <w:gridCol w:w="1701"/>
        <w:gridCol w:w="1990"/>
        <w:gridCol w:w="31"/>
      </w:tblGrid>
      <w:tr w:rsidR="00E27C84" w:rsidRPr="00E27C84" w:rsidTr="00C03B1A">
        <w:trPr>
          <w:trHeight w:val="2870"/>
        </w:trPr>
        <w:tc>
          <w:tcPr>
            <w:tcW w:w="876" w:type="dxa"/>
            <w:vMerge w:val="restart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№ п/п</w:t>
            </w:r>
          </w:p>
        </w:tc>
        <w:tc>
          <w:tcPr>
            <w:tcW w:w="2527" w:type="dxa"/>
            <w:vMerge w:val="restart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843" w:type="dxa"/>
            <w:vMerge w:val="restart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27C84" w:rsidRPr="00E27C84" w:rsidTr="00C03B1A">
        <w:tc>
          <w:tcPr>
            <w:tcW w:w="876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527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да</w:t>
            </w: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нет</w:t>
            </w: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27C84">
              <w:rPr>
                <w:bCs/>
                <w:sz w:val="20"/>
              </w:rPr>
              <w:t>Н</w:t>
            </w:r>
            <w:r w:rsidRPr="00E27C84">
              <w:rPr>
                <w:bCs/>
                <w:sz w:val="20"/>
              </w:rPr>
              <w:t>еприменимо</w:t>
            </w:r>
          </w:p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021" w:type="dxa"/>
            <w:gridSpan w:val="2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lastRenderedPageBreak/>
              <w:t>1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1843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27C84">
              <w:rPr>
                <w:sz w:val="20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2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</w:tc>
        <w:tc>
          <w:tcPr>
            <w:tcW w:w="1843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27C84">
              <w:rPr>
                <w:sz w:val="20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3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1843" w:type="dxa"/>
            <w:vMerge w:val="restart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27C84">
              <w:rPr>
                <w:sz w:val="20"/>
              </w:rPr>
              <w:t>Часть 3 статьи 25 Федерального закона № 257-ФЗ</w:t>
            </w: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 xml:space="preserve">3.1 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w="1843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3.2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1843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3.3</w:t>
            </w:r>
          </w:p>
        </w:tc>
        <w:tc>
          <w:tcPr>
            <w:tcW w:w="2527" w:type="dxa"/>
          </w:tcPr>
          <w:p w:rsid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</w:t>
            </w:r>
          </w:p>
          <w:p w:rsid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 xml:space="preserve"> автомобильной дороги или ремонту местной автомобильной дороги, ее участков?</w:t>
            </w:r>
          </w:p>
        </w:tc>
        <w:tc>
          <w:tcPr>
            <w:tcW w:w="1843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lastRenderedPageBreak/>
              <w:t>3.4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1843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3.5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1843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3.6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1843" w:type="dxa"/>
            <w:vMerge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1" w:type="dxa"/>
            <w:gridSpan w:val="2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rPr>
          <w:gridAfter w:val="1"/>
          <w:wAfter w:w="31" w:type="dxa"/>
        </w:trPr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4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</w:tc>
        <w:tc>
          <w:tcPr>
            <w:tcW w:w="1843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27C84">
              <w:rPr>
                <w:sz w:val="20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90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7C84" w:rsidRPr="00E27C84" w:rsidTr="00C03B1A">
        <w:trPr>
          <w:gridAfter w:val="1"/>
          <w:wAfter w:w="31" w:type="dxa"/>
        </w:trPr>
        <w:tc>
          <w:tcPr>
            <w:tcW w:w="876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C84">
              <w:rPr>
                <w:sz w:val="20"/>
              </w:rPr>
              <w:t>5</w:t>
            </w:r>
          </w:p>
        </w:tc>
        <w:tc>
          <w:tcPr>
            <w:tcW w:w="2527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7C84">
              <w:rPr>
                <w:sz w:val="20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1843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27C84">
              <w:rPr>
                <w:sz w:val="20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№67</w:t>
            </w:r>
          </w:p>
        </w:tc>
        <w:tc>
          <w:tcPr>
            <w:tcW w:w="458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9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90" w:type="dxa"/>
          </w:tcPr>
          <w:p w:rsidR="00E27C84" w:rsidRPr="00E27C84" w:rsidRDefault="00E27C84" w:rsidP="00C03B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E27C84" w:rsidRPr="00E27C84" w:rsidRDefault="00E27C84" w:rsidP="00E27C84">
      <w:pPr>
        <w:rPr>
          <w:sz w:val="20"/>
        </w:rPr>
      </w:pPr>
    </w:p>
    <w:p w:rsidR="00E27C84" w:rsidRPr="00E27C84" w:rsidRDefault="00E27C84" w:rsidP="00E2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27C84" w:rsidRPr="00E27C84" w:rsidTr="00C03B1A">
        <w:trPr>
          <w:gridAfter w:val="3"/>
          <w:wAfter w:w="6475" w:type="dxa"/>
        </w:trPr>
        <w:tc>
          <w:tcPr>
            <w:tcW w:w="2881" w:type="dxa"/>
            <w:hideMark/>
          </w:tcPr>
          <w:p w:rsidR="00E27C84" w:rsidRPr="00E27C84" w:rsidRDefault="00E27C84" w:rsidP="00C03B1A">
            <w:pPr>
              <w:rPr>
                <w:color w:val="000000"/>
                <w:sz w:val="20"/>
              </w:rPr>
            </w:pPr>
            <w:bookmarkStart w:id="2" w:name="_Hlk78455926"/>
          </w:p>
        </w:tc>
      </w:tr>
      <w:tr w:rsidR="00E27C84" w:rsidRPr="00E27C84" w:rsidTr="00C03B1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27C84" w:rsidRPr="00E27C84" w:rsidRDefault="00E27C84" w:rsidP="00C03B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27C84">
              <w:rPr>
                <w:i/>
                <w:iCs/>
                <w:color w:val="000000"/>
                <w:sz w:val="16"/>
                <w:szCs w:val="16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E27C84" w:rsidRPr="00E27C84" w:rsidRDefault="00E27C84" w:rsidP="00C03B1A">
            <w:pPr>
              <w:rPr>
                <w:color w:val="000000"/>
                <w:sz w:val="16"/>
                <w:szCs w:val="16"/>
              </w:rPr>
            </w:pPr>
            <w:r w:rsidRPr="00E27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E27C84" w:rsidRPr="00E27C84" w:rsidRDefault="00E27C84" w:rsidP="00C03B1A">
            <w:pPr>
              <w:rPr>
                <w:color w:val="000000"/>
                <w:sz w:val="20"/>
              </w:rPr>
            </w:pPr>
            <w:r w:rsidRPr="00E27C84">
              <w:rPr>
                <w:color w:val="000000"/>
                <w:sz w:val="20"/>
              </w:rPr>
              <w:t> </w:t>
            </w:r>
          </w:p>
        </w:tc>
      </w:tr>
      <w:tr w:rsidR="00E27C84" w:rsidRPr="00E27C84" w:rsidTr="00C03B1A">
        <w:tc>
          <w:tcPr>
            <w:tcW w:w="5544" w:type="dxa"/>
            <w:gridSpan w:val="2"/>
            <w:hideMark/>
          </w:tcPr>
          <w:p w:rsidR="00E27C84" w:rsidRPr="00E27C84" w:rsidRDefault="00E27C84" w:rsidP="00C03B1A">
            <w:pPr>
              <w:rPr>
                <w:color w:val="000000"/>
                <w:sz w:val="16"/>
                <w:szCs w:val="16"/>
              </w:rPr>
            </w:pPr>
            <w:r w:rsidRPr="00E27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E27C84" w:rsidRPr="00E27C84" w:rsidRDefault="00E27C84" w:rsidP="00C03B1A">
            <w:pPr>
              <w:rPr>
                <w:color w:val="000000"/>
                <w:sz w:val="16"/>
                <w:szCs w:val="16"/>
              </w:rPr>
            </w:pPr>
            <w:r w:rsidRPr="00E27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E27C84" w:rsidRPr="00E27C84" w:rsidRDefault="00E27C84" w:rsidP="00C03B1A">
            <w:pPr>
              <w:rPr>
                <w:color w:val="000000"/>
                <w:sz w:val="20"/>
              </w:rPr>
            </w:pPr>
            <w:r w:rsidRPr="00E27C84">
              <w:rPr>
                <w:color w:val="000000"/>
                <w:sz w:val="20"/>
              </w:rPr>
              <w:t> </w:t>
            </w:r>
          </w:p>
        </w:tc>
      </w:tr>
      <w:tr w:rsidR="00E27C84" w:rsidRPr="00E27C84" w:rsidTr="00C03B1A">
        <w:tc>
          <w:tcPr>
            <w:tcW w:w="5544" w:type="dxa"/>
            <w:gridSpan w:val="2"/>
            <w:hideMark/>
          </w:tcPr>
          <w:p w:rsidR="00E27C84" w:rsidRPr="00E27C84" w:rsidRDefault="00E27C84" w:rsidP="00C03B1A">
            <w:pPr>
              <w:rPr>
                <w:color w:val="000000"/>
                <w:sz w:val="20"/>
              </w:rPr>
            </w:pPr>
            <w:r w:rsidRPr="00E27C84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hideMark/>
          </w:tcPr>
          <w:p w:rsidR="00E27C84" w:rsidRPr="00E27C84" w:rsidRDefault="00E27C84" w:rsidP="00C03B1A">
            <w:pPr>
              <w:rPr>
                <w:color w:val="000000"/>
                <w:sz w:val="20"/>
              </w:rPr>
            </w:pPr>
            <w:r w:rsidRPr="00E27C84">
              <w:rPr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27C84" w:rsidRPr="00E27C84" w:rsidRDefault="00E27C84" w:rsidP="00C03B1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27C84">
              <w:rPr>
                <w:i/>
                <w:iCs/>
                <w:color w:val="000000"/>
                <w:sz w:val="20"/>
              </w:rPr>
              <w:t>(подпись)</w:t>
            </w:r>
          </w:p>
        </w:tc>
      </w:tr>
      <w:tr w:rsidR="00E27C84" w:rsidRPr="00E27C84" w:rsidTr="00C03B1A">
        <w:tc>
          <w:tcPr>
            <w:tcW w:w="9356" w:type="dxa"/>
            <w:gridSpan w:val="4"/>
            <w:hideMark/>
          </w:tcPr>
          <w:p w:rsidR="00E27C84" w:rsidRPr="00E27C84" w:rsidRDefault="00E27C84" w:rsidP="00C03B1A">
            <w:pPr>
              <w:rPr>
                <w:color w:val="000000"/>
                <w:sz w:val="20"/>
              </w:rPr>
            </w:pPr>
            <w:r w:rsidRPr="00E27C84">
              <w:rPr>
                <w:color w:val="000000"/>
                <w:sz w:val="20"/>
              </w:rPr>
              <w:t> </w:t>
            </w:r>
          </w:p>
        </w:tc>
      </w:tr>
      <w:bookmarkEnd w:id="2"/>
    </w:tbl>
    <w:p w:rsidR="00E27C84" w:rsidRPr="00E27C84" w:rsidRDefault="00E27C84" w:rsidP="00E27C84">
      <w:pPr>
        <w:rPr>
          <w:sz w:val="20"/>
        </w:rPr>
      </w:pPr>
    </w:p>
    <w:p w:rsidR="004A6439" w:rsidRPr="001C237D" w:rsidRDefault="004A6439" w:rsidP="004A6439">
      <w:pPr>
        <w:pStyle w:val="af0"/>
        <w:ind w:right="141"/>
        <w:jc w:val="right"/>
        <w:rPr>
          <w:sz w:val="22"/>
          <w:szCs w:val="22"/>
        </w:rPr>
      </w:pPr>
    </w:p>
    <w:sectPr w:rsidR="004A6439" w:rsidRPr="001C237D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D4" w:rsidRDefault="008D04D4">
      <w:r>
        <w:separator/>
      </w:r>
    </w:p>
  </w:endnote>
  <w:endnote w:type="continuationSeparator" w:id="0">
    <w:p w:rsidR="008D04D4" w:rsidRDefault="008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D4" w:rsidRDefault="008D04D4">
      <w:r>
        <w:separator/>
      </w:r>
    </w:p>
  </w:footnote>
  <w:footnote w:type="continuationSeparator" w:id="0">
    <w:p w:rsidR="008D04D4" w:rsidRDefault="008D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7"/>
  </w:num>
  <w:num w:numId="5">
    <w:abstractNumId w:val="40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6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39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7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8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D04D4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3B3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27C84"/>
    <w:rsid w:val="00E309CB"/>
    <w:rsid w:val="00E30C74"/>
    <w:rsid w:val="00E373D5"/>
    <w:rsid w:val="00E37908"/>
    <w:rsid w:val="00E50BCB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99B5C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AF65C-B829-4285-B863-E97FA2D5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2022-03-01T02:58:00Z</cp:lastPrinted>
  <dcterms:created xsi:type="dcterms:W3CDTF">2020-01-13T09:47:00Z</dcterms:created>
  <dcterms:modified xsi:type="dcterms:W3CDTF">2022-09-05T04:01:00Z</dcterms:modified>
</cp:coreProperties>
</file>