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790525">
        <w:rPr>
          <w:rFonts w:ascii="Times New Roman" w:hAnsi="Times New Roman"/>
          <w:sz w:val="24"/>
          <w:szCs w:val="24"/>
        </w:rPr>
        <w:t>5</w:t>
      </w:r>
      <w:r w:rsidR="00790525" w:rsidRPr="00630789">
        <w:rPr>
          <w:rFonts w:ascii="Times New Roman" w:hAnsi="Times New Roman"/>
          <w:sz w:val="24"/>
          <w:szCs w:val="24"/>
        </w:rPr>
        <w:t>9</w:t>
      </w:r>
      <w:r w:rsidR="004B55D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B55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55D8" w:rsidRPr="004B55D8" w:rsidRDefault="004B55D8" w:rsidP="004B55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5D8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4B55D8" w:rsidRPr="004B55D8" w:rsidRDefault="004B55D8" w:rsidP="004B55D8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Проведения публичных слушаний по рассмотрению </w:t>
      </w:r>
    </w:p>
    <w:p w:rsidR="004B55D8" w:rsidRPr="004B55D8" w:rsidRDefault="004B55D8" w:rsidP="004B55D8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Проекта планировки и проекта межевания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. «Перспективный» </w:t>
      </w:r>
    </w:p>
    <w:p w:rsidR="004B55D8" w:rsidRPr="004B55D8" w:rsidRDefault="004B55D8" w:rsidP="004B5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5D8" w:rsidRPr="004B55D8" w:rsidRDefault="004B55D8" w:rsidP="004B55D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п. Зональная Станция                                                                                                 08.11.2015г.</w:t>
      </w:r>
    </w:p>
    <w:p w:rsidR="004B55D8" w:rsidRPr="004B55D8" w:rsidRDefault="004B55D8" w:rsidP="004B55D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Место проведения: п. Зональная Станция, ул. Совхозная, 16</w:t>
      </w:r>
    </w:p>
    <w:p w:rsidR="004B55D8" w:rsidRPr="004B55D8" w:rsidRDefault="004B55D8" w:rsidP="004B55D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Дом Культуры Зональненского сельского поселения</w:t>
      </w:r>
    </w:p>
    <w:p w:rsidR="004B55D8" w:rsidRPr="004B55D8" w:rsidRDefault="004B55D8" w:rsidP="004B55D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Начало: 11 часов 00 минут</w:t>
      </w:r>
    </w:p>
    <w:p w:rsidR="004B55D8" w:rsidRPr="004B55D8" w:rsidRDefault="004B55D8" w:rsidP="004B55D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Ответственный за организацию и проведение публичных слушаний -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Егор Геннадьевич (специалист 1 категории по управлению земельными, лесными ресурсами Администрации Зональненского сельского поселения);</w:t>
      </w:r>
    </w:p>
    <w:p w:rsidR="004B55D8" w:rsidRPr="004B55D8" w:rsidRDefault="004B55D8" w:rsidP="004B55D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Секретарь публичных слушаний -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Зелендинова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Елена Валерьевна (Делопроизводитель Администрации Зональненского сельского поселения).</w:t>
      </w:r>
    </w:p>
    <w:p w:rsidR="004B55D8" w:rsidRPr="004B55D8" w:rsidRDefault="004B55D8" w:rsidP="004B55D8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Е.Г.: Добрый день! Сегодня проводим публичные слушания по рассмотрению Проекта планировки и проекта межевания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. «Перспективный». Предложений и замечаний по проекту планировки и проекта межевания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>. «Перспективный», размещенного на официальном сайте Администрации Зональненского сельского поселения, не п</w:t>
      </w:r>
      <w:bookmarkStart w:id="0" w:name="_GoBack"/>
      <w:bookmarkEnd w:id="0"/>
      <w:r w:rsidRPr="004B55D8">
        <w:rPr>
          <w:rFonts w:ascii="Times New Roman" w:eastAsia="Calibri" w:hAnsi="Times New Roman"/>
          <w:sz w:val="24"/>
          <w:szCs w:val="24"/>
          <w:lang w:eastAsia="en-US"/>
        </w:rPr>
        <w:t>оступало.</w:t>
      </w:r>
    </w:p>
    <w:p w:rsidR="004B55D8" w:rsidRPr="004B55D8" w:rsidRDefault="004B55D8" w:rsidP="004B55D8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Предлагаю выбрать членов Счетной комиссии из присутствующих граждан (3 человека):</w:t>
      </w:r>
    </w:p>
    <w:p w:rsidR="004B55D8" w:rsidRPr="004B55D8" w:rsidRDefault="004B55D8" w:rsidP="004B55D8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- Примакова Е.В. – Председатель Счетной комиссии;</w:t>
      </w:r>
    </w:p>
    <w:p w:rsidR="004B55D8" w:rsidRPr="004B55D8" w:rsidRDefault="004B55D8" w:rsidP="004B55D8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Зелендинова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Е.В.</w:t>
      </w:r>
    </w:p>
    <w:p w:rsidR="004B55D8" w:rsidRPr="004B55D8" w:rsidRDefault="004B55D8" w:rsidP="004B55D8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Е.Г.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Слово предоставляется представителю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>. «Перспективный» Ларионову Александру Юрьевичу.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Ларионов А.Ю.: Добрый день! Публичные слушания по рассмотрению проекта планировки и проекта межевания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.«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Перспективный» назначены были Решением Совета Зональненского сельского поселения от 23 сентября 2015 года № 52, с материалами Проекта планировки и проекта межевания 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>.«Перспективный» можно было ознакомиться на официальном интернет-сайте Администрации Зональненского сельского поселения. Мы не раз хотели выставлять проект планировки на публичные слушания, но каждый раз дорабатывали его. Последняя редакция проекта планировки микрорайона уже со всеми изменениями, в основном по инженерной инфраструктуре.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.«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Перспективный» захватывает часть охранной зоны газопровода. Под дорогу регионального значения «Академгородок - Аэропорт» выделили территорию больше, чем предусмотрено нормативами. Весь микрорайон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откоординирован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. Технические условия получили на электроэнергию от подстанции «Научная», на газификацию, воду будем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запитывать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в самом микрорайоне – в центре основная зона под каскады, планируем сделать систему водоочистки. 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Проектом планировки предусмотрена зона социальных объектов – размещение школ, детских садов, объектов торговой инфраструктуры.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Микрорайон «Перспективный» примыкает к микрорайону «Красивый пруд», есть вариант, что зона соц. объектов будет использоваться двумя микрорайонами.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Е.Г.: В генеральном плане МО «Зональненское сельское поселение» предусмотрена зона под объекты делового значения, в данном микрорайоне она не используется по назначению.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Ларионов А.Ю.: Данная зона расположена около дороги, но целесообразно ее немного переместить, а около дороги будет размещена автобусная остановка. Площадь данной зоны соблюдена и расположение правильное и комфортное для жителей. К объектам социального значения я отношусь положительно, если будет такая возможность расположить больницу, детский сад, объекты соцкультбыта, я буду рад и пожертвую земельный участок. Обращаю ваше внимание, что общая площадь территории, запроектированной в соответствии с рассматриваемым проектом планировки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</w:t>
      </w:r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>Перспективный»,под объекты социального и делового назначения в настоящий момент больше чем территория под всеми социальными объектами, существующими на территории Зональненского сельского поселения.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Е.Г.: Каким образом после утверждения Проекта планировки в микрорайоне будет проходить строительство внутренних дорог? Готовы ли Вы оказать содействие в строительстве дорог?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Ларионов А.Ю.: Внутри микрорайона земельные участки под дороги уже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откоординированы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. Если Администрация не </w:t>
      </w:r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против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я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готов отдать земельные участки под дороги в муниципальную собственность на безвозмездной основе и часть земельных участков под водопроводные сети в муниципальное предприятие. Что касается строительства дорог, то я готов помогать в отсыпке дорог, так как на асфальт денежных средств необходимо много. Будем делать сообща: я окажу материальную помощь, люди скинутся, но всю ответственность по дорогам на Администрацию я перекладывать не буду.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Е.Г.: Есть ли технические условия на инженерные коммуникации?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Ларионов А.Ю.: Тех</w:t>
      </w:r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.у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>словия готовы на электроэнергию, на газоснабжение, все документы есть.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Королев Е.С.: Необходимо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откоординировать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земельные участки, так как потом может смещение на другие земельные участки, как было в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>озднеево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>. На данный момент Вы не предоставили кадастровые паспорта на земельные участки. Также необходимо предоставить Проект межевания микрорайона.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Ларионов А.Ю.: Свидетельства на земельные участки микрорайона есть, они представлены на интернет-сайте Управления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Росреестра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по Томской области, также все земельные участки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откоординированы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. Проект межевания микрорайона «Перспективный» есть. Что касается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>озднеево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– на следующей неделе я сдаю документы на уточнение границ земельных участков в Кадастровую палату. Границы земельных участков микрорайона «Перспективный» уточнены полностью и наложений на другие земельные участки нет, но необходимо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откоординировать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границы всего поселения. 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>Королев Е.С.: Как будет осуществляться водоснабжение жителей микрорайона?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Ларионов А.Ю.: Что касается водоснабжения – мы опираемся на собственные силы, а также на силы будущих застройщиков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«Перспективный»- планируем бурить скважину и от нее разводить водопроводные сети к земельным участкам. Земельные участки под водопроводные сети, как и под дороги, уже отведены. Также будут вестись переговоры с ОАО «ТДСК» о том, чтобы вести воду от них. Мы стараемся проработать все варианты по обеспечению жителей водой.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Гусев Е.В.: Дорога между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«Перспективный» и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«Красивый пруд»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откоординирована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и находится в муниципальной собственности у Администрации Зональненского сельского поселения. Для рентабельности и перспективы прошу Вас поучаствовать в привидении нормального состояния этой дороги. Ранее данная дорога была под сельхоз</w:t>
      </w:r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ехнику и с годами была разбита, сейчас также по ней проходят </w:t>
      </w:r>
      <w:r w:rsidRPr="004B55D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грузовые машина в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«Красивый пруд» для строительства. Можете ли Вы помочь с отсыпкой этой дороги?</w:t>
      </w:r>
    </w:p>
    <w:p w:rsidR="004B55D8" w:rsidRPr="004B55D8" w:rsidRDefault="004B55D8" w:rsidP="004B55D8">
      <w:pPr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Ларионов А.Ю.: Да, мы будем работать сообща, данную дорогу необходимо отсыпать и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отгрейдировать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Я</w:t>
      </w:r>
      <w:proofErr w:type="gram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безусловно приму в этом участие.</w:t>
      </w:r>
    </w:p>
    <w:p w:rsidR="004B55D8" w:rsidRPr="004B55D8" w:rsidRDefault="004B55D8" w:rsidP="004B55D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 Е.Г.: Переходим к голосованию.</w:t>
      </w:r>
    </w:p>
    <w:p w:rsidR="004B55D8" w:rsidRPr="004B55D8" w:rsidRDefault="004B55D8" w:rsidP="004B55D8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На голосование ставится вопрос об утверждении Проекта планировки </w:t>
      </w:r>
      <w:proofErr w:type="spellStart"/>
      <w:r w:rsidRPr="004B55D8">
        <w:rPr>
          <w:rFonts w:ascii="Times New Roman" w:eastAsia="Calibri" w:hAnsi="Times New Roman"/>
          <w:sz w:val="24"/>
          <w:szCs w:val="24"/>
          <w:lang w:eastAsia="en-US"/>
        </w:rPr>
        <w:t>мкр</w:t>
      </w:r>
      <w:proofErr w:type="spellEnd"/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. «Перспективный» </w:t>
      </w:r>
    </w:p>
    <w:p w:rsidR="004B55D8" w:rsidRPr="004B55D8" w:rsidRDefault="004B55D8" w:rsidP="004B55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5D8">
        <w:rPr>
          <w:rFonts w:ascii="Times New Roman" w:hAnsi="Times New Roman"/>
          <w:sz w:val="24"/>
          <w:szCs w:val="24"/>
        </w:rPr>
        <w:t xml:space="preserve">- Поддержать </w:t>
      </w: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Проект планировки </w:t>
      </w:r>
      <w:proofErr w:type="spellStart"/>
      <w:r w:rsidRPr="004B55D8">
        <w:rPr>
          <w:rFonts w:ascii="Times New Roman" w:hAnsi="Times New Roman"/>
          <w:sz w:val="24"/>
          <w:szCs w:val="24"/>
        </w:rPr>
        <w:t>мкр</w:t>
      </w:r>
      <w:proofErr w:type="spellEnd"/>
      <w:r w:rsidRPr="004B55D8">
        <w:rPr>
          <w:rFonts w:ascii="Times New Roman" w:hAnsi="Times New Roman"/>
          <w:sz w:val="24"/>
          <w:szCs w:val="24"/>
        </w:rPr>
        <w:t>. «Перспективный»;</w:t>
      </w:r>
    </w:p>
    <w:p w:rsidR="004B55D8" w:rsidRPr="004B55D8" w:rsidRDefault="004B55D8" w:rsidP="004B55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5D8">
        <w:rPr>
          <w:rFonts w:ascii="Times New Roman" w:hAnsi="Times New Roman"/>
          <w:sz w:val="24"/>
          <w:szCs w:val="24"/>
        </w:rPr>
        <w:t xml:space="preserve">- Отклонить </w:t>
      </w:r>
      <w:r w:rsidRPr="004B55D8">
        <w:rPr>
          <w:rFonts w:ascii="Times New Roman" w:eastAsia="Calibri" w:hAnsi="Times New Roman"/>
          <w:sz w:val="24"/>
          <w:szCs w:val="24"/>
          <w:lang w:eastAsia="en-US"/>
        </w:rPr>
        <w:t xml:space="preserve">Проект планировки </w:t>
      </w:r>
      <w:proofErr w:type="spellStart"/>
      <w:r w:rsidRPr="004B55D8">
        <w:rPr>
          <w:rFonts w:ascii="Times New Roman" w:hAnsi="Times New Roman"/>
          <w:sz w:val="24"/>
          <w:szCs w:val="24"/>
        </w:rPr>
        <w:t>мкр</w:t>
      </w:r>
      <w:proofErr w:type="spellEnd"/>
      <w:r w:rsidRPr="004B55D8">
        <w:rPr>
          <w:rFonts w:ascii="Times New Roman" w:hAnsi="Times New Roman"/>
          <w:sz w:val="24"/>
          <w:szCs w:val="24"/>
        </w:rPr>
        <w:t>. «Перспективный»;</w:t>
      </w:r>
    </w:p>
    <w:p w:rsidR="004B55D8" w:rsidRPr="004B55D8" w:rsidRDefault="004B55D8" w:rsidP="004B55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5D8">
        <w:rPr>
          <w:rFonts w:ascii="Times New Roman" w:hAnsi="Times New Roman"/>
          <w:sz w:val="24"/>
          <w:szCs w:val="24"/>
        </w:rPr>
        <w:t>- Воздержаться.</w:t>
      </w:r>
    </w:p>
    <w:p w:rsidR="004B55D8" w:rsidRPr="004B55D8" w:rsidRDefault="004B55D8" w:rsidP="004B55D8">
      <w:pPr>
        <w:spacing w:line="360" w:lineRule="auto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>Всем большое спасибо!</w:t>
      </w:r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>Результаты голосования:</w:t>
      </w:r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>Всего проголосовало 10 человек, из них:</w:t>
      </w:r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>«Поддержать» - 8 голосов;</w:t>
      </w:r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>«Отклонить» - 2 голоса;</w:t>
      </w:r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>«Воздержаться» - нет.</w:t>
      </w:r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  <w:proofErr w:type="gramStart"/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>Ответственный</w:t>
      </w:r>
      <w:proofErr w:type="gramEnd"/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 xml:space="preserve"> по публичным слушаниям    </w:t>
      </w: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ab/>
      </w: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ab/>
      </w: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ab/>
      </w: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ab/>
        <w:t xml:space="preserve"> Е. Г. </w:t>
      </w:r>
      <w:proofErr w:type="spellStart"/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>Цыро</w:t>
      </w:r>
      <w:proofErr w:type="spellEnd"/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lang w:eastAsia="en-US"/>
        </w:rPr>
      </w:pPr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 xml:space="preserve">Секретарь публичных слушаний                                                               Е. В. </w:t>
      </w:r>
      <w:proofErr w:type="spellStart"/>
      <w:r w:rsidRPr="004B55D8">
        <w:rPr>
          <w:rFonts w:ascii="Times New Roman" w:eastAsia="Calibri" w:hAnsi="Times New Roman"/>
          <w:bCs/>
          <w:color w:val="000000"/>
          <w:sz w:val="24"/>
          <w:lang w:eastAsia="en-US"/>
        </w:rPr>
        <w:t>Зелендинова</w:t>
      </w:r>
      <w:proofErr w:type="spellEnd"/>
    </w:p>
    <w:p w:rsidR="004B55D8" w:rsidRPr="004B55D8" w:rsidRDefault="004B55D8" w:rsidP="004B55D8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B55D8" w:rsidRPr="004B55D8" w:rsidRDefault="004B55D8" w:rsidP="004B55D8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B55D8" w:rsidRPr="004B55D8" w:rsidRDefault="004B55D8" w:rsidP="004B55D8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DB73DE" w:rsidRDefault="00DB73DE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DB73DE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2015-11-12T12:59:00Z</cp:lastPrinted>
  <dcterms:created xsi:type="dcterms:W3CDTF">2015-11-20T05:05:00Z</dcterms:created>
  <dcterms:modified xsi:type="dcterms:W3CDTF">2015-11-20T07:59:00Z</dcterms:modified>
</cp:coreProperties>
</file>